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CBDB" w14:textId="6EE9DA71" w:rsidR="00A15D28" w:rsidRPr="00347FF0" w:rsidRDefault="00A15D28" w:rsidP="00347FF0">
      <w:pPr>
        <w:spacing w:after="240"/>
        <w:jc w:val="center"/>
        <w:rPr>
          <w:rFonts w:ascii="Times New Roman" w:hAnsi="Times New Roman"/>
          <w:color w:val="auto"/>
          <w:sz w:val="24"/>
          <w:szCs w:val="24"/>
        </w:rPr>
      </w:pPr>
      <w:r>
        <w:rPr>
          <w:rFonts w:ascii="Times New Roman" w:hAnsi="Times New Roman"/>
          <w:color w:val="auto"/>
          <w:sz w:val="24"/>
          <w:szCs w:val="24"/>
        </w:rPr>
        <w:t>XXIII PRIEDAS</w:t>
      </w:r>
    </w:p>
    <w:p w14:paraId="1F38417D" w14:textId="58128DCA" w:rsidR="00A15D28" w:rsidRPr="001A280E" w:rsidRDefault="003A5275" w:rsidP="00347FF0">
      <w:pPr>
        <w:spacing w:after="240"/>
        <w:jc w:val="center"/>
        <w:rPr>
          <w:rFonts w:ascii="Times New Roman" w:hAnsi="Times New Roman"/>
          <w:sz w:val="24"/>
          <w:szCs w:val="24"/>
        </w:rPr>
      </w:pPr>
      <w:r>
        <w:rPr>
          <w:rFonts w:ascii="Times New Roman" w:hAnsi="Times New Roman"/>
          <w:b/>
          <w:sz w:val="24"/>
          <w:szCs w:val="24"/>
        </w:rPr>
        <w:t>INFORMACIJOS APIE TERMINŲ ATITIKIMĄ TEIKIMO NURODYMAI</w:t>
      </w:r>
    </w:p>
    <w:p w14:paraId="4C352357" w14:textId="77777777" w:rsidR="00F4754B" w:rsidRPr="001A280E" w:rsidRDefault="00F4754B" w:rsidP="00347FF0">
      <w:pPr>
        <w:pStyle w:val="BodyText1"/>
        <w:spacing w:after="240"/>
        <w:rPr>
          <w:rFonts w:ascii="Times New Roman" w:hAnsi="Times New Roman"/>
          <w:sz w:val="24"/>
          <w:szCs w:val="24"/>
        </w:rPr>
      </w:pPr>
    </w:p>
    <w:p w14:paraId="2D998CA9" w14:textId="77777777" w:rsidR="00A15D28" w:rsidRPr="001A280E" w:rsidRDefault="00A15D28" w:rsidP="00347FF0">
      <w:pPr>
        <w:pStyle w:val="BodyText1"/>
        <w:spacing w:after="240"/>
        <w:rPr>
          <w:rFonts w:ascii="Times New Roman" w:hAnsi="Times New Roman"/>
          <w:sz w:val="24"/>
          <w:szCs w:val="24"/>
        </w:rPr>
      </w:pPr>
    </w:p>
    <w:p w14:paraId="76B5F0E1" w14:textId="77777777" w:rsidR="00F4754B" w:rsidRPr="001A280E" w:rsidRDefault="00F4754B" w:rsidP="00347FF0">
      <w:pPr>
        <w:pStyle w:val="BodyText1"/>
        <w:spacing w:after="240"/>
        <w:rPr>
          <w:rFonts w:ascii="Times New Roman" w:hAnsi="Times New Roman"/>
          <w:sz w:val="24"/>
          <w:szCs w:val="24"/>
        </w:rPr>
      </w:pPr>
    </w:p>
    <w:p w14:paraId="3CE6DE80" w14:textId="77777777" w:rsidR="009112BB" w:rsidRPr="001A280E" w:rsidRDefault="009112BB" w:rsidP="00347FF0">
      <w:pPr>
        <w:pStyle w:val="BodyText1"/>
        <w:spacing w:after="240"/>
        <w:ind w:left="720"/>
        <w:rPr>
          <w:rFonts w:ascii="Times New Roman" w:hAnsi="Times New Roman"/>
          <w:sz w:val="24"/>
          <w:szCs w:val="24"/>
        </w:rPr>
      </w:pPr>
    </w:p>
    <w:p w14:paraId="513CDFD6" w14:textId="10BB15E9" w:rsidR="001F2B96" w:rsidRDefault="00391EF9">
      <w:pPr>
        <w:pStyle w:val="TOC1"/>
        <w:rPr>
          <w:rFonts w:asciiTheme="minorHAnsi" w:eastAsiaTheme="minorEastAsia" w:hAnsiTheme="minorHAnsi" w:cstheme="minorBidi"/>
          <w:color w:val="auto"/>
          <w:sz w:val="22"/>
          <w:szCs w:val="22"/>
          <w:lang w:val="en-GB" w:eastAsia="en-GB"/>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850219" w:history="1">
        <w:r w:rsidR="001F2B96" w:rsidRPr="009E7C5B">
          <w:rPr>
            <w:rStyle w:val="Hyperlink"/>
            <w:rFonts w:ascii="Times New Roman" w:hAnsi="Times New Roman"/>
            <w:b/>
            <w:sz w:val="24"/>
            <w:szCs w:val="24"/>
          </w:rPr>
          <w:t>I DALIS. BENDRIEJI NURODYMAI</w:t>
        </w:r>
        <w:r w:rsidR="001F2B96">
          <w:rPr>
            <w:webHidden/>
          </w:rPr>
          <w:tab/>
        </w:r>
        <w:r w:rsidR="001F2B96" w:rsidRPr="009E7C5B">
          <w:rPr>
            <w:webHidden/>
            <w:sz w:val="24"/>
            <w:szCs w:val="24"/>
          </w:rPr>
          <w:fldChar w:fldCharType="begin"/>
        </w:r>
        <w:r w:rsidR="001F2B96" w:rsidRPr="009E7C5B">
          <w:rPr>
            <w:webHidden/>
            <w:sz w:val="24"/>
            <w:szCs w:val="24"/>
          </w:rPr>
          <w:instrText xml:space="preserve"> PAGEREF _Toc58850219 \h </w:instrText>
        </w:r>
        <w:r w:rsidR="001F2B96" w:rsidRPr="009E7C5B">
          <w:rPr>
            <w:webHidden/>
            <w:sz w:val="24"/>
            <w:szCs w:val="24"/>
          </w:rPr>
        </w:r>
        <w:r w:rsidR="001F2B96" w:rsidRPr="009E7C5B">
          <w:rPr>
            <w:webHidden/>
            <w:sz w:val="24"/>
            <w:szCs w:val="24"/>
          </w:rPr>
          <w:fldChar w:fldCharType="separate"/>
        </w:r>
        <w:r w:rsidR="001F2B96" w:rsidRPr="009E7C5B">
          <w:rPr>
            <w:webHidden/>
            <w:sz w:val="24"/>
            <w:szCs w:val="24"/>
          </w:rPr>
          <w:t>2</w:t>
        </w:r>
        <w:r w:rsidR="001F2B96" w:rsidRPr="009E7C5B">
          <w:rPr>
            <w:webHidden/>
            <w:sz w:val="24"/>
            <w:szCs w:val="24"/>
          </w:rPr>
          <w:fldChar w:fldCharType="end"/>
        </w:r>
      </w:hyperlink>
    </w:p>
    <w:p w14:paraId="2763F481" w14:textId="3FB504A5" w:rsidR="001F2B96" w:rsidRDefault="009E7C5B">
      <w:pPr>
        <w:pStyle w:val="TOC1"/>
        <w:rPr>
          <w:rFonts w:asciiTheme="minorHAnsi" w:eastAsiaTheme="minorEastAsia" w:hAnsiTheme="minorHAnsi" w:cstheme="minorBidi"/>
          <w:color w:val="auto"/>
          <w:sz w:val="22"/>
          <w:szCs w:val="22"/>
          <w:lang w:val="en-GB" w:eastAsia="en-GB"/>
        </w:rPr>
      </w:pPr>
      <w:hyperlink w:anchor="_Toc58850220" w:history="1">
        <w:r w:rsidR="001F2B96" w:rsidRPr="009E7C5B">
          <w:rPr>
            <w:rStyle w:val="Hyperlink"/>
            <w:rFonts w:ascii="Times New Roman" w:hAnsi="Times New Roman"/>
            <w:b/>
            <w:sz w:val="24"/>
            <w:szCs w:val="24"/>
          </w:rPr>
          <w:t>II DALIS. NURODYMAI DĖL KONKREČIŲ EILUČIŲ</w:t>
        </w:r>
        <w:r w:rsidR="001F2B96">
          <w:rPr>
            <w:webHidden/>
          </w:rPr>
          <w:tab/>
        </w:r>
        <w:r w:rsidR="001F2B96" w:rsidRPr="009E7C5B">
          <w:rPr>
            <w:webHidden/>
            <w:sz w:val="24"/>
            <w:szCs w:val="24"/>
          </w:rPr>
          <w:fldChar w:fldCharType="begin"/>
        </w:r>
        <w:r w:rsidR="001F2B96" w:rsidRPr="009E7C5B">
          <w:rPr>
            <w:webHidden/>
            <w:sz w:val="24"/>
            <w:szCs w:val="24"/>
          </w:rPr>
          <w:instrText xml:space="preserve"> PAGEREF _Toc58850220 \h </w:instrText>
        </w:r>
        <w:r w:rsidR="001F2B96" w:rsidRPr="009E7C5B">
          <w:rPr>
            <w:webHidden/>
            <w:sz w:val="24"/>
            <w:szCs w:val="24"/>
          </w:rPr>
        </w:r>
        <w:r w:rsidR="001F2B96" w:rsidRPr="009E7C5B">
          <w:rPr>
            <w:webHidden/>
            <w:sz w:val="24"/>
            <w:szCs w:val="24"/>
          </w:rPr>
          <w:fldChar w:fldCharType="separate"/>
        </w:r>
        <w:r w:rsidR="001F2B96" w:rsidRPr="009E7C5B">
          <w:rPr>
            <w:webHidden/>
            <w:sz w:val="24"/>
            <w:szCs w:val="24"/>
          </w:rPr>
          <w:t>5</w:t>
        </w:r>
        <w:r w:rsidR="001F2B96" w:rsidRPr="009E7C5B">
          <w:rPr>
            <w:webHidden/>
            <w:sz w:val="24"/>
            <w:szCs w:val="24"/>
          </w:rPr>
          <w:fldChar w:fldCharType="end"/>
        </w:r>
      </w:hyperlink>
    </w:p>
    <w:p w14:paraId="323DFBA7" w14:textId="160ECF8C" w:rsidR="000D338D" w:rsidRPr="001A280E" w:rsidRDefault="00391EF9" w:rsidP="00347FF0">
      <w:pPr>
        <w:pStyle w:val="BodyText1"/>
        <w:rPr>
          <w:rFonts w:ascii="Times New Roman" w:hAnsi="Times New Roman"/>
          <w:sz w:val="24"/>
          <w:szCs w:val="24"/>
        </w:rPr>
      </w:pPr>
      <w:r>
        <w:rPr>
          <w:rFonts w:ascii="Times New Roman" w:hAnsi="Times New Roman"/>
          <w:sz w:val="24"/>
          <w:szCs w:val="24"/>
        </w:rPr>
        <w:fldChar w:fldCharType="end"/>
      </w:r>
      <w:bookmarkStart w:id="0" w:name="_GoBack"/>
      <w:bookmarkEnd w:id="0"/>
    </w:p>
    <w:p w14:paraId="0EEBF12A" w14:textId="77777777" w:rsidR="000D338D" w:rsidRPr="001A280E" w:rsidRDefault="000D338D" w:rsidP="00347FF0">
      <w:pPr>
        <w:spacing w:after="240"/>
        <w:jc w:val="both"/>
        <w:rPr>
          <w:rFonts w:ascii="Times New Roman" w:hAnsi="Times New Roman"/>
          <w:sz w:val="24"/>
          <w:szCs w:val="24"/>
        </w:rPr>
      </w:pPr>
      <w:r>
        <w:br w:type="page"/>
      </w:r>
    </w:p>
    <w:p w14:paraId="7B382E39" w14:textId="77777777" w:rsidR="00217D1F" w:rsidRPr="001A280E" w:rsidRDefault="00F4754B" w:rsidP="00347FF0">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58850219"/>
      <w:r>
        <w:rPr>
          <w:rFonts w:ascii="Times New Roman" w:hAnsi="Times New Roman"/>
          <w:b/>
          <w:sz w:val="24"/>
          <w:szCs w:val="24"/>
        </w:rPr>
        <w:lastRenderedPageBreak/>
        <w:t>I DALIS.</w:t>
      </w:r>
      <w:bookmarkEnd w:id="1"/>
      <w:r>
        <w:rPr>
          <w:rFonts w:ascii="Times New Roman" w:hAnsi="Times New Roman"/>
          <w:b/>
          <w:sz w:val="24"/>
          <w:szCs w:val="24"/>
        </w:rPr>
        <w:t xml:space="preserve"> BENDRIEJI NURODYMAI</w:t>
      </w:r>
      <w:bookmarkEnd w:id="2"/>
      <w:bookmarkEnd w:id="3"/>
      <w:bookmarkEnd w:id="4"/>
      <w:bookmarkEnd w:id="5"/>
    </w:p>
    <w:p w14:paraId="2E158D77" w14:textId="77777777" w:rsidR="003A5275" w:rsidRPr="001A280E" w:rsidRDefault="003A5275" w:rsidP="00F52876">
      <w:pPr>
        <w:pStyle w:val="InstructionsText2"/>
        <w:ind w:left="720" w:hanging="360"/>
        <w:rPr>
          <w:rFonts w:eastAsia="Times New Roman"/>
          <w:bCs/>
          <w:sz w:val="24"/>
        </w:rPr>
      </w:pPr>
      <w:bookmarkStart w:id="6" w:name="_Toc264038399"/>
      <w:bookmarkStart w:id="7" w:name="_Toc294018834"/>
      <w:r>
        <w:rPr>
          <w:bCs/>
          <w:sz w:val="24"/>
        </w:rPr>
        <w:t>1.</w:t>
      </w:r>
      <w:r>
        <w:tab/>
      </w:r>
      <w:r>
        <w:rPr>
          <w:bCs/>
          <w:sz w:val="24"/>
        </w:rPr>
        <w:t>Siekdamos XXII priedo formoje nurodyti informaciją apie įstaigos veiklos terminų nesutapimą (terminų atitikimą), įstaigos taiko šiame priede pateiktus nurodymus.</w:t>
      </w:r>
    </w:p>
    <w:p w14:paraId="0BE0CF1F" w14:textId="0794CC18" w:rsidR="003A5275" w:rsidRPr="001A280E" w:rsidRDefault="003A5275" w:rsidP="00746E56">
      <w:pPr>
        <w:pStyle w:val="InstructionsText2"/>
        <w:ind w:left="720" w:hanging="360"/>
        <w:rPr>
          <w:rFonts w:eastAsia="Times New Roman"/>
          <w:bCs/>
          <w:sz w:val="24"/>
        </w:rPr>
      </w:pPr>
      <w:r>
        <w:rPr>
          <w:bCs/>
          <w:sz w:val="24"/>
        </w:rPr>
        <w:t>2.</w:t>
      </w:r>
      <w:r>
        <w:tab/>
      </w:r>
      <w:r>
        <w:rPr>
          <w:bCs/>
          <w:sz w:val="24"/>
        </w:rPr>
        <w:t>Terminų atitikimo formos stebėsenos priemonė apima sutartinius srautus ir neapibrėžtuosius netenkamų pinigų srautus. Sutartiniai srautai, susidarantys dėl teisiškai įpareigojančių susitarimų, ir likutinis terminas nuo ataskaitinės datos nurodomi pagal tų teisinių susitarimų nuostatas.</w:t>
      </w:r>
    </w:p>
    <w:p w14:paraId="4A769747" w14:textId="77777777" w:rsidR="003A5275" w:rsidRPr="001A280E" w:rsidRDefault="003A5275" w:rsidP="00746E56">
      <w:pPr>
        <w:pStyle w:val="InstructionsText2"/>
        <w:ind w:left="720" w:hanging="360"/>
        <w:rPr>
          <w:rFonts w:eastAsia="Times New Roman"/>
          <w:bCs/>
          <w:sz w:val="24"/>
        </w:rPr>
      </w:pPr>
      <w:r>
        <w:rPr>
          <w:bCs/>
          <w:sz w:val="24"/>
        </w:rPr>
        <w:t>3.</w:t>
      </w:r>
      <w:r>
        <w:tab/>
      </w:r>
      <w:r>
        <w:rPr>
          <w:bCs/>
          <w:sz w:val="24"/>
        </w:rPr>
        <w:t>Įstaigos neskaičiuoja gaunamų pinigų srautų dvigubai.</w:t>
      </w:r>
    </w:p>
    <w:p w14:paraId="42964F6A" w14:textId="77777777" w:rsidR="003A5275" w:rsidRPr="001A280E" w:rsidRDefault="003A5275" w:rsidP="00746E56">
      <w:pPr>
        <w:pStyle w:val="InstructionsText2"/>
        <w:ind w:left="720" w:hanging="360"/>
        <w:rPr>
          <w:rFonts w:eastAsia="Times New Roman"/>
          <w:bCs/>
          <w:sz w:val="24"/>
        </w:rPr>
      </w:pPr>
      <w:r>
        <w:rPr>
          <w:bCs/>
          <w:sz w:val="24"/>
        </w:rPr>
        <w:t>4.</w:t>
      </w:r>
      <w:r>
        <w:tab/>
      </w:r>
      <w:r>
        <w:rPr>
          <w:bCs/>
          <w:sz w:val="24"/>
        </w:rPr>
        <w:t>Skiltyje „pradinės atsargos“ nurodomos turto atsargos ataskaitinę datą.</w:t>
      </w:r>
    </w:p>
    <w:p w14:paraId="1B71806F" w14:textId="77777777" w:rsidR="003A5275" w:rsidRPr="001A280E" w:rsidRDefault="003A5275" w:rsidP="00746E56">
      <w:pPr>
        <w:pStyle w:val="InstructionsText2"/>
        <w:ind w:left="720" w:hanging="360"/>
        <w:rPr>
          <w:rFonts w:eastAsia="Times New Roman"/>
          <w:bCs/>
          <w:sz w:val="24"/>
        </w:rPr>
      </w:pPr>
      <w:r>
        <w:rPr>
          <w:bCs/>
          <w:sz w:val="24"/>
        </w:rPr>
        <w:t>5.</w:t>
      </w:r>
      <w:r>
        <w:tab/>
      </w:r>
      <w:r>
        <w:rPr>
          <w:bCs/>
          <w:sz w:val="24"/>
        </w:rPr>
        <w:t>Reikia pildyti tik tuščius baltus XXII priede pateiktos formos laukelius.</w:t>
      </w:r>
    </w:p>
    <w:p w14:paraId="6C58DD84" w14:textId="77777777" w:rsidR="003A5275" w:rsidRPr="001A280E" w:rsidRDefault="003A5275" w:rsidP="00746E56">
      <w:pPr>
        <w:pStyle w:val="InstructionsText2"/>
        <w:ind w:left="720" w:hanging="360"/>
        <w:rPr>
          <w:rFonts w:eastAsia="Times New Roman"/>
          <w:bCs/>
          <w:sz w:val="24"/>
        </w:rPr>
      </w:pPr>
      <w:r>
        <w:rPr>
          <w:bCs/>
          <w:sz w:val="24"/>
        </w:rPr>
        <w:t>6.</w:t>
      </w:r>
      <w:r>
        <w:tab/>
      </w:r>
      <w:r>
        <w:rPr>
          <w:bCs/>
          <w:sz w:val="24"/>
        </w:rPr>
        <w:t>Terminų atitikimo formos skirsnis pavadinimu „Gaunamų pinigų srautai ir netenkamų pinigų srautai“ apima būsimus sutartinius pinigų srautus iš visų balansinių ir nebalansinių straipsnių. Informacija teikiama tik apie gaunamų pinigų srautus ir netenkamų pinigų srautus pagal sutartis, galiojančias ataskaitinę datą.</w:t>
      </w:r>
    </w:p>
    <w:p w14:paraId="2836FDD3" w14:textId="77777777" w:rsidR="003A5275" w:rsidRPr="001A280E" w:rsidRDefault="003A5275" w:rsidP="00746E56">
      <w:pPr>
        <w:pStyle w:val="InstructionsText2"/>
        <w:ind w:left="720" w:hanging="360"/>
        <w:rPr>
          <w:rFonts w:eastAsia="Times New Roman"/>
          <w:bCs/>
          <w:sz w:val="24"/>
        </w:rPr>
      </w:pPr>
      <w:r>
        <w:rPr>
          <w:bCs/>
          <w:sz w:val="24"/>
        </w:rPr>
        <w:t>7.</w:t>
      </w:r>
      <w:r>
        <w:tab/>
      </w:r>
      <w:r>
        <w:rPr>
          <w:bCs/>
          <w:sz w:val="24"/>
        </w:rPr>
        <w:t>Terminų atitikimo formos skirsnyje pavadinimu „Likvidumo atsvaros pajėgumas“ parodomos nesuvaržyto turto atsargos arba kiti finansavimo šaltiniai, kuriais įstaiga teisiškai ir praktiškai gali naudotis ataskaitinę datą galimoms spragoms pagal sutartis pašalinti. Informacija teikiama tik apie gaunamų pinigų srautus ir netenkamų pinigų srautus pagal sutartis, egzistuojančias ataskaitinę datą.</w:t>
      </w:r>
    </w:p>
    <w:p w14:paraId="60B45EA4" w14:textId="77777777" w:rsidR="003A5275" w:rsidRPr="001A280E" w:rsidRDefault="003A5275" w:rsidP="00746E56">
      <w:pPr>
        <w:pStyle w:val="InstructionsText2"/>
        <w:ind w:left="720" w:hanging="360"/>
        <w:rPr>
          <w:rFonts w:eastAsia="Times New Roman"/>
          <w:bCs/>
          <w:sz w:val="24"/>
        </w:rPr>
      </w:pPr>
      <w:r>
        <w:rPr>
          <w:bCs/>
          <w:sz w:val="24"/>
        </w:rPr>
        <w:t>8.</w:t>
      </w:r>
      <w:r>
        <w:tab/>
      </w:r>
      <w:r>
        <w:rPr>
          <w:bCs/>
          <w:sz w:val="24"/>
        </w:rPr>
        <w:t>Netenkamų pinigų srautai ir gaunamų pinigų srautai atitinkamuose „netenkamų pinigų srautų“ ir „gaunamų pinigų srautų“ skirsniuose nurodomi bendrąja verte su teigiamu ženklu. Mokėtinos ir gautinos sumos atitinkamai nurodomos netenkamų pinigų srautų ir gaunamų pinigų srautų skirsniuose.</w:t>
      </w:r>
    </w:p>
    <w:p w14:paraId="029FB55D" w14:textId="77777777" w:rsidR="003A5275" w:rsidRPr="001A280E" w:rsidRDefault="003A5275" w:rsidP="00746E56">
      <w:pPr>
        <w:pStyle w:val="InstructionsText2"/>
        <w:ind w:left="720" w:hanging="360"/>
        <w:rPr>
          <w:rFonts w:eastAsia="Times New Roman"/>
          <w:bCs/>
          <w:sz w:val="24"/>
        </w:rPr>
      </w:pPr>
      <w:r>
        <w:rPr>
          <w:bCs/>
          <w:sz w:val="24"/>
        </w:rPr>
        <w:t>9.</w:t>
      </w:r>
      <w:r>
        <w:tab/>
      </w:r>
      <w:r>
        <w:rPr>
          <w:bCs/>
          <w:sz w:val="24"/>
        </w:rPr>
        <w:t>Terminų atitikimo formos skirsnyje pavadinimu „likvidumo atsvaros pajėgumas“ netenkamų pinigų srautai ir gaunamų pinigų srautai nurodomi grynąja verte su teigiamu ženklu, jei tai gaunamų pinigų srautai, ir su neigiamu ženklu, jei tai netenkamų pinigų srautai. Pinigų srautų atveju nurodomos mokėtinos ir gautinos sumos. Vertybinių popierių srautai nurodomi dabartine rinkos verte. Srautai, susidarantys dėl kredito ir likvidumo linijų, nurodomi sutartyse numatytomis sumomis.</w:t>
      </w:r>
    </w:p>
    <w:p w14:paraId="43FD66F5" w14:textId="72666FAF" w:rsidR="003A5275" w:rsidRPr="001A280E" w:rsidRDefault="003A5275" w:rsidP="00746E56">
      <w:pPr>
        <w:pStyle w:val="InstructionsText2"/>
        <w:ind w:left="720" w:hanging="360"/>
        <w:rPr>
          <w:rFonts w:eastAsia="Times New Roman"/>
          <w:bCs/>
          <w:sz w:val="24"/>
        </w:rPr>
      </w:pPr>
      <w:r>
        <w:rPr>
          <w:bCs/>
          <w:sz w:val="24"/>
        </w:rPr>
        <w:t>10.</w:t>
      </w:r>
      <w:r>
        <w:tab/>
      </w:r>
      <w:r>
        <w:rPr>
          <w:bCs/>
          <w:sz w:val="24"/>
        </w:rPr>
        <w:t>Sutartiniai srautai priskiriami dvidešimt dviem laiko intervalams pagal jų likutinį terminą, o dienos reiškia kalendorines dienas.</w:t>
      </w:r>
    </w:p>
    <w:p w14:paraId="6B63AB5B" w14:textId="77777777" w:rsidR="003A5275" w:rsidRPr="001A280E" w:rsidRDefault="003A5275" w:rsidP="00746E56">
      <w:pPr>
        <w:pStyle w:val="InstructionsText2"/>
        <w:ind w:left="720" w:hanging="360"/>
        <w:rPr>
          <w:rFonts w:eastAsia="Times New Roman"/>
          <w:bCs/>
          <w:sz w:val="24"/>
        </w:rPr>
      </w:pPr>
      <w:r>
        <w:rPr>
          <w:bCs/>
          <w:sz w:val="24"/>
        </w:rPr>
        <w:t>11.</w:t>
      </w:r>
      <w:r>
        <w:tab/>
      </w:r>
      <w:r>
        <w:rPr>
          <w:bCs/>
          <w:sz w:val="24"/>
        </w:rPr>
        <w:t>Informacija teikiama apie visus sutartinius srautus, įskaitant visus reikšmingus nefinansinės veiklos, kaip antai mokesčių, premijų, dividendų ir nuomos, pinigų srautus.</w:t>
      </w:r>
    </w:p>
    <w:p w14:paraId="69B1B78B" w14:textId="77777777" w:rsidR="003A5275" w:rsidRPr="001A280E" w:rsidRDefault="003A5275" w:rsidP="00746E56">
      <w:pPr>
        <w:pStyle w:val="InstructionsText2"/>
        <w:ind w:left="720" w:hanging="360"/>
        <w:rPr>
          <w:rFonts w:eastAsia="Times New Roman"/>
          <w:bCs/>
          <w:sz w:val="24"/>
        </w:rPr>
      </w:pPr>
      <w:r>
        <w:rPr>
          <w:bCs/>
          <w:sz w:val="24"/>
        </w:rPr>
        <w:t>12.</w:t>
      </w:r>
      <w:r>
        <w:tab/>
      </w:r>
      <w:r>
        <w:rPr>
          <w:bCs/>
          <w:sz w:val="24"/>
        </w:rPr>
        <w:t>Kad sutartiniams srautų terminams nustatyti įstaigos galėtų taikyti konservatyvų metodą, jos užtikrina visus šiuos dalykus:</w:t>
      </w:r>
    </w:p>
    <w:p w14:paraId="3479641E" w14:textId="77777777" w:rsidR="003A5275" w:rsidRPr="001A280E" w:rsidRDefault="003A5275" w:rsidP="00F52876">
      <w:pPr>
        <w:pStyle w:val="InstructionsText2"/>
        <w:ind w:left="1440" w:hanging="360"/>
        <w:rPr>
          <w:rFonts w:eastAsia="Times New Roman"/>
          <w:bCs/>
          <w:sz w:val="24"/>
        </w:rPr>
      </w:pPr>
      <w:r>
        <w:rPr>
          <w:bCs/>
          <w:sz w:val="24"/>
        </w:rPr>
        <w:lastRenderedPageBreak/>
        <w:t>a)</w:t>
      </w:r>
      <w:r>
        <w:tab/>
      </w:r>
      <w:r>
        <w:rPr>
          <w:bCs/>
          <w:sz w:val="24"/>
        </w:rPr>
        <w:t>kai yra galimybė atidėti mokėjimą arba gauti išankstinį mokėjimą, prielaida, kad ta galimybe pasinaudota, daroma tuo atveju, jei dėl jos būtų paankstinti įstaigos netenkamų pinigų srautai arba atidėti įstaigos gaunamų pinigų srautai;</w:t>
      </w:r>
    </w:p>
    <w:p w14:paraId="300291EA" w14:textId="77777777" w:rsidR="003A5275" w:rsidRPr="001A280E" w:rsidRDefault="003A5275" w:rsidP="00746E56">
      <w:pPr>
        <w:pStyle w:val="InstructionsText2"/>
        <w:ind w:left="1440" w:hanging="360"/>
        <w:rPr>
          <w:rFonts w:eastAsia="Times New Roman"/>
          <w:bCs/>
          <w:sz w:val="24"/>
        </w:rPr>
      </w:pPr>
      <w:r>
        <w:rPr>
          <w:bCs/>
          <w:sz w:val="24"/>
        </w:rPr>
        <w:t>b)</w:t>
      </w:r>
      <w:r>
        <w:tab/>
      </w:r>
      <w:r>
        <w:rPr>
          <w:bCs/>
          <w:sz w:val="24"/>
        </w:rPr>
        <w:t>kai galimybe paankstinti netenkamų pinigų srautus įstaiga gali pasinaudoti vien savo nuožiūra, prielaida, kad galimybe pasinaudota, daroma tik tuo atveju, jei rinkoje tikimasi, kad įstaiga taip padarys. Prielaida, kad galimybe nepasinaudota, daroma tuo atveju, jei dėl jos būtų paankstinti įstaigos gaunamų pinigų srautai arba atidėti įstaigos netenkamų pinigų srautai. Bet koks netenkamų pinigų srautas, kuris atsirastų pagal sutartį dėl šio gaunamų pinigų srauto, kaip antai perleidžiamojo finansavimo atveju, nurodomas tą pačią datą kaip šis gaunamų pinigų srautas;</w:t>
      </w:r>
    </w:p>
    <w:p w14:paraId="6DA48EA1" w14:textId="77777777" w:rsidR="003A5275" w:rsidRPr="001A280E" w:rsidRDefault="003A5275" w:rsidP="00746E56">
      <w:pPr>
        <w:pStyle w:val="InstructionsText2"/>
        <w:ind w:left="1440" w:hanging="360"/>
        <w:rPr>
          <w:rFonts w:eastAsia="Times New Roman"/>
          <w:bCs/>
          <w:sz w:val="24"/>
        </w:rPr>
      </w:pPr>
      <w:r>
        <w:rPr>
          <w:bCs/>
          <w:sz w:val="24"/>
        </w:rPr>
        <w:t>c)</w:t>
      </w:r>
      <w:r>
        <w:tab/>
      </w:r>
      <w:r>
        <w:rPr>
          <w:bCs/>
          <w:sz w:val="24"/>
        </w:rPr>
        <w:t>visi indėliai iki pareikalavimo ir neterminuotieji indėliai nurodomi 020 skiltyje kaip vienos nakties indėliai;</w:t>
      </w:r>
    </w:p>
    <w:p w14:paraId="5D00A169" w14:textId="5ED78AE7" w:rsidR="003A5275" w:rsidRPr="001A280E" w:rsidRDefault="003A5275" w:rsidP="00746E56">
      <w:pPr>
        <w:pStyle w:val="InstructionsText2"/>
        <w:ind w:left="1440" w:hanging="360"/>
        <w:rPr>
          <w:rFonts w:eastAsia="Times New Roman"/>
          <w:bCs/>
          <w:sz w:val="24"/>
        </w:rPr>
      </w:pPr>
      <w:r>
        <w:rPr>
          <w:bCs/>
          <w:sz w:val="24"/>
        </w:rPr>
        <w:t>d)</w:t>
      </w:r>
      <w:r>
        <w:tab/>
      </w:r>
      <w:r>
        <w:rPr>
          <w:bCs/>
          <w:sz w:val="24"/>
        </w:rPr>
        <w:t>laikoma, kad atvirųjų atpirkimo sandorių ar atvirkštinių atpirkimo sandorių ir panašių sandorių, kuriuos bet kurią dieną gali nutraukti bet kuri šalis, terminas yra viena naktis, nebent pranešimo laikotarpis yra ilgesnis nei viena diena – tokiu atveju jie nurodomi atitinkamame laiko intervale pagal pranešimo laikotarpį;</w:t>
      </w:r>
    </w:p>
    <w:p w14:paraId="7C3D1AC6" w14:textId="4D35E658" w:rsidR="003A5275" w:rsidRPr="001A280E" w:rsidRDefault="003A5275" w:rsidP="00746E56">
      <w:pPr>
        <w:pStyle w:val="InstructionsText2"/>
        <w:ind w:left="1440" w:hanging="360"/>
        <w:rPr>
          <w:rFonts w:eastAsia="Times New Roman"/>
          <w:bCs/>
          <w:sz w:val="24"/>
        </w:rPr>
      </w:pPr>
      <w:r>
        <w:rPr>
          <w:bCs/>
          <w:sz w:val="24"/>
        </w:rPr>
        <w:t>e)</w:t>
      </w:r>
      <w:r>
        <w:tab/>
      </w:r>
      <w:r>
        <w:rPr>
          <w:bCs/>
          <w:sz w:val="24"/>
        </w:rPr>
        <w:t xml:space="preserve">laikoma, kad mažmeninių terminuotųjų indėlių su išankstinio atsiėmimo galimybe terminas sueina tuo laikotarpiu, kuriuo už išankstinį indėlio atsiėmimą nebūtų taikoma bauda pagal Deleguotojo reglamento (ES) 2015/61 25 straipsnio 4 dalies b punktą; </w:t>
      </w:r>
    </w:p>
    <w:p w14:paraId="4F3911C5" w14:textId="77777777" w:rsidR="003A5275" w:rsidRPr="001A280E" w:rsidRDefault="003A5275" w:rsidP="00746E56">
      <w:pPr>
        <w:pStyle w:val="InstructionsText2"/>
        <w:ind w:left="1440" w:hanging="360"/>
        <w:rPr>
          <w:rFonts w:eastAsia="Times New Roman"/>
          <w:bCs/>
          <w:sz w:val="24"/>
        </w:rPr>
      </w:pPr>
      <w:r>
        <w:rPr>
          <w:bCs/>
          <w:sz w:val="24"/>
        </w:rPr>
        <w:t>f)</w:t>
      </w:r>
      <w:r>
        <w:tab/>
      </w:r>
      <w:r>
        <w:rPr>
          <w:bCs/>
          <w:sz w:val="24"/>
        </w:rPr>
        <w:t>jeigu įstaiga negali nustatyti tam tikro punkto ar jo dalies pagal sutartį būtinų mokėjimų grafiko laikydamasi šioje dalyje nustatytų taisyklių, tą punktą ar jo dalį ji priskiria ilgesniam nei 5 metai intervalui 220 skiltyje.</w:t>
      </w:r>
    </w:p>
    <w:p w14:paraId="46E80F9C" w14:textId="77777777" w:rsidR="003A5275" w:rsidRPr="001A280E" w:rsidRDefault="003A5275" w:rsidP="00F52876">
      <w:pPr>
        <w:pStyle w:val="InstructionsText2"/>
        <w:ind w:left="720" w:hanging="360"/>
        <w:rPr>
          <w:rFonts w:eastAsia="Times New Roman"/>
          <w:bCs/>
          <w:sz w:val="24"/>
        </w:rPr>
      </w:pPr>
      <w:r>
        <w:rPr>
          <w:bCs/>
          <w:sz w:val="24"/>
        </w:rPr>
        <w:t>13.</w:t>
      </w:r>
      <w:r>
        <w:tab/>
      </w:r>
      <w:r>
        <w:rPr>
          <w:bCs/>
          <w:sz w:val="24"/>
        </w:rPr>
        <w:t>Netenkamų ir gaunamų palūkanų srautai iš visų balansinių ir nebalansinių priemonių įtraukiami į visus atitinkamus „netenkamų pinigų srautų“ ir „gaunamų pinigų srautų“ skirsnių punktus.</w:t>
      </w:r>
    </w:p>
    <w:p w14:paraId="4FABB0CF" w14:textId="77777777" w:rsidR="003A5275" w:rsidRPr="001A280E" w:rsidRDefault="003A5275" w:rsidP="00746E56">
      <w:pPr>
        <w:pStyle w:val="InstructionsText2"/>
        <w:ind w:left="720" w:hanging="360"/>
        <w:rPr>
          <w:rFonts w:eastAsia="Times New Roman"/>
          <w:bCs/>
          <w:sz w:val="24"/>
        </w:rPr>
      </w:pPr>
      <w:r>
        <w:rPr>
          <w:bCs/>
          <w:sz w:val="24"/>
        </w:rPr>
        <w:t>14.</w:t>
      </w:r>
      <w:r>
        <w:tab/>
      </w:r>
      <w:r>
        <w:rPr>
          <w:bCs/>
          <w:sz w:val="24"/>
        </w:rPr>
        <w:t>Valiutų apsikeitimo sandoriai, kurių terminas sueina, atspindi palūkanų normų ir valiutų apsikeitimo sandorių, išankstinių užsienio valiutos keitimo sandorių ir neapmokėtų neatidėliotinų valiutos keitimo sandorių galutinę tariamąją vertę taikomuose formos laiko intervaluose.</w:t>
      </w:r>
    </w:p>
    <w:p w14:paraId="08AAC693" w14:textId="77777777" w:rsidR="003A5275" w:rsidRPr="001A280E" w:rsidRDefault="003A5275" w:rsidP="00746E56">
      <w:pPr>
        <w:pStyle w:val="InstructionsText2"/>
        <w:ind w:left="720" w:hanging="360"/>
        <w:rPr>
          <w:rFonts w:eastAsia="Times New Roman"/>
          <w:bCs/>
          <w:sz w:val="24"/>
        </w:rPr>
      </w:pPr>
      <w:r>
        <w:rPr>
          <w:bCs/>
          <w:sz w:val="24"/>
        </w:rPr>
        <w:t>15.</w:t>
      </w:r>
      <w:r>
        <w:tab/>
      </w:r>
      <w:r>
        <w:rPr>
          <w:bCs/>
          <w:sz w:val="24"/>
        </w:rPr>
        <w:t>Pinigų srautai iš sandorių, už kuriuos neatsiskaityta, likus trumpam laikui iki atsiskaitymo nurodomi atitinkamose eilutėse ir intervaluose.</w:t>
      </w:r>
    </w:p>
    <w:p w14:paraId="1A90B2EC" w14:textId="77777777" w:rsidR="003A5275" w:rsidRPr="001A280E" w:rsidRDefault="003A5275" w:rsidP="00746E56">
      <w:pPr>
        <w:pStyle w:val="InstructionsText2"/>
        <w:ind w:left="720" w:hanging="360"/>
        <w:rPr>
          <w:rFonts w:eastAsia="Times New Roman"/>
          <w:bCs/>
          <w:sz w:val="24"/>
        </w:rPr>
      </w:pPr>
      <w:r>
        <w:rPr>
          <w:bCs/>
          <w:sz w:val="24"/>
        </w:rPr>
        <w:t>16.</w:t>
      </w:r>
      <w:r>
        <w:tab/>
      </w:r>
      <w:r>
        <w:rPr>
          <w:bCs/>
          <w:sz w:val="24"/>
        </w:rPr>
        <w:t>Jeigu įstaiga nevykdo tam tikruose punktuose nurodytos pagrindinės veiklos, pavyzdžiui, neturi tam tikros kategorijos indėlių, tie punktai paliekami tušti.</w:t>
      </w:r>
    </w:p>
    <w:p w14:paraId="3C2CC015" w14:textId="77777777" w:rsidR="003A5275" w:rsidRPr="001A280E" w:rsidRDefault="003A5275" w:rsidP="00746E56">
      <w:pPr>
        <w:pStyle w:val="InstructionsText2"/>
        <w:ind w:left="720" w:hanging="360"/>
        <w:rPr>
          <w:rFonts w:eastAsia="Times New Roman"/>
          <w:bCs/>
          <w:sz w:val="24"/>
        </w:rPr>
      </w:pPr>
      <w:r>
        <w:rPr>
          <w:bCs/>
          <w:sz w:val="24"/>
        </w:rPr>
        <w:t>17.</w:t>
      </w:r>
      <w:r>
        <w:tab/>
      </w:r>
      <w:r>
        <w:rPr>
          <w:bCs/>
          <w:sz w:val="24"/>
        </w:rPr>
        <w:t>Pradelstos pozicijos ir pozicijos, kurių atžvilgiu įstaiga turi pagrindo tikėtis įsipareigojimų neįvykdymo, nenurodomos.</w:t>
      </w:r>
    </w:p>
    <w:p w14:paraId="1BD1AFE3" w14:textId="27D29350" w:rsidR="003A5275" w:rsidRPr="001A280E" w:rsidRDefault="003A5275" w:rsidP="00746E56">
      <w:pPr>
        <w:pStyle w:val="InstructionsText2"/>
        <w:ind w:left="720" w:hanging="360"/>
        <w:rPr>
          <w:rFonts w:eastAsia="Times New Roman"/>
          <w:bCs/>
          <w:sz w:val="24"/>
        </w:rPr>
      </w:pPr>
      <w:r>
        <w:rPr>
          <w:bCs/>
          <w:sz w:val="24"/>
        </w:rPr>
        <w:lastRenderedPageBreak/>
        <w:t>18.</w:t>
      </w:r>
      <w:r>
        <w:tab/>
      </w:r>
      <w:r>
        <w:rPr>
          <w:bCs/>
          <w:sz w:val="24"/>
        </w:rPr>
        <w:t>Jeigu gauta užtikrinimo priemonė pakartotinai įkeičiama pagal sandorį, kurio terminas sueina vėliau nei sandorio, pagal kurį įstaiga tą užtikrinimo priemonę gavo, netenkamų vertybinių popierių srauto suma, lygi gautos užtikrinimo priemonės tikrajai vertei, nurodoma atitinkamame likvidumo atsvaros pajėgumo skirsnio intervale pagal sandorio, dėl kurio užtikrinimo priemonė buvo gauta, terminą.</w:t>
      </w:r>
    </w:p>
    <w:p w14:paraId="56554B2A" w14:textId="277B53C5" w:rsidR="00E22856" w:rsidRPr="001A280E" w:rsidRDefault="003A5275" w:rsidP="00746E56">
      <w:pPr>
        <w:pStyle w:val="InstructionsText2"/>
        <w:ind w:left="720" w:hanging="360"/>
        <w:rPr>
          <w:rFonts w:eastAsia="Times New Roman"/>
          <w:bCs/>
          <w:sz w:val="24"/>
        </w:rPr>
      </w:pPr>
      <w:r>
        <w:rPr>
          <w:bCs/>
          <w:sz w:val="24"/>
        </w:rPr>
        <w:t>19.</w:t>
      </w:r>
      <w:r>
        <w:tab/>
      </w:r>
      <w:r>
        <w:rPr>
          <w:bCs/>
          <w:sz w:val="24"/>
        </w:rPr>
        <w:t>Grupės vidaus straipsniai neturi įtakos konsoliduotos informacijos teikimui.</w:t>
      </w:r>
    </w:p>
    <w:p w14:paraId="213170D6" w14:textId="77777777" w:rsidR="003A5275" w:rsidRPr="001A280E" w:rsidRDefault="003A5275" w:rsidP="00347FF0">
      <w:pPr>
        <w:pStyle w:val="BodyText1"/>
        <w:spacing w:after="240"/>
        <w:ind w:left="720"/>
        <w:rPr>
          <w:rFonts w:ascii="Times New Roman" w:hAnsi="Times New Roman"/>
          <w:sz w:val="24"/>
          <w:szCs w:val="24"/>
        </w:rPr>
      </w:pPr>
    </w:p>
    <w:p w14:paraId="00C28EC6" w14:textId="77777777" w:rsidR="00FC2664" w:rsidRPr="001A280E" w:rsidRDefault="00FC2664" w:rsidP="00347FF0">
      <w:pPr>
        <w:pStyle w:val="BodyText1"/>
        <w:spacing w:after="240" w:line="240" w:lineRule="auto"/>
        <w:ind w:left="720"/>
        <w:rPr>
          <w:rFonts w:ascii="Times New Roman" w:hAnsi="Times New Roman"/>
          <w:sz w:val="24"/>
          <w:szCs w:val="24"/>
        </w:rPr>
      </w:pPr>
    </w:p>
    <w:p w14:paraId="42EBEAEA" w14:textId="77777777" w:rsidR="00217D1F" w:rsidRPr="001A280E" w:rsidRDefault="00F4754B" w:rsidP="00347FF0">
      <w:pPr>
        <w:pStyle w:val="BodyText1"/>
        <w:spacing w:after="240"/>
        <w:outlineLvl w:val="0"/>
        <w:rPr>
          <w:rFonts w:ascii="Times New Roman" w:hAnsi="Times New Roman"/>
          <w:b/>
          <w:sz w:val="24"/>
          <w:szCs w:val="24"/>
        </w:rPr>
      </w:pPr>
      <w:bookmarkStart w:id="8" w:name="_Toc359414277"/>
      <w:bookmarkStart w:id="9" w:name="_Toc322687869"/>
      <w:bookmarkEnd w:id="6"/>
      <w:bookmarkEnd w:id="7"/>
      <w:bookmarkEnd w:id="8"/>
      <w:r>
        <w:br w:type="page"/>
      </w:r>
      <w:bookmarkStart w:id="10" w:name="_Toc351048504"/>
      <w:bookmarkStart w:id="11" w:name="_Toc359414281"/>
      <w:bookmarkStart w:id="12" w:name="_Toc58850220"/>
      <w:r>
        <w:rPr>
          <w:rFonts w:ascii="Times New Roman" w:hAnsi="Times New Roman"/>
          <w:b/>
          <w:sz w:val="24"/>
          <w:szCs w:val="24"/>
        </w:rPr>
        <w:lastRenderedPageBreak/>
        <w:t>II DALIS. NURODYMAI DĖL KONKREČIŲ EILUČIŲ</w:t>
      </w:r>
      <w:bookmarkEnd w:id="9"/>
      <w:bookmarkEnd w:id="10"/>
      <w:bookmarkEnd w:id="11"/>
      <w:bookmarkEnd w:id="1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62"/>
      </w:tblGrid>
      <w:tr w:rsidR="00AE2798" w:rsidRPr="001A280E" w14:paraId="7212213B" w14:textId="77777777" w:rsidTr="00347FF0">
        <w:trPr>
          <w:trHeight w:val="304"/>
        </w:trPr>
        <w:tc>
          <w:tcPr>
            <w:tcW w:w="1446" w:type="dxa"/>
            <w:shd w:val="clear" w:color="auto" w:fill="E5E5E6" w:themeFill="accent2" w:themeFillTint="33"/>
          </w:tcPr>
          <w:p w14:paraId="1BD40238" w14:textId="77777777" w:rsidR="00AE2798" w:rsidRPr="001A280E" w:rsidRDefault="003A5275" w:rsidP="00347FF0">
            <w:pPr>
              <w:pStyle w:val="TableParagraph"/>
              <w:spacing w:before="117" w:after="240"/>
              <w:ind w:left="102"/>
              <w:jc w:val="both"/>
              <w:rPr>
                <w:rFonts w:ascii="Times New Roman" w:hAnsi="Times New Roman" w:cs="Times New Roman"/>
                <w:sz w:val="24"/>
                <w:szCs w:val="24"/>
              </w:rPr>
            </w:pPr>
            <w:bookmarkStart w:id="13" w:name="_Toc322687879"/>
            <w:bookmarkStart w:id="14" w:name="_Toc315961853"/>
            <w:r>
              <w:rPr>
                <w:rFonts w:ascii="Times New Roman" w:hAnsi="Times New Roman"/>
                <w:sz w:val="24"/>
                <w:szCs w:val="24"/>
              </w:rPr>
              <w:t>Eilutė</w:t>
            </w:r>
          </w:p>
        </w:tc>
        <w:tc>
          <w:tcPr>
            <w:tcW w:w="7562" w:type="dxa"/>
            <w:shd w:val="clear" w:color="auto" w:fill="E5E5E6" w:themeFill="accent2" w:themeFillTint="33"/>
          </w:tcPr>
          <w:p w14:paraId="2F65DE69" w14:textId="77777777" w:rsidR="00AE2798" w:rsidRPr="001A280E" w:rsidRDefault="00AE2798" w:rsidP="00347FF0">
            <w:pPr>
              <w:pStyle w:val="TableParagraph"/>
              <w:spacing w:before="117"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AE2798" w:rsidRPr="001A280E" w14:paraId="7CF763F3" w14:textId="77777777" w:rsidTr="00347FF0">
        <w:trPr>
          <w:trHeight w:val="304"/>
        </w:trPr>
        <w:tc>
          <w:tcPr>
            <w:tcW w:w="1446" w:type="dxa"/>
            <w:shd w:val="clear" w:color="auto" w:fill="E5E5E6" w:themeFill="accent2" w:themeFillTint="33"/>
          </w:tcPr>
          <w:p w14:paraId="3C91D263" w14:textId="77777777" w:rsidR="003A5275"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010–</w:t>
            </w:r>
          </w:p>
          <w:p w14:paraId="414106D7" w14:textId="77777777" w:rsidR="00AE2798" w:rsidRPr="001A280E" w:rsidRDefault="003A5275"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380</w:t>
            </w:r>
          </w:p>
        </w:tc>
        <w:tc>
          <w:tcPr>
            <w:tcW w:w="7562" w:type="dxa"/>
            <w:shd w:val="clear" w:color="auto" w:fill="E5E5E6" w:themeFill="accent2" w:themeFillTint="33"/>
          </w:tcPr>
          <w:p w14:paraId="76B04F01" w14:textId="77777777" w:rsidR="003A5275" w:rsidRPr="001A280E" w:rsidRDefault="003A5275"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1. NETENKAMŲ PINIGŲ SRAUTAI</w:t>
            </w:r>
          </w:p>
          <w:p w14:paraId="2A438FFB" w14:textId="2AEB5D58" w:rsidR="003A5275" w:rsidRPr="001A280E" w:rsidRDefault="003A5275" w:rsidP="00347FF0">
            <w:pPr>
              <w:pStyle w:val="TableParagraph"/>
              <w:spacing w:before="117" w:after="240"/>
              <w:ind w:left="102"/>
              <w:jc w:val="both"/>
              <w:rPr>
                <w:rFonts w:ascii="Times New Roman" w:hAnsi="Times New Roman" w:cs="Times New Roman"/>
                <w:bCs/>
                <w:sz w:val="24"/>
                <w:szCs w:val="24"/>
              </w:rPr>
            </w:pPr>
            <w:r>
              <w:rPr>
                <w:rFonts w:ascii="Times New Roman" w:hAnsi="Times New Roman"/>
                <w:sz w:val="24"/>
                <w:szCs w:val="24"/>
              </w:rPr>
              <w:t>Bendra netenkamų pinigų srautų suma nurodoma pagal tokias pakategores:</w:t>
            </w:r>
          </w:p>
        </w:tc>
      </w:tr>
      <w:tr w:rsidR="003A5275" w:rsidRPr="001A280E" w14:paraId="584F4DB0" w14:textId="77777777" w:rsidTr="00347FF0">
        <w:trPr>
          <w:trHeight w:val="304"/>
        </w:trPr>
        <w:tc>
          <w:tcPr>
            <w:tcW w:w="1446" w:type="dxa"/>
          </w:tcPr>
          <w:p w14:paraId="718FB883"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010</w:t>
            </w:r>
          </w:p>
        </w:tc>
        <w:tc>
          <w:tcPr>
            <w:tcW w:w="7562" w:type="dxa"/>
          </w:tcPr>
          <w:p w14:paraId="31A67D2A"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Įsipareigojimai, atsiradę dėl išleistų vertybinių popierių</w:t>
            </w:r>
          </w:p>
          <w:p w14:paraId="714AA956" w14:textId="11A23805" w:rsidR="003A5275" w:rsidRPr="001A280E" w:rsidRDefault="003A5275"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Netenkamų pinigų srautai, susidarantys dėl informaciją teikiančios įstaigos išleistų skolos vertybinių popierių, t. y. nuosavų emisijų.</w:t>
            </w:r>
          </w:p>
        </w:tc>
      </w:tr>
      <w:tr w:rsidR="003A5275" w:rsidRPr="001A280E" w14:paraId="5A08E15D" w14:textId="77777777" w:rsidTr="00347FF0">
        <w:trPr>
          <w:trHeight w:val="304"/>
        </w:trPr>
        <w:tc>
          <w:tcPr>
            <w:tcW w:w="1446" w:type="dxa"/>
          </w:tcPr>
          <w:p w14:paraId="22E26C9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020</w:t>
            </w:r>
          </w:p>
        </w:tc>
        <w:tc>
          <w:tcPr>
            <w:tcW w:w="7562" w:type="dxa"/>
          </w:tcPr>
          <w:p w14:paraId="636D0DE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1.1.1. neužtikrintos obligacijos</w:t>
            </w:r>
          </w:p>
          <w:p w14:paraId="69BB85CC" w14:textId="57F77F2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010 eilutėje nurodytų netenkamų pinigų srautų, atsiradusių dėl išleistų vertybinių popierių, kurie yra neužtikrinti skolos vertybiniai popieriai, informaciją teikiančios įstaigos išleisti trečiosioms šalims, suma.</w:t>
            </w:r>
          </w:p>
        </w:tc>
      </w:tr>
      <w:tr w:rsidR="003A5275" w:rsidRPr="001A280E" w14:paraId="07D6B70C" w14:textId="77777777" w:rsidTr="00347FF0">
        <w:trPr>
          <w:trHeight w:val="304"/>
        </w:trPr>
        <w:tc>
          <w:tcPr>
            <w:tcW w:w="1446" w:type="dxa"/>
          </w:tcPr>
          <w:p w14:paraId="4F2006E4"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030</w:t>
            </w:r>
          </w:p>
        </w:tc>
        <w:tc>
          <w:tcPr>
            <w:tcW w:w="7562" w:type="dxa"/>
          </w:tcPr>
          <w:p w14:paraId="1AB5336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1.1.2. reguliuojamos padengtosios obligacijos</w:t>
            </w:r>
          </w:p>
          <w:p w14:paraId="34825A80" w14:textId="5CA8951B"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010 eilutėje nurodytų netenkamų pinigų srautų, atsiradusių dėl išleistų vertybinių popierių, kurie yra obligacijos, kurioms gali būti taikomas Reglamento (ES) Nr. 575/2013 129 straipsnio 4 arba 5 dalyje arba Direktyvos 2009/65/EB 52 straipsnio 4 dalyje nustatytas metodas, suma.</w:t>
            </w:r>
          </w:p>
        </w:tc>
      </w:tr>
      <w:tr w:rsidR="003A5275" w:rsidRPr="001A280E" w14:paraId="62D3E3F2" w14:textId="77777777" w:rsidTr="00347FF0">
        <w:trPr>
          <w:trHeight w:val="304"/>
        </w:trPr>
        <w:tc>
          <w:tcPr>
            <w:tcW w:w="1446" w:type="dxa"/>
          </w:tcPr>
          <w:p w14:paraId="578A0E6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040</w:t>
            </w:r>
          </w:p>
        </w:tc>
        <w:tc>
          <w:tcPr>
            <w:tcW w:w="7562" w:type="dxa"/>
          </w:tcPr>
          <w:p w14:paraId="66566C7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1.1.3. pakeitimo vertybiniais popieriais priemonės</w:t>
            </w:r>
          </w:p>
          <w:p w14:paraId="1C8CDBAB" w14:textId="52CF9EE6"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010 eilutėje nurodytų netenkamų pinigų srautų, atsiradusių dėl išleistų vertybinių popierių, kurie yra pakeitimo vertybiniais popieriais sandoriai su trečiosiomis šalimis pagal Reglamento (ES) Nr. 575/2013 4 straipsnio 1 dalies 61 punktą, suma.</w:t>
            </w:r>
          </w:p>
        </w:tc>
      </w:tr>
      <w:tr w:rsidR="003A5275" w:rsidRPr="001A280E" w14:paraId="586236DB" w14:textId="77777777" w:rsidTr="00347FF0">
        <w:trPr>
          <w:trHeight w:val="304"/>
        </w:trPr>
        <w:tc>
          <w:tcPr>
            <w:tcW w:w="1446" w:type="dxa"/>
          </w:tcPr>
          <w:p w14:paraId="2A96DE0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050</w:t>
            </w:r>
          </w:p>
        </w:tc>
        <w:tc>
          <w:tcPr>
            <w:tcW w:w="7562" w:type="dxa"/>
          </w:tcPr>
          <w:p w14:paraId="78D0D44F"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1.1.4. kiti</w:t>
            </w:r>
          </w:p>
          <w:p w14:paraId="7E6DE11E" w14:textId="2AC5D88E"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010 eilutėje nurodytų netenkamų pinigų srautų, atsiradusių dėl išleistų vertybinių popierių, išskyrus nurodytuosius pirmiau pateiktose pakategorėse, suma.</w:t>
            </w:r>
          </w:p>
        </w:tc>
      </w:tr>
      <w:tr w:rsidR="003A5275" w:rsidRPr="001A280E" w14:paraId="669868A2" w14:textId="77777777" w:rsidTr="00347FF0">
        <w:trPr>
          <w:trHeight w:val="304"/>
        </w:trPr>
        <w:tc>
          <w:tcPr>
            <w:tcW w:w="1446" w:type="dxa"/>
          </w:tcPr>
          <w:p w14:paraId="02CA1CDE"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060</w:t>
            </w:r>
          </w:p>
        </w:tc>
        <w:tc>
          <w:tcPr>
            <w:tcW w:w="7562" w:type="dxa"/>
          </w:tcPr>
          <w:p w14:paraId="1EC228C6" w14:textId="77777777" w:rsidR="003A5275" w:rsidRPr="001A280E" w:rsidRDefault="003A5275" w:rsidP="00347FF0">
            <w:pPr>
              <w:pStyle w:val="TableParagraph"/>
              <w:spacing w:before="118"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1.2. Įsipareigojimai, atsiradę dėl užtikrintųjų skolinimo ir kapitalo rinkos veikiamų sandorių, užtikrintų:</w:t>
            </w:r>
          </w:p>
          <w:p w14:paraId="19A30048" w14:textId="03118A25" w:rsidR="003A5275" w:rsidRPr="001A280E" w:rsidRDefault="003A5275"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Bendra visų netenkamų pinigų srautų, atsirandančių dėl užtikrintųjų skolinimo sandorių ir kapitalo rinkos veikiamų sandorių, kaip apibrėžta Reglamento (ES) Nr. 575/2013 192 straipsnyje, suma.</w:t>
            </w:r>
          </w:p>
          <w:p w14:paraId="1D4E7983" w14:textId="2FB2ED9A" w:rsidR="003A5275" w:rsidRPr="001A280E" w:rsidRDefault="001A280E" w:rsidP="00347FF0">
            <w:pPr>
              <w:pStyle w:val="TableParagraph"/>
              <w:spacing w:before="120" w:after="240"/>
              <w:ind w:left="102" w:right="98"/>
              <w:jc w:val="both"/>
              <w:rPr>
                <w:rFonts w:ascii="Times New Roman" w:eastAsia="Times New Roman" w:hAnsi="Times New Roman" w:cs="Times New Roman"/>
                <w:sz w:val="24"/>
                <w:szCs w:val="24"/>
              </w:rPr>
            </w:pPr>
            <w:r>
              <w:rPr>
                <w:rFonts w:ascii="Times New Roman" w:hAnsi="Times New Roman"/>
                <w:sz w:val="24"/>
                <w:szCs w:val="24"/>
              </w:rPr>
              <w:lastRenderedPageBreak/>
              <w:t>Įstaigos nurodo tik pinigų srautus. Vertybinių popierių srautai, susiję su užtikrintaisiais skolinimo sandoriais ir kapitalo rinkos veikiamais sandoriais, nurodomi skirsnyje „Likvidumo atsvaros pajėgumas“.</w:t>
            </w:r>
          </w:p>
        </w:tc>
      </w:tr>
      <w:tr w:rsidR="003A5275" w:rsidRPr="001A280E" w14:paraId="58523919" w14:textId="77777777" w:rsidTr="00347FF0">
        <w:trPr>
          <w:trHeight w:val="304"/>
        </w:trPr>
        <w:tc>
          <w:tcPr>
            <w:tcW w:w="1446" w:type="dxa"/>
          </w:tcPr>
          <w:p w14:paraId="288C0E77"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070</w:t>
            </w:r>
          </w:p>
        </w:tc>
        <w:tc>
          <w:tcPr>
            <w:tcW w:w="7562" w:type="dxa"/>
          </w:tcPr>
          <w:p w14:paraId="2013A32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 1 lygio turtu, kuriuo galima prekiauti</w:t>
            </w:r>
          </w:p>
          <w:p w14:paraId="2C65EFCC" w14:textId="3385DF26" w:rsidR="003A5275" w:rsidRPr="001A280E" w:rsidRDefault="003A5275" w:rsidP="00F52876">
            <w:pPr>
              <w:pStyle w:val="TableParagraph"/>
              <w:spacing w:before="117"/>
              <w:ind w:left="102" w:right="100"/>
              <w:jc w:val="both"/>
              <w:rPr>
                <w:rFonts w:ascii="Times New Roman" w:eastAsia="Times New Roman" w:hAnsi="Times New Roman" w:cs="Times New Roman"/>
                <w:sz w:val="24"/>
                <w:szCs w:val="24"/>
              </w:rPr>
            </w:pPr>
            <w:r>
              <w:rPr>
                <w:rFonts w:ascii="Times New Roman" w:hAnsi="Times New Roman"/>
                <w:sz w:val="24"/>
                <w:szCs w:val="24"/>
              </w:rPr>
              <w:t>070 eilutėje nurodytų netenkamų pinigų srautų suma, užtikrinta turtu, kuriuo galima prekiauti ir kuris atitiktų Deleguotojo reglamento (ES) 2015/61 7, 8 ir 10 straipsnių reikalavimus, jeigu juo nebūtų užtikrintas konkretus sandoris.</w:t>
            </w:r>
          </w:p>
          <w:p w14:paraId="5DAD3189" w14:textId="64E2E47F" w:rsidR="003A5275" w:rsidRPr="001A280E" w:rsidRDefault="003A5275" w:rsidP="00347FF0">
            <w:pPr>
              <w:pStyle w:val="TableParagraph"/>
              <w:spacing w:before="119" w:after="240"/>
              <w:ind w:left="102" w:right="99"/>
              <w:jc w:val="both"/>
              <w:rPr>
                <w:rFonts w:ascii="Times New Roman" w:eastAsia="Times New Roman" w:hAnsi="Times New Roman" w:cs="Times New Roman"/>
                <w:sz w:val="24"/>
                <w:szCs w:val="24"/>
              </w:rPr>
            </w:pPr>
            <w:r>
              <w:rPr>
                <w:rFonts w:ascii="Times New Roman" w:hAnsi="Times New Roman"/>
                <w:sz w:val="24"/>
                <w:szCs w:val="24"/>
              </w:rPr>
              <w:t>KIS akcijos ar vienetai pagal Deleguotojo reglamento (ES) 2015/61 15 straipsnį, kurie atitinka 1 lygio turto reikalavimus, nurodomi toliau pateiktose pakategorėse pagal jų pagrindinį turtą.</w:t>
            </w:r>
          </w:p>
        </w:tc>
      </w:tr>
      <w:tr w:rsidR="003A5275" w:rsidRPr="001A280E" w14:paraId="5DA04254" w14:textId="77777777" w:rsidTr="00347FF0">
        <w:trPr>
          <w:trHeight w:val="304"/>
        </w:trPr>
        <w:tc>
          <w:tcPr>
            <w:tcW w:w="1446" w:type="dxa"/>
          </w:tcPr>
          <w:p w14:paraId="7BAA3A0C"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080</w:t>
            </w:r>
          </w:p>
        </w:tc>
        <w:tc>
          <w:tcPr>
            <w:tcW w:w="7562" w:type="dxa"/>
          </w:tcPr>
          <w:p w14:paraId="4C81E109"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 1 lygio turtu, išskyrus padengtąsias obligacijas</w:t>
            </w:r>
          </w:p>
          <w:p w14:paraId="2DA2E7B8" w14:textId="795BF6C8"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070 eilutėje nurodytų netenkamų pinigų srautų suma, užtikrinta turtu, kuris nėra padengtosios obligacijos.</w:t>
            </w:r>
          </w:p>
        </w:tc>
      </w:tr>
      <w:tr w:rsidR="003A5275" w:rsidRPr="001A280E" w14:paraId="394B29AE" w14:textId="77777777" w:rsidTr="00347FF0">
        <w:trPr>
          <w:trHeight w:val="304"/>
        </w:trPr>
        <w:tc>
          <w:tcPr>
            <w:tcW w:w="1446" w:type="dxa"/>
          </w:tcPr>
          <w:p w14:paraId="4BA2B57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090</w:t>
            </w:r>
          </w:p>
        </w:tc>
        <w:tc>
          <w:tcPr>
            <w:tcW w:w="7562" w:type="dxa"/>
          </w:tcPr>
          <w:p w14:paraId="3C17603B"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1.2.1.1.1. 1 lygio turtu – centrinio banko turtu</w:t>
            </w:r>
          </w:p>
          <w:p w14:paraId="67D38967" w14:textId="7E320C43" w:rsidR="003A5275" w:rsidRPr="001A280E" w:rsidRDefault="003A5275"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080 eilutėje nurodytų netenkamų pinigų srautų suma, užtikrinta turtu, kurį sudaro reikalavimai centriniams bankams arba kuriam suteiktos jų garantijos.</w:t>
            </w:r>
          </w:p>
        </w:tc>
      </w:tr>
      <w:tr w:rsidR="003A5275" w:rsidRPr="001A280E" w14:paraId="37B1C539" w14:textId="77777777" w:rsidTr="00347FF0">
        <w:trPr>
          <w:trHeight w:val="304"/>
        </w:trPr>
        <w:tc>
          <w:tcPr>
            <w:tcW w:w="1446" w:type="dxa"/>
          </w:tcPr>
          <w:p w14:paraId="2748BD1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100</w:t>
            </w:r>
          </w:p>
        </w:tc>
        <w:tc>
          <w:tcPr>
            <w:tcW w:w="7562" w:type="dxa"/>
          </w:tcPr>
          <w:p w14:paraId="2C8B69A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1.2.1.1.2. 1 lygio turtu (1 CQS)</w:t>
            </w:r>
          </w:p>
          <w:p w14:paraId="7B6047DC" w14:textId="795D970A"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080 eilutėje nurodytų netenkamų pinigų srautų, išskyrus nurodytuosius 090 eilutėje, suma, užtikrinta turtu, kurį sudaro reikalavimai emitentui ar garantui, kuriam pripažinta ECAI priskyrė 1 kredito kokybės žingsnį, arba kuriam suteiktos jų garantijos.</w:t>
            </w:r>
          </w:p>
        </w:tc>
      </w:tr>
      <w:tr w:rsidR="003A5275" w:rsidRPr="001A280E" w14:paraId="29045D9B" w14:textId="77777777" w:rsidTr="00347FF0">
        <w:trPr>
          <w:trHeight w:val="304"/>
        </w:trPr>
        <w:tc>
          <w:tcPr>
            <w:tcW w:w="1446" w:type="dxa"/>
          </w:tcPr>
          <w:p w14:paraId="6B163ACA"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110</w:t>
            </w:r>
          </w:p>
        </w:tc>
        <w:tc>
          <w:tcPr>
            <w:tcW w:w="7562" w:type="dxa"/>
          </w:tcPr>
          <w:p w14:paraId="4EDA5A5B"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1.2.1.1.3. 1 lygio turtu (2 CQS, 3 CQS)</w:t>
            </w:r>
          </w:p>
          <w:p w14:paraId="29C94261" w14:textId="3EF6EB93"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080 eilutėje nurodytų netenkamų pinigų srautų, išskyrus nurodytuosius 090 eilutėje, suma, užtikrinta turtu, kurį sudaro reikalavimai emitentui ar garantui, kuriam pripažinta ECAI priskyrė 2 arba 3 kredito kokybės žingsnį, arba kuriam suteiktos jų garantijos.</w:t>
            </w:r>
          </w:p>
        </w:tc>
      </w:tr>
      <w:tr w:rsidR="003A5275" w:rsidRPr="001A280E" w14:paraId="61D5A047" w14:textId="77777777" w:rsidTr="00347FF0">
        <w:trPr>
          <w:trHeight w:val="304"/>
        </w:trPr>
        <w:tc>
          <w:tcPr>
            <w:tcW w:w="1446" w:type="dxa"/>
          </w:tcPr>
          <w:p w14:paraId="4A8CDE69"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120</w:t>
            </w:r>
          </w:p>
        </w:tc>
        <w:tc>
          <w:tcPr>
            <w:tcW w:w="7562" w:type="dxa"/>
          </w:tcPr>
          <w:p w14:paraId="193D3B9D" w14:textId="28EAB69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1.2.1.1.4. 1. lygio turtu (4+ CQS)</w:t>
            </w:r>
          </w:p>
          <w:p w14:paraId="5D24A4DD" w14:textId="4E07F005"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080 eilutėje nurodytų netenkamų pinigų srautų, išskyrus nurodytuosius 090 eilutėje, suma, užtikrinta turtu, kurį sudaro reikalavimai emitentui ar garantui, kuriam pripažinta ECAI priskyrė 4 arba žemesnį kredito kokybės žingsnį, arba kuriam suteiktos jų garantijos.</w:t>
            </w:r>
          </w:p>
        </w:tc>
      </w:tr>
      <w:tr w:rsidR="003A5275" w:rsidRPr="001A280E" w14:paraId="5CF5A0FE" w14:textId="77777777" w:rsidTr="00347FF0">
        <w:trPr>
          <w:trHeight w:val="304"/>
        </w:trPr>
        <w:tc>
          <w:tcPr>
            <w:tcW w:w="1446" w:type="dxa"/>
          </w:tcPr>
          <w:p w14:paraId="0A623EC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130</w:t>
            </w:r>
          </w:p>
        </w:tc>
        <w:tc>
          <w:tcPr>
            <w:tcW w:w="7562" w:type="dxa"/>
          </w:tcPr>
          <w:p w14:paraId="760EE314"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1.2.1.2. 1 lygio turtu – padengtosiomis obligacijomis (1 CQS)</w:t>
            </w:r>
          </w:p>
          <w:p w14:paraId="509B860C" w14:textId="4D73CABC"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 xml:space="preserve">070 eilutėje nurodytų netenkamų pinigų srautų suma, užtikrinta turtu, kuris yra padengtosios obligacijos. </w:t>
            </w:r>
          </w:p>
          <w:p w14:paraId="342A7C77" w14:textId="7D2AF442"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Pagal Deleguotojo reglamento (ES) 2015/61 10 straipsnio 1 dalies f punktą 1 lygio turtu laikomos tik 1 kredito kokybės žingsnio (CQS) padengtosios obligacijos.</w:t>
            </w:r>
          </w:p>
        </w:tc>
      </w:tr>
      <w:tr w:rsidR="003A5275" w:rsidRPr="001A280E" w14:paraId="13A96706" w14:textId="77777777" w:rsidTr="00347FF0">
        <w:trPr>
          <w:trHeight w:val="304"/>
        </w:trPr>
        <w:tc>
          <w:tcPr>
            <w:tcW w:w="1446" w:type="dxa"/>
          </w:tcPr>
          <w:p w14:paraId="2F74693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140</w:t>
            </w:r>
          </w:p>
        </w:tc>
        <w:tc>
          <w:tcPr>
            <w:tcW w:w="7562" w:type="dxa"/>
          </w:tcPr>
          <w:p w14:paraId="1FF5B741"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 2A lygio turtu, kuriuo galima prekiauti</w:t>
            </w:r>
          </w:p>
          <w:p w14:paraId="308402A5" w14:textId="2C66F7DB" w:rsidR="003A5275" w:rsidRPr="001A280E" w:rsidRDefault="003A5275"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060 eilutėje nurodytų netenkamų pinigų srautų suma, užtikrinta turtu, kuriuo galima prekiauti ir kuris atitiktų Deleguotojo reglamento (ES) 2015/61 7, 8 ir 11 straipsnių reikalavimus, jeigu juo nebūtų užtikrintas konkretus sandoris.</w:t>
            </w:r>
          </w:p>
          <w:p w14:paraId="53663919" w14:textId="628530FB" w:rsidR="003A5275" w:rsidRPr="001A280E" w:rsidRDefault="003A5275"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KIS akcijos ar vienetai pagal Deleguotojo reglamento (ES) 2015/61 15 straipsnį, kurie atitinka 2A lygio turto reikalavimus, nurodomi toliau pateiktose pakategorėse pagal jų pagrindinį turtą.</w:t>
            </w:r>
          </w:p>
        </w:tc>
      </w:tr>
      <w:tr w:rsidR="003A5275" w:rsidRPr="001A280E" w14:paraId="068BF627" w14:textId="77777777" w:rsidTr="00347FF0">
        <w:trPr>
          <w:trHeight w:val="304"/>
        </w:trPr>
        <w:tc>
          <w:tcPr>
            <w:tcW w:w="1446" w:type="dxa"/>
          </w:tcPr>
          <w:p w14:paraId="5182888B"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150</w:t>
            </w:r>
          </w:p>
        </w:tc>
        <w:tc>
          <w:tcPr>
            <w:tcW w:w="7562" w:type="dxa"/>
          </w:tcPr>
          <w:p w14:paraId="17BD1524" w14:textId="77777777" w:rsidR="003A5275" w:rsidRPr="001A280E" w:rsidRDefault="003A5275"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1.2.2.1. 2A lygio turtu – įmonių obligacijomis (1 CQS)</w:t>
            </w:r>
          </w:p>
          <w:p w14:paraId="4BE0B4FC" w14:textId="636CE4A1"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140 eilutėje nurodytų netenkamų pinigų srautų suma, užtikrinta įmonių obligacijomis, kurioms pripažinta ECAI priskyrė 1 kredito kokybės žingsnį.</w:t>
            </w:r>
          </w:p>
        </w:tc>
      </w:tr>
      <w:tr w:rsidR="003A5275" w:rsidRPr="001A280E" w14:paraId="0EE603C0" w14:textId="77777777" w:rsidTr="00347FF0">
        <w:trPr>
          <w:trHeight w:val="304"/>
        </w:trPr>
        <w:tc>
          <w:tcPr>
            <w:tcW w:w="1446" w:type="dxa"/>
          </w:tcPr>
          <w:p w14:paraId="31E09C1F"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160</w:t>
            </w:r>
          </w:p>
        </w:tc>
        <w:tc>
          <w:tcPr>
            <w:tcW w:w="7562" w:type="dxa"/>
          </w:tcPr>
          <w:p w14:paraId="10D2142D"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1.2.2.2. 2A lygio turtu – padengtosiomis obligacijomis (1 CQS, 2 CQS)</w:t>
            </w:r>
          </w:p>
          <w:p w14:paraId="665CBDB0" w14:textId="6409032E" w:rsidR="003A5275" w:rsidRPr="001A280E" w:rsidRDefault="003A5275"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140 eilutėje nurodytų netenkamų pinigų srautų suma, užtikrinta padengtosiomis obligacijomis, kurioms pripažinta ECAI priskyrė 1 arba 2 kredito kokybės žingsnį.</w:t>
            </w:r>
          </w:p>
        </w:tc>
      </w:tr>
      <w:tr w:rsidR="003A5275" w:rsidRPr="001A280E" w14:paraId="493866E5" w14:textId="77777777" w:rsidTr="00347FF0">
        <w:trPr>
          <w:trHeight w:val="304"/>
        </w:trPr>
        <w:tc>
          <w:tcPr>
            <w:tcW w:w="1446" w:type="dxa"/>
          </w:tcPr>
          <w:p w14:paraId="1112AE8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170</w:t>
            </w:r>
          </w:p>
        </w:tc>
        <w:tc>
          <w:tcPr>
            <w:tcW w:w="7562" w:type="dxa"/>
          </w:tcPr>
          <w:p w14:paraId="14BE0A12" w14:textId="77777777" w:rsidR="003A5275" w:rsidRPr="001A280E" w:rsidRDefault="003A5275"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1.2.2.3. 2A lygio turtu – viešojo sektoriaus turtu (1 CQS, 2 CQS)</w:t>
            </w:r>
          </w:p>
          <w:p w14:paraId="6F37861B" w14:textId="5A3CBB5F" w:rsidR="0082781B" w:rsidRDefault="003A5275"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140 eilutėje nurodytų netenkamų pinigų srautų suma, užtikrinta turtu, kurį sudaro reikalavimai centrinės valdžios institucijoms, centriniams bankams, regioninės valdžios institucijoms, vietos valdžios institucijoms arba viešojo sektoriaus subjektams arba kuriam suteiktos jų garantijos.</w:t>
            </w:r>
          </w:p>
          <w:p w14:paraId="599521A4" w14:textId="3F008181" w:rsidR="003A5275" w:rsidRPr="001A280E" w:rsidRDefault="0082781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Pagal Deleguotojo reglamento (ES) 2015/61 11 straipsnio 1 dalies a ir b punktus 2A lygio turtu laikomas visas 1 arba 2 kredito kokybės žingsnio viešojo sektoriaus turtas.</w:t>
            </w:r>
          </w:p>
        </w:tc>
      </w:tr>
      <w:tr w:rsidR="003A5275" w:rsidRPr="001A280E" w14:paraId="11A498C9" w14:textId="77777777" w:rsidTr="00347FF0">
        <w:trPr>
          <w:trHeight w:val="304"/>
        </w:trPr>
        <w:tc>
          <w:tcPr>
            <w:tcW w:w="1446" w:type="dxa"/>
          </w:tcPr>
          <w:p w14:paraId="49B0C576"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180</w:t>
            </w:r>
          </w:p>
        </w:tc>
        <w:tc>
          <w:tcPr>
            <w:tcW w:w="7562" w:type="dxa"/>
          </w:tcPr>
          <w:p w14:paraId="1D941583"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 2B lygio turtu, kuriuo galima prekiauti</w:t>
            </w:r>
          </w:p>
          <w:p w14:paraId="550A0DAB" w14:textId="6FF3BD6C" w:rsidR="003A5275" w:rsidRPr="001A280E" w:rsidRDefault="003A5275" w:rsidP="00347FF0">
            <w:pPr>
              <w:widowControl w:val="0"/>
              <w:spacing w:before="117" w:after="240"/>
              <w:ind w:left="102" w:right="100"/>
              <w:jc w:val="both"/>
              <w:rPr>
                <w:rFonts w:ascii="Times New Roman" w:hAnsi="Times New Roman"/>
                <w:color w:val="auto"/>
                <w:sz w:val="24"/>
                <w:szCs w:val="24"/>
              </w:rPr>
            </w:pPr>
            <w:r>
              <w:rPr>
                <w:rFonts w:ascii="Times New Roman" w:hAnsi="Times New Roman"/>
                <w:color w:val="auto"/>
                <w:sz w:val="24"/>
                <w:szCs w:val="24"/>
              </w:rPr>
              <w:t xml:space="preserve">060 eilutėje nurodytų netenkamų pinigų srautų suma, užtikrinta turtu, kuriuo galima prekiauti ir kuris atitiktų Deleguotojo reglamento (ES) </w:t>
            </w:r>
            <w:r>
              <w:rPr>
                <w:rFonts w:ascii="Times New Roman" w:hAnsi="Times New Roman"/>
                <w:color w:val="auto"/>
                <w:sz w:val="24"/>
                <w:szCs w:val="24"/>
              </w:rPr>
              <w:lastRenderedPageBreak/>
              <w:t>2015/61 7, 8, 12 ir 13 straipsnių reikalavimus, jeigu juo nebūtų užtikrintas konkretus sandoris.</w:t>
            </w:r>
          </w:p>
          <w:p w14:paraId="7DBB331B" w14:textId="6C011F34" w:rsidR="003A5275" w:rsidRPr="001A280E" w:rsidRDefault="003A5275"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KIS akcijos ar vienetai pagal Deleguotojo reglamento (ES) 2015/61 15 straipsnį, kurie atitinka 2B lygio turto reikalavimus, nurodomi toliau pateiktose pakategorėse pagal jų pagrindinį turtą.</w:t>
            </w:r>
          </w:p>
        </w:tc>
      </w:tr>
      <w:tr w:rsidR="003A5275" w:rsidRPr="001A280E" w14:paraId="047A6295" w14:textId="77777777" w:rsidTr="00347FF0">
        <w:trPr>
          <w:trHeight w:val="304"/>
        </w:trPr>
        <w:tc>
          <w:tcPr>
            <w:tcW w:w="1446" w:type="dxa"/>
          </w:tcPr>
          <w:p w14:paraId="1A000AD0" w14:textId="77777777" w:rsidR="003A5275" w:rsidRPr="001A280E" w:rsidRDefault="003A5275"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190</w:t>
            </w:r>
          </w:p>
        </w:tc>
        <w:tc>
          <w:tcPr>
            <w:tcW w:w="7562" w:type="dxa"/>
          </w:tcPr>
          <w:p w14:paraId="0EAB9246" w14:textId="77777777" w:rsidR="003A5275" w:rsidRPr="001A280E" w:rsidRDefault="003A5275" w:rsidP="00347FF0">
            <w:pPr>
              <w:widowControl w:val="0"/>
              <w:spacing w:before="119"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1.2.3.1. 2B lygio turtu – turtu užtikrintais vertybiniais popieriais (1 CQS)</w:t>
            </w:r>
          </w:p>
          <w:p w14:paraId="77AD2B36" w14:textId="46F90A1C" w:rsidR="0082781B" w:rsidRDefault="003A5275" w:rsidP="00347FF0">
            <w:pPr>
              <w:pStyle w:val="TableParagraph"/>
              <w:spacing w:before="118" w:after="240"/>
              <w:ind w:left="102"/>
              <w:jc w:val="both"/>
              <w:rPr>
                <w:rFonts w:ascii="Times New Roman" w:eastAsia="Calibri" w:hAnsi="Times New Roman" w:cs="Times New Roman"/>
                <w:sz w:val="24"/>
                <w:szCs w:val="24"/>
              </w:rPr>
            </w:pPr>
            <w:r>
              <w:rPr>
                <w:rFonts w:ascii="Times New Roman" w:hAnsi="Times New Roman"/>
                <w:sz w:val="24"/>
                <w:szCs w:val="24"/>
              </w:rPr>
              <w:t xml:space="preserve">180 eilutėje nurodytų netenkamų pinigų srautų suma, užtikrinta turtu užtikrintais vertybiniais popieriais, įskaitant būsto hipoteka užtikrintus vertybinius popierius. </w:t>
            </w:r>
          </w:p>
          <w:p w14:paraId="6717508F" w14:textId="0683BD26" w:rsidR="003A5275" w:rsidRPr="001A280E" w:rsidRDefault="002B55BA"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Pagal Deleguotojo reglamento (ES) 2015/61 13 straipsnio 2 dalies a punktą 2B lygio turtu gali būti laikomi visi 1 kredito kokybės žingsnio turtu užtikrinti vertybiniai popieriai.</w:t>
            </w:r>
          </w:p>
        </w:tc>
      </w:tr>
      <w:tr w:rsidR="001820FB" w:rsidRPr="001A280E" w14:paraId="09E9358B" w14:textId="77777777" w:rsidTr="00347FF0">
        <w:trPr>
          <w:trHeight w:val="304"/>
        </w:trPr>
        <w:tc>
          <w:tcPr>
            <w:tcW w:w="1446" w:type="dxa"/>
          </w:tcPr>
          <w:p w14:paraId="26052CBC"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200</w:t>
            </w:r>
          </w:p>
        </w:tc>
        <w:tc>
          <w:tcPr>
            <w:tcW w:w="7562" w:type="dxa"/>
          </w:tcPr>
          <w:p w14:paraId="2F91DFB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1.2.3.2. 2B lygio turtu – padengtosiomis obligacijomis (1–6 CQS)</w:t>
            </w:r>
          </w:p>
          <w:p w14:paraId="0A4165C0" w14:textId="33A0100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180 eilutėje nurodytų netenkamų pinigų srautų suma, užtikrinta padengtosiomis obligacijomis.</w:t>
            </w:r>
          </w:p>
        </w:tc>
      </w:tr>
      <w:tr w:rsidR="001820FB" w:rsidRPr="001A280E" w14:paraId="66FAFB71" w14:textId="77777777" w:rsidTr="00347FF0">
        <w:trPr>
          <w:trHeight w:val="304"/>
        </w:trPr>
        <w:tc>
          <w:tcPr>
            <w:tcW w:w="1446" w:type="dxa"/>
          </w:tcPr>
          <w:p w14:paraId="70E1FBE6"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210</w:t>
            </w:r>
          </w:p>
        </w:tc>
        <w:tc>
          <w:tcPr>
            <w:tcW w:w="7562" w:type="dxa"/>
          </w:tcPr>
          <w:p w14:paraId="2889AD5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1.2.3.3. 2B lygio turtu – įmonių obligacijomis (1–3 CQS)</w:t>
            </w:r>
          </w:p>
          <w:p w14:paraId="44CC26D8" w14:textId="445FB1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180 eilutėje nurodytų netenkamų pinigų srautų suma, užtikrinta įmonių skolos vertybiniais popieriais.</w:t>
            </w:r>
          </w:p>
        </w:tc>
      </w:tr>
      <w:tr w:rsidR="001820FB" w:rsidRPr="001A280E" w14:paraId="6328EAB5" w14:textId="77777777" w:rsidTr="00347FF0">
        <w:trPr>
          <w:trHeight w:val="304"/>
        </w:trPr>
        <w:tc>
          <w:tcPr>
            <w:tcW w:w="1446" w:type="dxa"/>
          </w:tcPr>
          <w:p w14:paraId="4EA3D9C1" w14:textId="77777777" w:rsidR="001820FB" w:rsidRPr="001A280E" w:rsidRDefault="001820FB"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t>220</w:t>
            </w:r>
          </w:p>
        </w:tc>
        <w:tc>
          <w:tcPr>
            <w:tcW w:w="7562" w:type="dxa"/>
          </w:tcPr>
          <w:p w14:paraId="7EE5A5B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1.2.3.4. 2B lygio turtu – akcijomis</w:t>
            </w:r>
          </w:p>
          <w:p w14:paraId="4B1441B0" w14:textId="4115704C"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180 eilutėje nurodytų netenkamų pinigų srautų suma, užtikrinta akcijomis.</w:t>
            </w:r>
          </w:p>
        </w:tc>
      </w:tr>
      <w:tr w:rsidR="001820FB" w:rsidRPr="001A280E" w14:paraId="6468746C" w14:textId="77777777" w:rsidTr="00347FF0">
        <w:trPr>
          <w:trHeight w:val="304"/>
        </w:trPr>
        <w:tc>
          <w:tcPr>
            <w:tcW w:w="1446" w:type="dxa"/>
          </w:tcPr>
          <w:p w14:paraId="0E1921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230</w:t>
            </w:r>
          </w:p>
        </w:tc>
        <w:tc>
          <w:tcPr>
            <w:tcW w:w="7562" w:type="dxa"/>
          </w:tcPr>
          <w:p w14:paraId="75153B6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1.2.3.5. 2B lygio turtu – viešojo sektoriaus turtu (3–5 CQS)</w:t>
            </w:r>
          </w:p>
          <w:p w14:paraId="4A958051" w14:textId="0730DBE3" w:rsidR="001820FB" w:rsidRPr="001A280E" w:rsidRDefault="001820FB" w:rsidP="00347FF0">
            <w:pPr>
              <w:pStyle w:val="TableParagraph"/>
              <w:spacing w:before="116" w:after="240"/>
              <w:ind w:left="102" w:right="99"/>
              <w:jc w:val="both"/>
              <w:rPr>
                <w:rFonts w:ascii="Times New Roman" w:eastAsia="Times New Roman" w:hAnsi="Times New Roman" w:cs="Times New Roman"/>
                <w:sz w:val="24"/>
                <w:szCs w:val="24"/>
              </w:rPr>
            </w:pPr>
            <w:r>
              <w:rPr>
                <w:rFonts w:ascii="Times New Roman" w:hAnsi="Times New Roman"/>
                <w:sz w:val="24"/>
                <w:szCs w:val="24"/>
              </w:rPr>
              <w:t>180 eilutėje nurodytų netenkamų pinigų srautų suma, užtikrinta 2B lygio turtu, nenurodytu 190–220 eilutėse.</w:t>
            </w:r>
          </w:p>
        </w:tc>
      </w:tr>
      <w:tr w:rsidR="001820FB" w:rsidRPr="001A280E" w14:paraId="172B0600" w14:textId="77777777" w:rsidTr="00347FF0">
        <w:trPr>
          <w:trHeight w:val="304"/>
        </w:trPr>
        <w:tc>
          <w:tcPr>
            <w:tcW w:w="1446" w:type="dxa"/>
          </w:tcPr>
          <w:p w14:paraId="45A14C2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240</w:t>
            </w:r>
          </w:p>
        </w:tc>
        <w:tc>
          <w:tcPr>
            <w:tcW w:w="7562" w:type="dxa"/>
          </w:tcPr>
          <w:p w14:paraId="57F3D60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1.2.4. kitu turtu, kuriuo galima prekiauti</w:t>
            </w:r>
          </w:p>
          <w:p w14:paraId="4065A9AC" w14:textId="15647054"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060 eilutėje nurodytų netenkamų pinigų srautų suma, užtikrinta turtu, kuriuo galima prekiauti ir kuris nenurodytas 070, 140 ar 180 eilutėje.</w:t>
            </w:r>
          </w:p>
        </w:tc>
      </w:tr>
      <w:tr w:rsidR="001820FB" w:rsidRPr="001A280E" w14:paraId="251B3101" w14:textId="77777777" w:rsidTr="00347FF0">
        <w:trPr>
          <w:trHeight w:val="304"/>
        </w:trPr>
        <w:tc>
          <w:tcPr>
            <w:tcW w:w="1446" w:type="dxa"/>
          </w:tcPr>
          <w:p w14:paraId="41F0BB0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250</w:t>
            </w:r>
          </w:p>
        </w:tc>
        <w:tc>
          <w:tcPr>
            <w:tcW w:w="7562" w:type="dxa"/>
          </w:tcPr>
          <w:p w14:paraId="4B45000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1.2.5 kitu turtu</w:t>
            </w:r>
          </w:p>
          <w:p w14:paraId="311F9EC8" w14:textId="59181A0A"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060 eilutėje nurodytų netenkamų pinigų srautų suma, užtikrinta turtu, kuris nenurodytas 070, 140, 180 ar 240 eilutėje.</w:t>
            </w:r>
          </w:p>
        </w:tc>
      </w:tr>
      <w:tr w:rsidR="001820FB" w:rsidRPr="001A280E" w14:paraId="6FC73F4F" w14:textId="77777777" w:rsidTr="00347FF0">
        <w:trPr>
          <w:trHeight w:val="304"/>
        </w:trPr>
        <w:tc>
          <w:tcPr>
            <w:tcW w:w="1446" w:type="dxa"/>
          </w:tcPr>
          <w:p w14:paraId="6342AD3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260</w:t>
            </w:r>
          </w:p>
        </w:tc>
        <w:tc>
          <w:tcPr>
            <w:tcW w:w="7562" w:type="dxa"/>
          </w:tcPr>
          <w:p w14:paraId="0FFB7484" w14:textId="37E5B8E5" w:rsidR="001820FB" w:rsidRPr="001A280E" w:rsidRDefault="001820FB" w:rsidP="00347FF0">
            <w:pPr>
              <w:pStyle w:val="TableParagraph"/>
              <w:spacing w:before="118" w:after="240"/>
              <w:ind w:left="102" w:right="99"/>
              <w:jc w:val="both"/>
              <w:rPr>
                <w:rFonts w:ascii="Times New Roman" w:eastAsia="Times New Roman" w:hAnsi="Times New Roman" w:cs="Times New Roman"/>
                <w:sz w:val="24"/>
                <w:szCs w:val="24"/>
              </w:rPr>
            </w:pPr>
            <w:r>
              <w:rPr>
                <w:rFonts w:ascii="Times New Roman" w:hAnsi="Times New Roman"/>
                <w:b/>
                <w:sz w:val="24"/>
                <w:szCs w:val="24"/>
                <w:u w:val="thick" w:color="000000"/>
              </w:rPr>
              <w:t>1.3. 1.2 punkte nenurodyti įsipareigojimai, atsiradę dėl gautų indėlių, išskyrus indėlius, gautus kaip užtikrinimo priemonė</w:t>
            </w:r>
          </w:p>
          <w:p w14:paraId="7E04EC5B" w14:textId="505D0E18" w:rsidR="008B4BA5" w:rsidRDefault="001820FB" w:rsidP="00347FF0">
            <w:pPr>
              <w:pStyle w:val="TableParagraph"/>
              <w:spacing w:before="117" w:after="240"/>
              <w:ind w:left="102" w:right="98"/>
              <w:jc w:val="both"/>
              <w:rPr>
                <w:rFonts w:ascii="Times New Roman" w:hAnsi="Times New Roman" w:cs="Times New Roman"/>
                <w:spacing w:val="20"/>
                <w:sz w:val="24"/>
                <w:szCs w:val="24"/>
              </w:rPr>
            </w:pPr>
            <w:r>
              <w:rPr>
                <w:rFonts w:ascii="Times New Roman" w:hAnsi="Times New Roman"/>
                <w:sz w:val="24"/>
                <w:szCs w:val="24"/>
              </w:rPr>
              <w:t>Netenkamų pinigų srautai, atsidarę dėl visų gautų indėlių, išskyrus 060 eilutėje nurodytus netenkamų pinigų srautus ir indėlius, gautus kaip užtikrinimo priemonė.</w:t>
            </w:r>
          </w:p>
          <w:p w14:paraId="3CB1B083" w14:textId="3BA206F7"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Netenkamų pinigų srautai, atsiradę dėl išvestinių finansinių priemonių sandorių, nurodomi 350 arba 360 eilutėje.</w:t>
            </w:r>
          </w:p>
          <w:p w14:paraId="07CD7326" w14:textId="421160B5"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Informacija apie indėlius pateikiama pagal jų anksčiausią galimą sutartyje nustatytą terminą. Indėliai, kuriuos galima atsiimti nedelsiant be išankstinio pranešimo (indėliai iki pareikalavimo), arba neterminuotieji indėliai nurodomi „vienos nakties“ intervale.</w:t>
            </w:r>
          </w:p>
        </w:tc>
      </w:tr>
      <w:tr w:rsidR="001820FB" w:rsidRPr="001A280E" w14:paraId="6BF74EB8" w14:textId="77777777" w:rsidTr="00347FF0">
        <w:trPr>
          <w:trHeight w:val="304"/>
        </w:trPr>
        <w:tc>
          <w:tcPr>
            <w:tcW w:w="1446" w:type="dxa"/>
          </w:tcPr>
          <w:p w14:paraId="44B8EC8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270</w:t>
            </w:r>
          </w:p>
        </w:tc>
        <w:tc>
          <w:tcPr>
            <w:tcW w:w="7562" w:type="dxa"/>
          </w:tcPr>
          <w:p w14:paraId="05561D36" w14:textId="77777777" w:rsidR="001820FB" w:rsidRPr="001A280E" w:rsidRDefault="001820FB" w:rsidP="00347FF0">
            <w:pPr>
              <w:widowControl w:val="0"/>
              <w:spacing w:before="118" w:after="240"/>
              <w:ind w:left="102"/>
              <w:jc w:val="both"/>
              <w:rPr>
                <w:rFonts w:ascii="Times New Roman" w:hAnsi="Times New Roman"/>
                <w:color w:val="auto"/>
                <w:sz w:val="24"/>
                <w:szCs w:val="24"/>
              </w:rPr>
            </w:pPr>
            <w:r>
              <w:rPr>
                <w:rFonts w:ascii="Times New Roman" w:hAnsi="Times New Roman"/>
                <w:b/>
                <w:color w:val="auto"/>
                <w:sz w:val="24"/>
                <w:szCs w:val="24"/>
                <w:u w:val="thick" w:color="000000"/>
              </w:rPr>
              <w:t>1.3.1 stabilūs mažmeniniai indėliai</w:t>
            </w:r>
          </w:p>
          <w:p w14:paraId="53AB415C" w14:textId="4EF7060C" w:rsidR="001820FB" w:rsidRPr="001A280E" w:rsidRDefault="001820FB" w:rsidP="00347FF0">
            <w:pPr>
              <w:pStyle w:val="TableParagraph"/>
              <w:spacing w:before="118" w:after="240"/>
              <w:ind w:left="102"/>
              <w:jc w:val="both"/>
              <w:rPr>
                <w:rFonts w:ascii="Times New Roman" w:hAnsi="Times New Roman" w:cs="Times New Roman"/>
                <w:b/>
                <w:sz w:val="24"/>
                <w:szCs w:val="24"/>
                <w:u w:val="thick" w:color="000000"/>
              </w:rPr>
            </w:pPr>
            <w:r>
              <w:rPr>
                <w:rFonts w:ascii="Times New Roman" w:hAnsi="Times New Roman"/>
                <w:sz w:val="24"/>
                <w:szCs w:val="24"/>
              </w:rPr>
              <w:t>260 eilutėje nurodytų netenkamų pinigų srautų suma, susidaranti dėl mažmeninių indėlių pagal Deleguotojo reglamento (ES) 2015/61 3 straipsnio 8 dalį ir 24 straipsnį.</w:t>
            </w:r>
          </w:p>
        </w:tc>
      </w:tr>
      <w:tr w:rsidR="001820FB" w:rsidRPr="001A280E" w14:paraId="334373F8" w14:textId="77777777" w:rsidTr="00347FF0">
        <w:trPr>
          <w:trHeight w:val="304"/>
        </w:trPr>
        <w:tc>
          <w:tcPr>
            <w:tcW w:w="1446" w:type="dxa"/>
          </w:tcPr>
          <w:p w14:paraId="33FA2BE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280</w:t>
            </w:r>
          </w:p>
        </w:tc>
        <w:tc>
          <w:tcPr>
            <w:tcW w:w="7562" w:type="dxa"/>
          </w:tcPr>
          <w:p w14:paraId="1F7382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1.3.2 kiti mažmeniniai indėliai</w:t>
            </w:r>
          </w:p>
          <w:p w14:paraId="2D62682E" w14:textId="30A2EF3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260 eilutėje nurodytų netenkamų pinigų srautų suma, susidaranti dėl mažmeninių indėlių pagal Deleguotojo reglamento (ES) 2015/61 3 straipsnio 8 dalį, išskyrus nurodytuosius 270 eilutėje.</w:t>
            </w:r>
          </w:p>
        </w:tc>
      </w:tr>
      <w:tr w:rsidR="001820FB" w:rsidRPr="001A280E" w14:paraId="11E495B6" w14:textId="77777777" w:rsidTr="00347FF0">
        <w:trPr>
          <w:trHeight w:val="304"/>
        </w:trPr>
        <w:tc>
          <w:tcPr>
            <w:tcW w:w="1446" w:type="dxa"/>
          </w:tcPr>
          <w:p w14:paraId="67E6521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290</w:t>
            </w:r>
          </w:p>
        </w:tc>
        <w:tc>
          <w:tcPr>
            <w:tcW w:w="7562" w:type="dxa"/>
          </w:tcPr>
          <w:p w14:paraId="09E73F4E"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1.3.3. veiklos indėliai</w:t>
            </w:r>
          </w:p>
          <w:p w14:paraId="077440BF" w14:textId="2FDC58E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260 eilutėje nurodytų netenkamų pinigų srautų suma, susidaranti dėl veiklos indėlių pagal Deleguotojo reglamento (ES) 2015/61 27 straipsnį.</w:t>
            </w:r>
          </w:p>
        </w:tc>
      </w:tr>
      <w:tr w:rsidR="001820FB" w:rsidRPr="001A280E" w14:paraId="7836260B" w14:textId="77777777" w:rsidTr="00347FF0">
        <w:trPr>
          <w:trHeight w:val="304"/>
        </w:trPr>
        <w:tc>
          <w:tcPr>
            <w:tcW w:w="1446" w:type="dxa"/>
          </w:tcPr>
          <w:p w14:paraId="650FBD3D" w14:textId="6801CA9B" w:rsidR="001820FB" w:rsidRPr="001A280E" w:rsidRDefault="00AE380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300</w:t>
            </w:r>
          </w:p>
        </w:tc>
        <w:tc>
          <w:tcPr>
            <w:tcW w:w="7562" w:type="dxa"/>
          </w:tcPr>
          <w:p w14:paraId="27DBA9A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1.3.4. ne veiklos indėliai iš kredito įstaigų</w:t>
            </w:r>
          </w:p>
          <w:p w14:paraId="31071826" w14:textId="0C7BF787"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260 eilutėje nurodytų netenkamų pinigų srautų suma, susidaranti dėl kredito įstaigų indėlių, išskyrus nurodytuosius 290 eilutėje.</w:t>
            </w:r>
          </w:p>
        </w:tc>
      </w:tr>
      <w:tr w:rsidR="001820FB" w:rsidRPr="001A280E" w14:paraId="3E6DED97" w14:textId="77777777" w:rsidTr="00347FF0">
        <w:trPr>
          <w:trHeight w:val="304"/>
        </w:trPr>
        <w:tc>
          <w:tcPr>
            <w:tcW w:w="1446" w:type="dxa"/>
          </w:tcPr>
          <w:p w14:paraId="7A57959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310</w:t>
            </w:r>
          </w:p>
        </w:tc>
        <w:tc>
          <w:tcPr>
            <w:tcW w:w="7562" w:type="dxa"/>
          </w:tcPr>
          <w:p w14:paraId="0D13068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1.3.5. ne veiklos indėliai iš kitų finansinių klientų</w:t>
            </w:r>
          </w:p>
          <w:p w14:paraId="2DEED4FE" w14:textId="0533132C" w:rsidR="001820FB" w:rsidRPr="001A280E" w:rsidRDefault="001820FB" w:rsidP="00DD468B">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260 eilutėje nurodytų netenkamų pinigų srautų suma, susidaranti dėl finansinių klientų indėlių, išskyrus nurodytuosius 290 ir 300 eilutėse.</w:t>
            </w:r>
          </w:p>
        </w:tc>
      </w:tr>
      <w:tr w:rsidR="001820FB" w:rsidRPr="001A280E" w14:paraId="1DE8DD82" w14:textId="77777777" w:rsidTr="00347FF0">
        <w:trPr>
          <w:trHeight w:val="304"/>
        </w:trPr>
        <w:tc>
          <w:tcPr>
            <w:tcW w:w="1446" w:type="dxa"/>
          </w:tcPr>
          <w:p w14:paraId="37A6056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320</w:t>
            </w:r>
          </w:p>
        </w:tc>
        <w:tc>
          <w:tcPr>
            <w:tcW w:w="7562" w:type="dxa"/>
          </w:tcPr>
          <w:p w14:paraId="772A58B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1.3.6. ne veiklos indėliai iš centrinių bankų</w:t>
            </w:r>
          </w:p>
          <w:p w14:paraId="2E9B7BCB" w14:textId="5F7CCE0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260 eilutėje nurodytų netenkamų pinigų srautų suma, susidaranti dėl </w:t>
            </w:r>
            <w:r>
              <w:rPr>
                <w:rFonts w:ascii="Times New Roman" w:hAnsi="Times New Roman"/>
                <w:sz w:val="24"/>
                <w:szCs w:val="24"/>
              </w:rPr>
              <w:lastRenderedPageBreak/>
              <w:t>centrinių bankų pateiktų ne veiklos indėlių.</w:t>
            </w:r>
          </w:p>
        </w:tc>
      </w:tr>
      <w:tr w:rsidR="001820FB" w:rsidRPr="001A280E" w14:paraId="5A900CB0" w14:textId="77777777" w:rsidTr="00347FF0">
        <w:trPr>
          <w:trHeight w:val="304"/>
        </w:trPr>
        <w:tc>
          <w:tcPr>
            <w:tcW w:w="1446" w:type="dxa"/>
          </w:tcPr>
          <w:p w14:paraId="0B81EE5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330</w:t>
            </w:r>
          </w:p>
        </w:tc>
        <w:tc>
          <w:tcPr>
            <w:tcW w:w="7562" w:type="dxa"/>
          </w:tcPr>
          <w:p w14:paraId="12A0B41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1.3.7. ne veiklos indėliai iš ne finansų įmonių</w:t>
            </w:r>
          </w:p>
          <w:p w14:paraId="3A293982" w14:textId="613D050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260 eilutėje nurodytų netenkamų pinigų srautų suma, susidaranti dėl ne finansų įmonių pateiktų ne veiklos indėlių.</w:t>
            </w:r>
          </w:p>
        </w:tc>
      </w:tr>
      <w:tr w:rsidR="001820FB" w:rsidRPr="001A280E" w14:paraId="0AA2E879" w14:textId="77777777" w:rsidTr="00347FF0">
        <w:trPr>
          <w:trHeight w:val="304"/>
        </w:trPr>
        <w:tc>
          <w:tcPr>
            <w:tcW w:w="1446" w:type="dxa"/>
          </w:tcPr>
          <w:p w14:paraId="33AA7B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340</w:t>
            </w:r>
          </w:p>
        </w:tc>
        <w:tc>
          <w:tcPr>
            <w:tcW w:w="7562" w:type="dxa"/>
          </w:tcPr>
          <w:p w14:paraId="2E4CAD0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1.3.8. ne veiklos indėliai iš kitų sandorio šalių</w:t>
            </w:r>
          </w:p>
          <w:p w14:paraId="4E96CF7E" w14:textId="1FC8E1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260 eilutėje nurodytų netenkamų pinigų srautų suma, susidaranti dėl indėlių, nenurodytų 270–330 eilutėse.</w:t>
            </w:r>
          </w:p>
        </w:tc>
      </w:tr>
      <w:tr w:rsidR="001820FB" w:rsidRPr="001A280E" w14:paraId="3E8758EA" w14:textId="77777777" w:rsidTr="00347FF0">
        <w:trPr>
          <w:trHeight w:val="304"/>
        </w:trPr>
        <w:tc>
          <w:tcPr>
            <w:tcW w:w="1446" w:type="dxa"/>
          </w:tcPr>
          <w:p w14:paraId="4EBBDC0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350</w:t>
            </w:r>
          </w:p>
        </w:tc>
        <w:tc>
          <w:tcPr>
            <w:tcW w:w="7562" w:type="dxa"/>
          </w:tcPr>
          <w:p w14:paraId="17F54B9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Valiutų apsikeitimo sandoriai, kurių terminas sueina</w:t>
            </w:r>
          </w:p>
          <w:p w14:paraId="3862BA06" w14:textId="7777777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Bendra visų netenkamų pinigų srautų, atsiradusių dėl valiutų apsikeitimo sandorių, tokių kaip apsikeitimas pagrindinėmis sumomis sutarties galiojimo pabaigoje, termino pasibaigimo, suma.</w:t>
            </w:r>
          </w:p>
        </w:tc>
      </w:tr>
      <w:tr w:rsidR="001820FB" w:rsidRPr="001A280E" w14:paraId="32A3E4EB" w14:textId="77777777" w:rsidTr="00347FF0">
        <w:trPr>
          <w:trHeight w:val="304"/>
        </w:trPr>
        <w:tc>
          <w:tcPr>
            <w:tcW w:w="1446" w:type="dxa"/>
          </w:tcPr>
          <w:p w14:paraId="3BBBADB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360</w:t>
            </w:r>
          </w:p>
        </w:tc>
        <w:tc>
          <w:tcPr>
            <w:tcW w:w="7562" w:type="dxa"/>
          </w:tcPr>
          <w:p w14:paraId="2A049B07" w14:textId="72038DEC"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1.5. Sumos, mokėtinos pagal išvestines finansines priemones, išskyrus nurodytąsias 1.4 punkte</w:t>
            </w:r>
          </w:p>
          <w:p w14:paraId="0DBC28F3" w14:textId="7A702797" w:rsidR="001820FB" w:rsidRPr="001A280E" w:rsidRDefault="001820FB" w:rsidP="00347FF0">
            <w:pPr>
              <w:pStyle w:val="TableParagraph"/>
              <w:spacing w:before="116" w:after="240"/>
              <w:ind w:left="102" w:right="100"/>
              <w:jc w:val="both"/>
              <w:rPr>
                <w:rFonts w:ascii="Times New Roman" w:eastAsia="Times New Roman" w:hAnsi="Times New Roman" w:cs="Times New Roman"/>
                <w:sz w:val="24"/>
                <w:szCs w:val="24"/>
              </w:rPr>
            </w:pPr>
            <w:r>
              <w:rPr>
                <w:rFonts w:ascii="Times New Roman" w:hAnsi="Times New Roman"/>
                <w:sz w:val="24"/>
                <w:szCs w:val="24"/>
              </w:rPr>
              <w:t>Bendra suma visų netenkamų pinigų srautų, atsiradusių dėl sumų, mokėtinų pagal išvestinių finansinių priemonių sutartis, išvardytas Reglamento (ES) Nr. 575/2013 II priede, išskyrus netenkamų pinigų srautus, atsiradusius dėl valiutų apsikeitimo sandorių, kurių terminas sueina ir kurie nurodomi 350 eilutėje.</w:t>
            </w:r>
          </w:p>
          <w:p w14:paraId="067B97BF"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Bendra suma atitinka atsiskaitymo sumas, įskaitant neįvykdytas įkaito vertės išlaikymo prievoles ataskaitinę datą.</w:t>
            </w:r>
          </w:p>
          <w:p w14:paraId="4E7926F8" w14:textId="77777777" w:rsidR="001820FB" w:rsidRPr="001A280E" w:rsidRDefault="001820FB"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Bendra suma yra 1 ir 2 punktų suma, kaip nurodyta toliau, įvairiuose laiko intervaluose:</w:t>
            </w:r>
          </w:p>
          <w:p w14:paraId="18D8D4DC" w14:textId="3BABBFEC"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1)</w:t>
            </w:r>
            <w:r>
              <w:tab/>
            </w:r>
            <w:r>
              <w:rPr>
                <w:rFonts w:ascii="Times New Roman" w:hAnsi="Times New Roman"/>
                <w:sz w:val="24"/>
                <w:szCs w:val="24"/>
              </w:rPr>
              <w:t xml:space="preserve">pinigų ir vertybinių popierių srautai, susiję su išvestinėmis finansinėmis priemonėmis, dėl kurių sudarytas užtikrinimo priemonės pateikimo susitarimas, pagal kurį reikalaujama visiško arba adekvataus sandorio šalies pozicijų užtikrinimo, į terminų atitikimo formas neįtraukiami; į formas neįtraukiami jokie pinigų, vertybinių popierių, piniginių užtikrinimo priemonių ir užtikrinimo vertybiniais popieriais priemonių srautai, susiję su tomis išvestinėmis finansinėmis priemonėmis. Jau gautos arba pateiktos piniginės užtikrinimo priemonės ir užtikrinimo vertybiniais popieriais priemonės, susijusios su užtikrintomis išvestinėmis finansinėmis priemonėmis, neįtraukiamos į terminų atitikimo formos 3 skirsnio, kuris apima likvidumo atsvaros pajėgumą, „atsargų“ skiltį, išskyrus pinigų ir vertybinių popierių srautus, susijusius su įkaito vertės išlaikymo prievolėmis („piniginių užtikrinimo priemonių arba užtikrinimo vertybiniais popieriais priemonių srautai“), kurios yra vykdytinos tinkamu </w:t>
            </w:r>
            <w:r>
              <w:rPr>
                <w:rFonts w:ascii="Times New Roman" w:hAnsi="Times New Roman"/>
                <w:sz w:val="24"/>
                <w:szCs w:val="24"/>
              </w:rPr>
              <w:lastRenderedPageBreak/>
              <w:t>laiku, bet dar nebuvo įvykdytos. Piniginių užtikrinimo priemonių atveju pastarieji srautai nurodomi 1.5 eilutėje „išvestinių finansinių priemonių netenkamų pinigų srautai“ ir 2.4 eilutėje „išvestinių finansinių priemonių gaunamų pinigų srautai“, o užtikrinimo vertybiniais popieriais priemonių atveju – 3 skirsnyje „likvidumo atsvaros pajėgumas“;</w:t>
            </w:r>
          </w:p>
          <w:p w14:paraId="0419F644" w14:textId="46EE8226" w:rsidR="001820FB" w:rsidRPr="001A280E" w:rsidRDefault="004A1B11" w:rsidP="00347FF0">
            <w:pPr>
              <w:pStyle w:val="TableParagraph"/>
              <w:spacing w:before="120" w:after="240"/>
              <w:ind w:left="102"/>
              <w:jc w:val="both"/>
              <w:rPr>
                <w:rFonts w:ascii="Times New Roman" w:hAnsi="Times New Roman" w:cs="Times New Roman"/>
                <w:spacing w:val="-1"/>
                <w:sz w:val="24"/>
                <w:szCs w:val="24"/>
              </w:rPr>
            </w:pPr>
            <w:r>
              <w:rPr>
                <w:rFonts w:ascii="Times New Roman" w:hAnsi="Times New Roman"/>
                <w:sz w:val="24"/>
                <w:szCs w:val="24"/>
              </w:rPr>
              <w:t>2)</w:t>
            </w:r>
            <w:r>
              <w:tab/>
            </w:r>
            <w:r>
              <w:rPr>
                <w:rFonts w:ascii="Times New Roman" w:hAnsi="Times New Roman"/>
                <w:sz w:val="24"/>
                <w:szCs w:val="24"/>
              </w:rPr>
              <w:t>gaunamų ir netenkamų pinigų ir vertybinių popierių srautų, susijusių su išvestinėmis finansinėmis priemonėmis, dėl kurių nesudarytas užtikrinimo priemonės pateikimo susitarimas arba reikalaujama tik dalinio užtikrinimo, atveju išskiriamos sutartys su pasirinkimo galimybe ir kitos sutartys:</w:t>
            </w:r>
          </w:p>
          <w:p w14:paraId="45AFAB36" w14:textId="77777777" w:rsidR="001820FB" w:rsidRPr="001A280E" w:rsidRDefault="001820FB" w:rsidP="00347FF0">
            <w:pPr>
              <w:pStyle w:val="TableParagraph"/>
              <w:spacing w:before="120" w:after="240"/>
              <w:ind w:left="720"/>
              <w:jc w:val="both"/>
              <w:rPr>
                <w:rFonts w:ascii="Times New Roman" w:hAnsi="Times New Roman" w:cs="Times New Roman"/>
                <w:spacing w:val="-1"/>
                <w:sz w:val="24"/>
                <w:szCs w:val="24"/>
              </w:rPr>
            </w:pPr>
            <w:r>
              <w:rPr>
                <w:rFonts w:ascii="Times New Roman" w:hAnsi="Times New Roman"/>
                <w:sz w:val="24"/>
                <w:szCs w:val="24"/>
              </w:rPr>
              <w:t>a)</w:t>
            </w:r>
            <w:r>
              <w:tab/>
            </w:r>
            <w:r>
              <w:rPr>
                <w:rFonts w:ascii="Times New Roman" w:hAnsi="Times New Roman"/>
                <w:sz w:val="24"/>
                <w:szCs w:val="24"/>
              </w:rPr>
              <w:t>srautai, susiję su panašiomis į pasirinkimo sandorius išvestinėmis finansinėmis priemonėmis, įtraukiami tik tuomet, jeigu vykdymo kaina yra mažesnė už rinkos kainą pasirinkimo pirkti sandorio atveju arba didesnė už rinkos kainą pasirinkimo parduoti sandorio atveju (teigiami srautai). Šie srautai nurodomi taikant abu šiuos principus:</w:t>
            </w:r>
          </w:p>
          <w:p w14:paraId="7F4804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w:t>
            </w:r>
            <w:r>
              <w:tab/>
            </w:r>
            <w:r>
              <w:rPr>
                <w:rFonts w:ascii="Times New Roman" w:hAnsi="Times New Roman"/>
                <w:sz w:val="24"/>
                <w:szCs w:val="24"/>
              </w:rPr>
              <w:t>įtraukiant sutarties dabartinę rinkos vertę arba grynąją dabartinę vertę kaip gaunamų pinigų srautą terminų atitikimo formos 2.4 eilutėje „išvestinių finansinių priemonių gaunamų pinigų srautai“ vėliausią pasirinkimo sandorio įvykdymo datą, jeigu teisę įvykdyti pasirinkimo sandorį turi bankas;</w:t>
            </w:r>
          </w:p>
          <w:p w14:paraId="08E5FE9D" w14:textId="77777777" w:rsidR="001820FB" w:rsidRPr="001A280E" w:rsidRDefault="001820FB" w:rsidP="00347FF0">
            <w:pPr>
              <w:pStyle w:val="TableParagraph"/>
              <w:spacing w:before="120" w:after="240"/>
              <w:ind w:left="1440"/>
              <w:jc w:val="both"/>
              <w:rPr>
                <w:rFonts w:ascii="Times New Roman" w:hAnsi="Times New Roman" w:cs="Times New Roman"/>
                <w:spacing w:val="-1"/>
                <w:sz w:val="24"/>
                <w:szCs w:val="24"/>
              </w:rPr>
            </w:pPr>
            <w:r>
              <w:rPr>
                <w:rFonts w:ascii="Times New Roman" w:hAnsi="Times New Roman"/>
                <w:sz w:val="24"/>
                <w:szCs w:val="24"/>
              </w:rPr>
              <w:t>ii)</w:t>
            </w:r>
            <w:r>
              <w:tab/>
            </w:r>
            <w:r>
              <w:rPr>
                <w:rFonts w:ascii="Times New Roman" w:hAnsi="Times New Roman"/>
                <w:sz w:val="24"/>
                <w:szCs w:val="24"/>
              </w:rPr>
              <w:t>įtraukiant sutarties dabartinę rinkos vertę arba grynąją dabartinę vertę kaip netenkamų pinigų srautą terminų atitikimo formos 1.5 eilutėje „išvestinių finansinių priemonių netenkamų pinigų srautai“ anksčiausią pasirinkimo sandorio įvykdymo datą, jeigu teisę įvykdyti pasirinkimo sandorį turi banko sandorio šalis;</w:t>
            </w:r>
          </w:p>
          <w:p w14:paraId="22C675DA" w14:textId="2DD8B791" w:rsidR="001820FB" w:rsidRPr="001A280E" w:rsidRDefault="001820FB" w:rsidP="00347FF0">
            <w:pPr>
              <w:pStyle w:val="TableParagraph"/>
              <w:spacing w:before="120" w:after="240"/>
              <w:ind w:left="720"/>
              <w:jc w:val="both"/>
              <w:rPr>
                <w:rFonts w:ascii="Times New Roman" w:eastAsia="Times New Roman" w:hAnsi="Times New Roman" w:cs="Times New Roman"/>
                <w:sz w:val="24"/>
                <w:szCs w:val="24"/>
              </w:rPr>
            </w:pPr>
            <w:r>
              <w:rPr>
                <w:rFonts w:ascii="Times New Roman" w:hAnsi="Times New Roman"/>
                <w:sz w:val="24"/>
                <w:szCs w:val="24"/>
              </w:rPr>
              <w:t>b) su kitomis sutartimis, kurios nenurodytos a punkte, susiję srautai įtraukiami prognozuojant bendruosius sutartinius pinigų srautus atitinkamuose laiko intervaluose 1.5 eilutėje „išvestinių finansinių priemonių netenkamų pinigų srautai“ ir 2.4 eilutėje „išvestinių finansinių priemonių gaunamų pinigų srautai“, o sutartinius likvidžių vertybinių popierių srautus – terminų atitikimo formos likvidumo atsvaros pajėgumo skirsnyje, naudojant dabartines teorines rinkos išankstines palūkanų normas, taikomas ataskaitinę datą, jeigu sumos dar nenustatytos.</w:t>
            </w:r>
          </w:p>
        </w:tc>
      </w:tr>
      <w:tr w:rsidR="001820FB" w:rsidRPr="001A280E" w14:paraId="1632A2B1" w14:textId="77777777" w:rsidTr="00347FF0">
        <w:trPr>
          <w:trHeight w:val="304"/>
        </w:trPr>
        <w:tc>
          <w:tcPr>
            <w:tcW w:w="1446" w:type="dxa"/>
          </w:tcPr>
          <w:p w14:paraId="79361B44"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370</w:t>
            </w:r>
          </w:p>
        </w:tc>
        <w:tc>
          <w:tcPr>
            <w:tcW w:w="7562" w:type="dxa"/>
          </w:tcPr>
          <w:p w14:paraId="2BC0E82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1.6 Kiti netenkamų pinigų srautai</w:t>
            </w:r>
          </w:p>
          <w:p w14:paraId="229701F4" w14:textId="4A25C32C" w:rsidR="001820FB" w:rsidRPr="001A280E" w:rsidRDefault="001820FB" w:rsidP="00347FF0">
            <w:pPr>
              <w:pStyle w:val="TableParagraph"/>
              <w:spacing w:before="117" w:after="240"/>
              <w:ind w:left="102" w:right="98"/>
              <w:jc w:val="both"/>
              <w:rPr>
                <w:rFonts w:ascii="Times New Roman" w:eastAsia="Times New Roman" w:hAnsi="Times New Roman" w:cs="Times New Roman"/>
                <w:sz w:val="24"/>
                <w:szCs w:val="24"/>
              </w:rPr>
            </w:pPr>
            <w:r>
              <w:rPr>
                <w:rFonts w:ascii="Times New Roman" w:hAnsi="Times New Roman"/>
                <w:sz w:val="24"/>
                <w:szCs w:val="24"/>
              </w:rPr>
              <w:t>Bendra visų kitų netenkamų pinigų srautų, nenurodytų 010, 060, 260, 350 ar 360 eilutėje, suma. Neapibrėžtieji netenkamų pinigų srautai čia nenurodomi.</w:t>
            </w:r>
          </w:p>
        </w:tc>
      </w:tr>
      <w:tr w:rsidR="001820FB" w:rsidRPr="001A280E" w14:paraId="1D3D5150" w14:textId="77777777" w:rsidTr="00347FF0">
        <w:trPr>
          <w:trHeight w:val="304"/>
        </w:trPr>
        <w:tc>
          <w:tcPr>
            <w:tcW w:w="1446" w:type="dxa"/>
          </w:tcPr>
          <w:p w14:paraId="7BB0E3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380</w:t>
            </w:r>
          </w:p>
        </w:tc>
        <w:tc>
          <w:tcPr>
            <w:tcW w:w="7562" w:type="dxa"/>
          </w:tcPr>
          <w:p w14:paraId="4C06657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Bendra netenkamų pinigų srautų suma</w:t>
            </w:r>
          </w:p>
          <w:p w14:paraId="295782B0" w14:textId="68D66160" w:rsidR="00C54FC2"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010, 060, 260, 350, 360 ir 370 eilutėse nurodytų netenkamų pinigų srautų suma.</w:t>
            </w:r>
          </w:p>
        </w:tc>
      </w:tr>
      <w:tr w:rsidR="001820FB" w:rsidRPr="001A280E" w14:paraId="30C80F46" w14:textId="77777777" w:rsidTr="00347FF0">
        <w:trPr>
          <w:trHeight w:val="304"/>
        </w:trPr>
        <w:tc>
          <w:tcPr>
            <w:tcW w:w="1446" w:type="dxa"/>
            <w:shd w:val="clear" w:color="auto" w:fill="E5E5E6" w:themeFill="accent2" w:themeFillTint="33"/>
          </w:tcPr>
          <w:p w14:paraId="3EB8D937" w14:textId="5AD0CB68" w:rsidR="001820FB" w:rsidRPr="001A280E" w:rsidRDefault="001820FB" w:rsidP="00347FF0">
            <w:pPr>
              <w:pStyle w:val="TableParagraph"/>
              <w:spacing w:before="118" w:after="240"/>
              <w:ind w:left="57" w:right="96"/>
              <w:jc w:val="both"/>
              <w:rPr>
                <w:rFonts w:ascii="Times New Roman" w:hAnsi="Times New Roman" w:cs="Times New Roman"/>
                <w:b/>
                <w:sz w:val="24"/>
                <w:szCs w:val="24"/>
              </w:rPr>
            </w:pPr>
            <w:r>
              <w:rPr>
                <w:rFonts w:ascii="Times New Roman" w:hAnsi="Times New Roman"/>
                <w:b/>
                <w:sz w:val="24"/>
                <w:szCs w:val="24"/>
              </w:rPr>
              <w:t>390–700</w:t>
            </w:r>
          </w:p>
        </w:tc>
        <w:tc>
          <w:tcPr>
            <w:tcW w:w="7562" w:type="dxa"/>
            <w:shd w:val="clear" w:color="auto" w:fill="E5E5E6" w:themeFill="accent2" w:themeFillTint="33"/>
          </w:tcPr>
          <w:p w14:paraId="5471E76C" w14:textId="5E1E212E" w:rsidR="001820FB" w:rsidRPr="001A280E" w:rsidRDefault="00740184" w:rsidP="003246B8">
            <w:pPr>
              <w:pStyle w:val="TableParagraph"/>
              <w:spacing w:before="119" w:after="240"/>
              <w:ind w:left="102"/>
              <w:jc w:val="both"/>
              <w:rPr>
                <w:rFonts w:ascii="Times New Roman" w:hAnsi="Times New Roman"/>
                <w:b/>
                <w:sz w:val="24"/>
                <w:szCs w:val="24"/>
              </w:rPr>
            </w:pPr>
            <w:r>
              <w:rPr>
                <w:rFonts w:ascii="Times New Roman" w:hAnsi="Times New Roman"/>
                <w:b/>
                <w:sz w:val="24"/>
                <w:szCs w:val="24"/>
              </w:rPr>
              <w:t>2. GAUNAMŲ PINIGŲ SRAUTAI</w:t>
            </w:r>
          </w:p>
        </w:tc>
      </w:tr>
      <w:tr w:rsidR="001820FB" w:rsidRPr="001A280E" w14:paraId="5767BA87" w14:textId="77777777" w:rsidTr="00347FF0">
        <w:trPr>
          <w:trHeight w:val="304"/>
        </w:trPr>
        <w:tc>
          <w:tcPr>
            <w:tcW w:w="1446" w:type="dxa"/>
          </w:tcPr>
          <w:p w14:paraId="3EA1BDA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390</w:t>
            </w:r>
          </w:p>
        </w:tc>
        <w:tc>
          <w:tcPr>
            <w:tcW w:w="7562" w:type="dxa"/>
          </w:tcPr>
          <w:p w14:paraId="5DF4C62B" w14:textId="77777777" w:rsidR="001820FB" w:rsidRPr="001A280E" w:rsidRDefault="001820FB" w:rsidP="00347FF0">
            <w:pPr>
              <w:pStyle w:val="TableParagraph"/>
              <w:spacing w:before="118" w:after="240"/>
              <w:ind w:left="102" w:right="98"/>
              <w:jc w:val="both"/>
              <w:rPr>
                <w:rFonts w:ascii="Times New Roman" w:eastAsia="Times New Roman" w:hAnsi="Times New Roman" w:cs="Times New Roman"/>
                <w:sz w:val="24"/>
                <w:szCs w:val="24"/>
              </w:rPr>
            </w:pPr>
            <w:r>
              <w:rPr>
                <w:rFonts w:ascii="Times New Roman" w:hAnsi="Times New Roman"/>
                <w:b/>
                <w:sz w:val="24"/>
                <w:szCs w:val="24"/>
                <w:u w:val="thick" w:color="000000"/>
              </w:rPr>
              <w:t>2.1 Sumos, gautinos pagal užtikrintuosius skolinimo ir kapitalo rinkos veikiamus sandorius, užtikrintus:</w:t>
            </w:r>
          </w:p>
          <w:p w14:paraId="1263430E" w14:textId="03628D33"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Bendra gaunamų pinigų srautų, atsiradusių dėl užtikrintųjų skolinimo sandorių ir kapitalo rinkos veikiamų sandorių, kaip apibrėžta Reglamento (ES) Nr. 575/2013 192 straipsnyje, suma.</w:t>
            </w:r>
          </w:p>
          <w:p w14:paraId="051024FD" w14:textId="77777777"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Čia nurodomi tik pinigų srautai; vertybinių popierių srautai, susiję su užtikrintaisiais skolinimo sandoriais ir kapitalo rinkos veikiamais sandoriais, nurodomi skirsnyje „Likvidumo atsvaros pajėgumas“.</w:t>
            </w:r>
          </w:p>
        </w:tc>
      </w:tr>
      <w:tr w:rsidR="001820FB" w:rsidRPr="001A280E" w14:paraId="7D64FFD1" w14:textId="77777777" w:rsidTr="00347FF0">
        <w:trPr>
          <w:trHeight w:val="304"/>
        </w:trPr>
        <w:tc>
          <w:tcPr>
            <w:tcW w:w="1446" w:type="dxa"/>
          </w:tcPr>
          <w:p w14:paraId="23A5C45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400</w:t>
            </w:r>
          </w:p>
        </w:tc>
        <w:tc>
          <w:tcPr>
            <w:tcW w:w="7562" w:type="dxa"/>
          </w:tcPr>
          <w:p w14:paraId="29693D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 1 lygio turtu, kuriuo galima prekiauti</w:t>
            </w:r>
          </w:p>
          <w:p w14:paraId="456E310A" w14:textId="17C8138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eilutėje nurodytų gaunamų pinigų srautų suma, užtikrinta turtu, kuriuo galima prekiauti, pagal Deleguotojo reglamento (ES) 2015/61 7, 8 ir 10 straipsnius.</w:t>
            </w:r>
          </w:p>
          <w:p w14:paraId="2F5C2786" w14:textId="04783310"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KIS akcijos ar vienetai pagal Deleguotojo reglamento (ES) 2015/61 15 straipsnį, kurie atitinka 1 lygio turto reikalavimus, nurodomi toliau pateiktose pakategorėse pagal jų pagrindinį turtą.</w:t>
            </w:r>
          </w:p>
        </w:tc>
      </w:tr>
      <w:tr w:rsidR="001820FB" w:rsidRPr="001A280E" w14:paraId="5260EC6D" w14:textId="77777777" w:rsidTr="00347FF0">
        <w:trPr>
          <w:trHeight w:val="304"/>
        </w:trPr>
        <w:tc>
          <w:tcPr>
            <w:tcW w:w="1446" w:type="dxa"/>
          </w:tcPr>
          <w:p w14:paraId="50EFE6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410</w:t>
            </w:r>
          </w:p>
        </w:tc>
        <w:tc>
          <w:tcPr>
            <w:tcW w:w="7562" w:type="dxa"/>
          </w:tcPr>
          <w:p w14:paraId="1E790D8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 1 lygio turtu, išskyrus padengtąsias obligacijas</w:t>
            </w:r>
          </w:p>
          <w:p w14:paraId="2508819B" w14:textId="67E9E91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400 eilutėje nurodytų gaunamų pinigų srautų suma, užtikrinta turtu, kuris nėra padengtosios obligacijos.</w:t>
            </w:r>
          </w:p>
        </w:tc>
      </w:tr>
      <w:tr w:rsidR="001820FB" w:rsidRPr="001A280E" w14:paraId="0EDCA615" w14:textId="77777777" w:rsidTr="00347FF0">
        <w:trPr>
          <w:trHeight w:val="304"/>
        </w:trPr>
        <w:tc>
          <w:tcPr>
            <w:tcW w:w="1446" w:type="dxa"/>
          </w:tcPr>
          <w:p w14:paraId="1C00E29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420</w:t>
            </w:r>
          </w:p>
        </w:tc>
        <w:tc>
          <w:tcPr>
            <w:tcW w:w="7562" w:type="dxa"/>
          </w:tcPr>
          <w:p w14:paraId="6901E49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2.1.1.1.1. 1 lygio turtu – centrinio banko turtu</w:t>
            </w:r>
          </w:p>
          <w:p w14:paraId="08AA787A" w14:textId="162F7D2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410 eilutėje nurodytų gaunamų pinigų srautų suma, užtikrinta turtu, kurį sudaro reikalavimai centriniams bankams arba kuriam suteiktos jų garantijos.</w:t>
            </w:r>
          </w:p>
        </w:tc>
      </w:tr>
      <w:tr w:rsidR="001820FB" w:rsidRPr="001A280E" w14:paraId="00393CBB" w14:textId="77777777" w:rsidTr="00347FF0">
        <w:trPr>
          <w:trHeight w:val="304"/>
        </w:trPr>
        <w:tc>
          <w:tcPr>
            <w:tcW w:w="1446" w:type="dxa"/>
          </w:tcPr>
          <w:p w14:paraId="79D3F00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430</w:t>
            </w:r>
          </w:p>
        </w:tc>
        <w:tc>
          <w:tcPr>
            <w:tcW w:w="7562" w:type="dxa"/>
          </w:tcPr>
          <w:p w14:paraId="52AD524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2.1.1.1.2. 1 lygio turtu (1 CQS)</w:t>
            </w:r>
          </w:p>
          <w:p w14:paraId="5E3A5E1C" w14:textId="700D34D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410 eilutėje nurodytų gaunamų pinigų srautų, išskyrus nurodytuosius 420 eilutėje, suma, užtikrinta turtu, kurį sudaro reikalavimai emitentui ar garantui, kuriam pripažinta ECAI priskyrė 1 kredito kokybės žingsnį, arba kuriam suteiktos jų garantijos.</w:t>
            </w:r>
          </w:p>
        </w:tc>
      </w:tr>
      <w:tr w:rsidR="001820FB" w:rsidRPr="001A280E" w14:paraId="436DD78F" w14:textId="77777777" w:rsidTr="00347FF0">
        <w:trPr>
          <w:trHeight w:val="304"/>
        </w:trPr>
        <w:tc>
          <w:tcPr>
            <w:tcW w:w="1446" w:type="dxa"/>
          </w:tcPr>
          <w:p w14:paraId="3A77690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440</w:t>
            </w:r>
          </w:p>
        </w:tc>
        <w:tc>
          <w:tcPr>
            <w:tcW w:w="7562" w:type="dxa"/>
          </w:tcPr>
          <w:p w14:paraId="12058D1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2.1.1.1.3. 1 lygio turtu (2 CQS, 3 CQS)</w:t>
            </w:r>
          </w:p>
          <w:p w14:paraId="7A024068" w14:textId="1288974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410 eilutėje nurodytų gaunamų pinigų srautų, išskyrus nurodytuosius 420 eilutėje, suma, užtikrinta turtu, kurį sudaro reikalavimai emitentui ar garantui, kuriam pripažinta ECAI priskyrė 2 arba 3 kredito kokybės žingsnį, arba kuriam suteiktos jų garantijos.</w:t>
            </w:r>
          </w:p>
        </w:tc>
      </w:tr>
      <w:tr w:rsidR="001820FB" w:rsidRPr="001A280E" w14:paraId="024FDAFE" w14:textId="77777777" w:rsidTr="00347FF0">
        <w:trPr>
          <w:trHeight w:val="304"/>
        </w:trPr>
        <w:tc>
          <w:tcPr>
            <w:tcW w:w="1446" w:type="dxa"/>
          </w:tcPr>
          <w:p w14:paraId="6A75DDC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450</w:t>
            </w:r>
          </w:p>
        </w:tc>
        <w:tc>
          <w:tcPr>
            <w:tcW w:w="7562" w:type="dxa"/>
          </w:tcPr>
          <w:p w14:paraId="46CA104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2.1.1.1.4. 1 lygio turtu (4+ CQS)</w:t>
            </w:r>
          </w:p>
          <w:p w14:paraId="50DE7C35" w14:textId="2D44B64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410 eilutėje nurodytų gaunamų pinigų srautų, išskyrus nurodytuosius 420 eilutėje, suma, užtikrinta turtu, kurį sudaro reikalavimai emitentui ar garantui, kuriam pripažinta ECAI priskyrė 4 arba žemesnį kredito kokybės žingsnį, arba kuriam suteiktos jų garantijos.</w:t>
            </w:r>
          </w:p>
        </w:tc>
      </w:tr>
      <w:tr w:rsidR="001820FB" w:rsidRPr="001A280E" w14:paraId="06DC29C4" w14:textId="77777777" w:rsidTr="00347FF0">
        <w:trPr>
          <w:trHeight w:val="304"/>
        </w:trPr>
        <w:tc>
          <w:tcPr>
            <w:tcW w:w="1446" w:type="dxa"/>
          </w:tcPr>
          <w:p w14:paraId="560F909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460</w:t>
            </w:r>
          </w:p>
        </w:tc>
        <w:tc>
          <w:tcPr>
            <w:tcW w:w="7562" w:type="dxa"/>
          </w:tcPr>
          <w:p w14:paraId="2E2BC8D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2.1.1.2. 1 lygio turtu – padengtosiomis obligacijomis (1 CQS)</w:t>
            </w:r>
          </w:p>
          <w:p w14:paraId="209C9834" w14:textId="16AA6A32" w:rsidR="00BC4918" w:rsidRDefault="001820FB" w:rsidP="00347FF0">
            <w:pPr>
              <w:pStyle w:val="TableParagraph"/>
              <w:spacing w:before="117" w:after="240"/>
              <w:ind w:left="102" w:right="100"/>
              <w:jc w:val="both"/>
              <w:rPr>
                <w:rFonts w:ascii="Times New Roman" w:hAnsi="Times New Roman" w:cs="Times New Roman"/>
                <w:spacing w:val="7"/>
                <w:sz w:val="24"/>
                <w:szCs w:val="24"/>
              </w:rPr>
            </w:pPr>
            <w:r>
              <w:rPr>
                <w:rFonts w:ascii="Times New Roman" w:hAnsi="Times New Roman"/>
                <w:sz w:val="24"/>
                <w:szCs w:val="24"/>
              </w:rPr>
              <w:t xml:space="preserve">400 eilutėje nurodytų gaunamų pinigų srautų suma, užtikrinta turtu, kuris yra padengtosios obligacijos. </w:t>
            </w:r>
          </w:p>
          <w:p w14:paraId="60C529A9" w14:textId="5864FDE4"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Pagal Deleguotojo reglamento (ES) 2015/61 10 straipsnio 1 dalies f punktą 1 lygio turtu laikomos tik 1 kredito kokybės žingsnio (CQS) padengtosios obligacijos.</w:t>
            </w:r>
          </w:p>
        </w:tc>
      </w:tr>
      <w:tr w:rsidR="001820FB" w:rsidRPr="001A280E" w14:paraId="7F93A93F" w14:textId="77777777" w:rsidTr="00347FF0">
        <w:trPr>
          <w:trHeight w:val="304"/>
        </w:trPr>
        <w:tc>
          <w:tcPr>
            <w:tcW w:w="1446" w:type="dxa"/>
          </w:tcPr>
          <w:p w14:paraId="42B2F72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470</w:t>
            </w:r>
          </w:p>
        </w:tc>
        <w:tc>
          <w:tcPr>
            <w:tcW w:w="7562" w:type="dxa"/>
          </w:tcPr>
          <w:p w14:paraId="66C1409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 2A lygio turtu, kuriuo galima prekiauti</w:t>
            </w:r>
          </w:p>
          <w:p w14:paraId="1ED84A2F" w14:textId="5406BC76"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eilutėje nurodytų gaunamų pinigų srautų suma, užtikrinta turtu, kuriuo galima prekiauti, pagal Deleguotojo reglamento (ES) 2015/61 7, 8 ir 11 straipsnius.</w:t>
            </w:r>
          </w:p>
          <w:p w14:paraId="6AA2B8AD" w14:textId="51CAD2AF"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KIS akcijos ar vienetai pagal Deleguotojo reglamento (ES) 2015/61 15 straipsnį, kurie atitinka 2A lygio turto reikalavimus, nurodomi toliau pateiktose pakategorėse pagal jų pagrindinį turtą.</w:t>
            </w:r>
          </w:p>
        </w:tc>
      </w:tr>
      <w:tr w:rsidR="001820FB" w:rsidRPr="001A280E" w14:paraId="50CE47F4" w14:textId="77777777" w:rsidTr="00347FF0">
        <w:trPr>
          <w:trHeight w:val="304"/>
        </w:trPr>
        <w:tc>
          <w:tcPr>
            <w:tcW w:w="1446" w:type="dxa"/>
          </w:tcPr>
          <w:p w14:paraId="0EFC67B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480</w:t>
            </w:r>
          </w:p>
        </w:tc>
        <w:tc>
          <w:tcPr>
            <w:tcW w:w="7562" w:type="dxa"/>
          </w:tcPr>
          <w:p w14:paraId="0423E181"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2.1.2.1. 2A lygio turtu – įmonių obligacijomis (1 CQS)</w:t>
            </w:r>
          </w:p>
          <w:p w14:paraId="6F8EB54D" w14:textId="4E41166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470 eilutėje nurodytų gaunamų pinigų srautų suma, užtikrinta įmonių obligacijomis, kurioms pripažinta ECAI priskyrė 1 kredito kokybės žingsnį.</w:t>
            </w:r>
          </w:p>
        </w:tc>
      </w:tr>
      <w:tr w:rsidR="001820FB" w:rsidRPr="001A280E" w14:paraId="6AF1A8FF" w14:textId="77777777" w:rsidTr="00347FF0">
        <w:trPr>
          <w:trHeight w:val="304"/>
        </w:trPr>
        <w:tc>
          <w:tcPr>
            <w:tcW w:w="1446" w:type="dxa"/>
          </w:tcPr>
          <w:p w14:paraId="193562C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490</w:t>
            </w:r>
          </w:p>
        </w:tc>
        <w:tc>
          <w:tcPr>
            <w:tcW w:w="7562" w:type="dxa"/>
          </w:tcPr>
          <w:p w14:paraId="301A9C9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2.1.2.2. 2A lygio turtu – padengtosiomis obligacijomis (1 CQS, 2 CQS)</w:t>
            </w:r>
          </w:p>
          <w:p w14:paraId="07F55CB1" w14:textId="05D68739"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470 eilutėje nurodytų gaunamų pinigų srautų suma, užtikrinta padengtosiomis obligacijomis, kurioms pripažinta ECAI priskyrė 1 arba 2 kredito kokybės žingsnį.</w:t>
            </w:r>
          </w:p>
        </w:tc>
      </w:tr>
      <w:tr w:rsidR="001820FB" w:rsidRPr="001A280E" w14:paraId="58737E54" w14:textId="77777777" w:rsidTr="00347FF0">
        <w:trPr>
          <w:trHeight w:val="304"/>
        </w:trPr>
        <w:tc>
          <w:tcPr>
            <w:tcW w:w="1446" w:type="dxa"/>
          </w:tcPr>
          <w:p w14:paraId="78FA4DE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500</w:t>
            </w:r>
          </w:p>
        </w:tc>
        <w:tc>
          <w:tcPr>
            <w:tcW w:w="7562" w:type="dxa"/>
          </w:tcPr>
          <w:p w14:paraId="358C1F6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2.1.2.3. 2A lygio turtu – viešojo sektoriaus turtu (1 CQS, 2 CQS)</w:t>
            </w:r>
          </w:p>
          <w:p w14:paraId="61E23700" w14:textId="7B037A41" w:rsidR="00BC4918" w:rsidRDefault="001820FB"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470 eilutėje nurodytų gaunamų pinigų srautų suma, užtikrinta turtu, kurį sudaro reikalavimai centrinės valdžios institucijoms, centriniams bankams, regioninės valdžios institucijoms, vietos valdžios institucijoms arba viešojo sektoriaus subjektams arba kuriam suteiktos jų garantijos.</w:t>
            </w:r>
          </w:p>
          <w:p w14:paraId="5B9E06B0" w14:textId="1DD7B8A0" w:rsidR="001820FB" w:rsidRPr="001A280E" w:rsidRDefault="00BC491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Pagal Deleguotojo reglamento (ES) 2015/61 11 straipsnio 1 dalies a ir b punktus 2A lygio turtu laikomas visas 1 arba 2 kredito kokybės žingsnio viešojo sektoriaus turtas.</w:t>
            </w:r>
          </w:p>
        </w:tc>
      </w:tr>
      <w:tr w:rsidR="001820FB" w:rsidRPr="001A280E" w14:paraId="7659AE37" w14:textId="77777777" w:rsidTr="00347FF0">
        <w:trPr>
          <w:trHeight w:val="304"/>
        </w:trPr>
        <w:tc>
          <w:tcPr>
            <w:tcW w:w="1446" w:type="dxa"/>
          </w:tcPr>
          <w:p w14:paraId="30EAB7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510</w:t>
            </w:r>
          </w:p>
        </w:tc>
        <w:tc>
          <w:tcPr>
            <w:tcW w:w="7562" w:type="dxa"/>
          </w:tcPr>
          <w:p w14:paraId="377C12E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 2B lygio turtu, kuriuo galima prekiauti</w:t>
            </w:r>
          </w:p>
          <w:p w14:paraId="2DEF25AE" w14:textId="0F82EBF0"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eilutėje nurodytų gaunamų pinigų srautų suma, užtikrinta turtu, kuriuo galima prekiauti, pagal Deleguotojo reglamento (ES) 2015/61 7, 8, 12 ar 13 straipsnius.</w:t>
            </w:r>
          </w:p>
          <w:p w14:paraId="4A85494B" w14:textId="47FA3098" w:rsidR="001820FB" w:rsidRPr="001A280E" w:rsidRDefault="001820FB" w:rsidP="00347FF0">
            <w:pPr>
              <w:pStyle w:val="TableParagraph"/>
              <w:spacing w:before="120" w:after="240"/>
              <w:ind w:left="102" w:right="100"/>
              <w:jc w:val="both"/>
              <w:rPr>
                <w:rFonts w:ascii="Times New Roman" w:eastAsia="Times New Roman" w:hAnsi="Times New Roman" w:cs="Times New Roman"/>
                <w:sz w:val="24"/>
                <w:szCs w:val="24"/>
              </w:rPr>
            </w:pPr>
            <w:r>
              <w:rPr>
                <w:rFonts w:ascii="Times New Roman" w:hAnsi="Times New Roman"/>
                <w:sz w:val="24"/>
                <w:szCs w:val="24"/>
              </w:rPr>
              <w:t>KIS akcijos ar vienetai pagal Deleguotojo reglamento (ES) 2015/61 15 straipsnį, kurie atitinka 2B lygio turto reikalavimus, nurodomi toliau pateiktose pakategorėse pagal jų pagrindinį turtą.</w:t>
            </w:r>
          </w:p>
        </w:tc>
      </w:tr>
      <w:tr w:rsidR="001820FB" w:rsidRPr="001A280E" w14:paraId="5A90DCCE" w14:textId="77777777" w:rsidTr="00347FF0">
        <w:trPr>
          <w:trHeight w:val="304"/>
        </w:trPr>
        <w:tc>
          <w:tcPr>
            <w:tcW w:w="1446" w:type="dxa"/>
          </w:tcPr>
          <w:p w14:paraId="0B6671B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520</w:t>
            </w:r>
          </w:p>
        </w:tc>
        <w:tc>
          <w:tcPr>
            <w:tcW w:w="7562" w:type="dxa"/>
          </w:tcPr>
          <w:p w14:paraId="742449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2.1.3.1. 2B lygio turtu – turtu užtikrintais vertybiniais popieriais (1 CQS)</w:t>
            </w:r>
          </w:p>
          <w:p w14:paraId="2F152DF5" w14:textId="1B81104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510 eilutėje nurodytų gaunamų pinigų srautų suma, užtikrinta turtu užtikrintais vertybiniais popieriais, įskaitant būsto hipoteka užtikrintus vertybinius popierius.</w:t>
            </w:r>
          </w:p>
        </w:tc>
      </w:tr>
      <w:tr w:rsidR="001820FB" w:rsidRPr="001A280E" w14:paraId="3800108D" w14:textId="77777777" w:rsidTr="00347FF0">
        <w:trPr>
          <w:trHeight w:val="304"/>
        </w:trPr>
        <w:tc>
          <w:tcPr>
            <w:tcW w:w="1446" w:type="dxa"/>
          </w:tcPr>
          <w:p w14:paraId="2A8CA67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530</w:t>
            </w:r>
          </w:p>
        </w:tc>
        <w:tc>
          <w:tcPr>
            <w:tcW w:w="7562" w:type="dxa"/>
          </w:tcPr>
          <w:p w14:paraId="70DC098A"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2.1.3.2. 2B lygio turtu – padengtosiomis obligacijomis (1–6 CQS)</w:t>
            </w:r>
          </w:p>
          <w:p w14:paraId="4466D4D7" w14:textId="4DC703A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510 eilutėje nurodytų gaunamų pinigų srautų suma, užtikrinta padengtosiomis obligacijomis.</w:t>
            </w:r>
          </w:p>
        </w:tc>
      </w:tr>
      <w:tr w:rsidR="001820FB" w:rsidRPr="001A280E" w14:paraId="3390768B" w14:textId="77777777" w:rsidTr="00347FF0">
        <w:trPr>
          <w:trHeight w:val="304"/>
        </w:trPr>
        <w:tc>
          <w:tcPr>
            <w:tcW w:w="1446" w:type="dxa"/>
          </w:tcPr>
          <w:p w14:paraId="73D9A9C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540</w:t>
            </w:r>
          </w:p>
        </w:tc>
        <w:tc>
          <w:tcPr>
            <w:tcW w:w="7562" w:type="dxa"/>
          </w:tcPr>
          <w:p w14:paraId="00522AC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2.1.3.3. 2B lygio turtu – įmonių obligacijomis (1–3 CQS)</w:t>
            </w:r>
          </w:p>
          <w:p w14:paraId="6B40E4A5" w14:textId="41F0C1E5"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510 eilutėje nurodytų gaunamų pinigų srautų suma, užtikrinta įmonių skolos vertybiniais popieriais.</w:t>
            </w:r>
          </w:p>
        </w:tc>
      </w:tr>
      <w:tr w:rsidR="001820FB" w:rsidRPr="001A280E" w14:paraId="2785EC94" w14:textId="77777777" w:rsidTr="00347FF0">
        <w:trPr>
          <w:trHeight w:val="304"/>
        </w:trPr>
        <w:tc>
          <w:tcPr>
            <w:tcW w:w="1446" w:type="dxa"/>
          </w:tcPr>
          <w:p w14:paraId="2364148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550</w:t>
            </w:r>
          </w:p>
        </w:tc>
        <w:tc>
          <w:tcPr>
            <w:tcW w:w="7562" w:type="dxa"/>
          </w:tcPr>
          <w:p w14:paraId="5174A57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2.1.3.4. 2B lygio turtu – akcijomis</w:t>
            </w:r>
          </w:p>
          <w:p w14:paraId="02FC639B" w14:textId="2215C858"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510 eilutėje nurodytų gaunamų pinigų srautų suma, užtikrinta akcijomis.</w:t>
            </w:r>
          </w:p>
        </w:tc>
      </w:tr>
      <w:tr w:rsidR="001820FB" w:rsidRPr="001A280E" w14:paraId="3001BB9B" w14:textId="77777777" w:rsidTr="00347FF0">
        <w:trPr>
          <w:trHeight w:val="304"/>
        </w:trPr>
        <w:tc>
          <w:tcPr>
            <w:tcW w:w="1446" w:type="dxa"/>
          </w:tcPr>
          <w:p w14:paraId="236FAF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560</w:t>
            </w:r>
          </w:p>
        </w:tc>
        <w:tc>
          <w:tcPr>
            <w:tcW w:w="7562" w:type="dxa"/>
          </w:tcPr>
          <w:p w14:paraId="0EA5C8EA"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2.1.3.5. 2B lygio turtu – viešojo sektoriaus turtu (3–5 CQS)</w:t>
            </w:r>
          </w:p>
          <w:p w14:paraId="0919709C" w14:textId="32B0693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510 eilutėje nurodytų gaunamų pinigų srautų suma, užtikrinta 2B lygio </w:t>
            </w:r>
            <w:r>
              <w:rPr>
                <w:rFonts w:ascii="Times New Roman" w:hAnsi="Times New Roman"/>
                <w:sz w:val="24"/>
                <w:szCs w:val="24"/>
              </w:rPr>
              <w:lastRenderedPageBreak/>
              <w:t>turtu, nenurodytu 520–550 eilutėse.</w:t>
            </w:r>
          </w:p>
        </w:tc>
      </w:tr>
      <w:tr w:rsidR="001820FB" w:rsidRPr="001A280E" w14:paraId="5554A8D9" w14:textId="77777777" w:rsidTr="00347FF0">
        <w:trPr>
          <w:trHeight w:val="304"/>
        </w:trPr>
        <w:tc>
          <w:tcPr>
            <w:tcW w:w="1446" w:type="dxa"/>
          </w:tcPr>
          <w:p w14:paraId="5006752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570</w:t>
            </w:r>
          </w:p>
        </w:tc>
        <w:tc>
          <w:tcPr>
            <w:tcW w:w="7562" w:type="dxa"/>
          </w:tcPr>
          <w:p w14:paraId="22CA093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2.1.4 kitu turtu, kuriuo galima prekiauti</w:t>
            </w:r>
          </w:p>
          <w:p w14:paraId="3BD0D3A8" w14:textId="3664A52A"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eilutėje nurodytų gaunamų pinigų srautų suma, užtikrinta turtu, kuriuo galima prekiauti ir kuris nenurodytas 400, 470 ar 510 eilutėje.</w:t>
            </w:r>
          </w:p>
        </w:tc>
      </w:tr>
      <w:tr w:rsidR="001820FB" w:rsidRPr="001A280E" w14:paraId="663F2DB8" w14:textId="77777777" w:rsidTr="00347FF0">
        <w:trPr>
          <w:trHeight w:val="304"/>
        </w:trPr>
        <w:tc>
          <w:tcPr>
            <w:tcW w:w="1446" w:type="dxa"/>
          </w:tcPr>
          <w:p w14:paraId="11A1FD4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580</w:t>
            </w:r>
          </w:p>
        </w:tc>
        <w:tc>
          <w:tcPr>
            <w:tcW w:w="7562" w:type="dxa"/>
          </w:tcPr>
          <w:p w14:paraId="0E7EDB6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2.1.5 kitu turtu</w:t>
            </w:r>
          </w:p>
          <w:p w14:paraId="33B29D09" w14:textId="5977159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eilutėje nurodytų gaunamų pinigų srautų suma, užtikrinta turtu, kuris nenurodytas 400, 470, 510 ar 570 eilutėje.</w:t>
            </w:r>
          </w:p>
        </w:tc>
      </w:tr>
      <w:tr w:rsidR="001820FB" w:rsidRPr="001A280E" w14:paraId="20C1A504" w14:textId="77777777" w:rsidTr="00347FF0">
        <w:trPr>
          <w:trHeight w:val="304"/>
        </w:trPr>
        <w:tc>
          <w:tcPr>
            <w:tcW w:w="1446" w:type="dxa"/>
          </w:tcPr>
          <w:p w14:paraId="44021EB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590</w:t>
            </w:r>
          </w:p>
        </w:tc>
        <w:tc>
          <w:tcPr>
            <w:tcW w:w="7562" w:type="dxa"/>
          </w:tcPr>
          <w:p w14:paraId="2060FCE4" w14:textId="6C751CF3" w:rsidR="001820FB" w:rsidRPr="001A280E" w:rsidRDefault="001820FB" w:rsidP="00347FF0">
            <w:pPr>
              <w:pStyle w:val="TableParagraph"/>
              <w:spacing w:after="240"/>
              <w:ind w:left="102" w:right="101"/>
              <w:jc w:val="both"/>
              <w:rPr>
                <w:rFonts w:ascii="Times New Roman" w:eastAsia="Times New Roman" w:hAnsi="Times New Roman" w:cs="Times New Roman"/>
                <w:sz w:val="24"/>
                <w:szCs w:val="24"/>
              </w:rPr>
            </w:pPr>
            <w:r>
              <w:rPr>
                <w:rFonts w:ascii="Times New Roman" w:hAnsi="Times New Roman"/>
                <w:b/>
                <w:sz w:val="24"/>
                <w:szCs w:val="24"/>
                <w:u w:val="thick" w:color="000000"/>
              </w:rPr>
              <w:t>2.2. 2.1 punkte nenurodytos sumos, gautinos dėl paskolų ir kitų išankstinių mokėjimų, suteiktų:</w:t>
            </w:r>
          </w:p>
          <w:p w14:paraId="7EEB0E77" w14:textId="63E4937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Gaunamų pinigų srautai, susiję su paskolomis ir kitais išankstiniais mokėjimais.</w:t>
            </w:r>
          </w:p>
          <w:p w14:paraId="2809F325" w14:textId="4C0C2E1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Gaunamų pinigų srautai nurodomi vėliausią sutartyje nustatytą grąžinimo datą. Atnaujinamųjų priemonių atveju daroma prielaida, kad esama paskola pratęsiama ir bet kokie likučiai laikomi paskirtomis priemonėmis.</w:t>
            </w:r>
          </w:p>
        </w:tc>
      </w:tr>
      <w:tr w:rsidR="001820FB" w:rsidRPr="001A280E" w14:paraId="79428C4B" w14:textId="77777777" w:rsidTr="00347FF0">
        <w:trPr>
          <w:trHeight w:val="304"/>
        </w:trPr>
        <w:tc>
          <w:tcPr>
            <w:tcW w:w="1446" w:type="dxa"/>
          </w:tcPr>
          <w:p w14:paraId="67FB755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600</w:t>
            </w:r>
          </w:p>
        </w:tc>
        <w:tc>
          <w:tcPr>
            <w:tcW w:w="7562" w:type="dxa"/>
          </w:tcPr>
          <w:p w14:paraId="34D152B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2.2.1 mažmeniniams klientams</w:t>
            </w:r>
          </w:p>
          <w:p w14:paraId="5D5DF9BC" w14:textId="194F765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590 eilutėje nurodytų gaunamų pinigų srautų iš fizinių asmenų ar MVĮ pagal Deleguotojo reglamento (ES) 2015/61 3 straipsnio 8 dalį suma.</w:t>
            </w:r>
          </w:p>
        </w:tc>
      </w:tr>
      <w:tr w:rsidR="001820FB" w:rsidRPr="001A280E" w14:paraId="04BD3968" w14:textId="77777777" w:rsidTr="00347FF0">
        <w:trPr>
          <w:trHeight w:val="304"/>
        </w:trPr>
        <w:tc>
          <w:tcPr>
            <w:tcW w:w="1446" w:type="dxa"/>
          </w:tcPr>
          <w:p w14:paraId="39CC999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610</w:t>
            </w:r>
          </w:p>
        </w:tc>
        <w:tc>
          <w:tcPr>
            <w:tcW w:w="7562" w:type="dxa"/>
          </w:tcPr>
          <w:p w14:paraId="792CFCA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2.2.2 ne finansų įmonėms</w:t>
            </w:r>
          </w:p>
          <w:p w14:paraId="4DE5D22F" w14:textId="14866993"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590 eilutėje nurodytų gaunamų pinigų srautų iš ne finansų įmonių suma.</w:t>
            </w:r>
          </w:p>
        </w:tc>
      </w:tr>
      <w:tr w:rsidR="001820FB" w:rsidRPr="001A280E" w14:paraId="13ECD28B" w14:textId="77777777" w:rsidTr="00347FF0">
        <w:trPr>
          <w:trHeight w:val="304"/>
        </w:trPr>
        <w:tc>
          <w:tcPr>
            <w:tcW w:w="1446" w:type="dxa"/>
          </w:tcPr>
          <w:p w14:paraId="1B190D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620</w:t>
            </w:r>
          </w:p>
        </w:tc>
        <w:tc>
          <w:tcPr>
            <w:tcW w:w="7562" w:type="dxa"/>
          </w:tcPr>
          <w:p w14:paraId="2B1FD28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2.2.3 kredito įstaigoms</w:t>
            </w:r>
          </w:p>
          <w:p w14:paraId="7EDD8965" w14:textId="6FE2D694"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590 eilutėje nurodytų gaunamų pinigų srautų iš kredito įstaigų suma.</w:t>
            </w:r>
          </w:p>
        </w:tc>
      </w:tr>
      <w:tr w:rsidR="001820FB" w:rsidRPr="001A280E" w14:paraId="0A3EDD0E" w14:textId="77777777" w:rsidTr="00347FF0">
        <w:trPr>
          <w:trHeight w:val="304"/>
        </w:trPr>
        <w:tc>
          <w:tcPr>
            <w:tcW w:w="1446" w:type="dxa"/>
          </w:tcPr>
          <w:p w14:paraId="00C2614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630</w:t>
            </w:r>
          </w:p>
        </w:tc>
        <w:tc>
          <w:tcPr>
            <w:tcW w:w="7562" w:type="dxa"/>
          </w:tcPr>
          <w:p w14:paraId="3C1AFF7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2.2.4 kitiems finansiniams klientams</w:t>
            </w:r>
          </w:p>
          <w:p w14:paraId="72C853AC" w14:textId="41EBF40F"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590 eilutėje nurodytų gaunamų pinigų srautų iš finansinių klientų pagal Deleguotojo reglamento (ES) 2015/61 3 straipsnio 9 dalį, išskyrus nurodytuosius 620 eilutėje, suma.</w:t>
            </w:r>
          </w:p>
        </w:tc>
      </w:tr>
      <w:tr w:rsidR="001820FB" w:rsidRPr="001A280E" w14:paraId="043828D1" w14:textId="77777777" w:rsidTr="00347FF0">
        <w:trPr>
          <w:trHeight w:val="304"/>
        </w:trPr>
        <w:tc>
          <w:tcPr>
            <w:tcW w:w="1446" w:type="dxa"/>
          </w:tcPr>
          <w:p w14:paraId="6D423CE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640</w:t>
            </w:r>
          </w:p>
        </w:tc>
        <w:tc>
          <w:tcPr>
            <w:tcW w:w="7562" w:type="dxa"/>
          </w:tcPr>
          <w:p w14:paraId="2127B7C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2.2.5 centriniams bankams</w:t>
            </w:r>
          </w:p>
          <w:p w14:paraId="0BC0F308" w14:textId="196186D2"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590 eilutėje nurodytų gaunamų pinigų srautų iš centrinių bankų suma.</w:t>
            </w:r>
          </w:p>
        </w:tc>
      </w:tr>
      <w:tr w:rsidR="001820FB" w:rsidRPr="001A280E" w14:paraId="12274D66" w14:textId="77777777" w:rsidTr="00347FF0">
        <w:trPr>
          <w:trHeight w:val="304"/>
        </w:trPr>
        <w:tc>
          <w:tcPr>
            <w:tcW w:w="1446" w:type="dxa"/>
          </w:tcPr>
          <w:p w14:paraId="05519226"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650</w:t>
            </w:r>
          </w:p>
        </w:tc>
        <w:tc>
          <w:tcPr>
            <w:tcW w:w="7562" w:type="dxa"/>
          </w:tcPr>
          <w:p w14:paraId="25607833"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2.2.6 kitoms sandorio šalims</w:t>
            </w:r>
          </w:p>
          <w:p w14:paraId="00EFFF71" w14:textId="2FC37EE5"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590 eilutėje nurodytų gaunamų pinigų srautų iš kitų sandorio šalių, nenurodytų 2.2.1–2.2.5 skirsniuose, suma.</w:t>
            </w:r>
          </w:p>
        </w:tc>
      </w:tr>
      <w:tr w:rsidR="001820FB" w:rsidRPr="001A280E" w14:paraId="28E09EAA" w14:textId="77777777" w:rsidTr="00347FF0">
        <w:trPr>
          <w:trHeight w:val="304"/>
        </w:trPr>
        <w:tc>
          <w:tcPr>
            <w:tcW w:w="1446" w:type="dxa"/>
          </w:tcPr>
          <w:p w14:paraId="77BD6F3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660</w:t>
            </w:r>
          </w:p>
        </w:tc>
        <w:tc>
          <w:tcPr>
            <w:tcW w:w="7562" w:type="dxa"/>
          </w:tcPr>
          <w:p w14:paraId="3960AABC"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2.3 Valiutų apsikeitimo sandoriai, kurių terminas sueina</w:t>
            </w:r>
          </w:p>
          <w:p w14:paraId="4C82BDA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Bendra visų pagal sutartis gaunamų pinigų srautų, atsiradusių dėl valiutų apsikeitimo sandorių, tokių kaip apsikeitimas pagrindinėmis sumomis sutarties galiojimo pabaigoje, termino pasibaigimo, suma.</w:t>
            </w:r>
          </w:p>
          <w:p w14:paraId="4EB24A7E"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Ši suma atitinka palūkanų normų ir valiutų apsikeitimo sandorių, neatidėliotinų valiutos keitimo sandorių ir išankstinių valiutos keitimo sandorių, kurių terminas sueina, tariamąją vertę taikomuose formos laiko intervaluose.</w:t>
            </w:r>
          </w:p>
        </w:tc>
      </w:tr>
      <w:tr w:rsidR="001820FB" w:rsidRPr="001A280E" w14:paraId="41F9BB23" w14:textId="77777777" w:rsidTr="00347FF0">
        <w:trPr>
          <w:trHeight w:val="304"/>
        </w:trPr>
        <w:tc>
          <w:tcPr>
            <w:tcW w:w="1446" w:type="dxa"/>
          </w:tcPr>
          <w:p w14:paraId="738A009C" w14:textId="485D6871"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670</w:t>
            </w:r>
          </w:p>
        </w:tc>
        <w:tc>
          <w:tcPr>
            <w:tcW w:w="7562" w:type="dxa"/>
          </w:tcPr>
          <w:p w14:paraId="10465A82"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2.4</w:t>
            </w:r>
            <w:r>
              <w:tab/>
            </w:r>
            <w:r>
              <w:rPr>
                <w:rFonts w:ascii="Times New Roman" w:hAnsi="Times New Roman"/>
                <w:b/>
                <w:sz w:val="24"/>
                <w:szCs w:val="24"/>
                <w:u w:val="thick" w:color="000000"/>
              </w:rPr>
              <w:t>Sumos, gautinos pagal išvestines finansines priemones, išskyrus nurodytąsias 2.3 punkte</w:t>
            </w:r>
          </w:p>
          <w:p w14:paraId="760AEE09" w14:textId="79E7EBB5"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Bendra suma visų pagal sutartis gaunamų pinigų srautų, atsiradusių dėl sumų, gautinų pagal išvestinių finansinių priemonių sutartis, išvardytas Reglamento (ES) Nr. 575/2013 II priede, išskyrus gaunamų pinigų srautus, kurie atsiranda dėl valiutų apsikeitimo sandorių, kurių terminas sueina, ir kuriuos reikia nurodyti 2.3 punkte.</w:t>
            </w:r>
          </w:p>
          <w:p w14:paraId="1C5AD40C"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Bendra suma apima atsiskaitymo sumas, įskaitant neįvykdytas įkaito vertės išlaikymo prievoles ataskaitinę datą.</w:t>
            </w:r>
          </w:p>
          <w:p w14:paraId="63857EBD" w14:textId="77777777" w:rsidR="001820FB" w:rsidRPr="001A280E" w:rsidRDefault="001820FB" w:rsidP="00347FF0">
            <w:pPr>
              <w:pStyle w:val="TableParagraph"/>
              <w:spacing w:before="117" w:after="240"/>
              <w:ind w:left="102" w:right="100"/>
              <w:jc w:val="both"/>
              <w:rPr>
                <w:rFonts w:ascii="Times New Roman" w:hAnsi="Times New Roman" w:cs="Times New Roman"/>
                <w:sz w:val="24"/>
                <w:szCs w:val="24"/>
              </w:rPr>
            </w:pPr>
            <w:r>
              <w:rPr>
                <w:rFonts w:ascii="Times New Roman" w:hAnsi="Times New Roman"/>
                <w:sz w:val="24"/>
                <w:szCs w:val="24"/>
              </w:rPr>
              <w:t>Bendra suma yra 1 ir 2 punktų suma, kaip nurodyta toliau, įvairiuose laiko intervaluose:</w:t>
            </w:r>
          </w:p>
          <w:p w14:paraId="135C0336" w14:textId="1917B3BD"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1.</w:t>
            </w:r>
            <w:r>
              <w:tab/>
            </w:r>
            <w:r>
              <w:rPr>
                <w:rFonts w:ascii="Times New Roman" w:hAnsi="Times New Roman"/>
                <w:sz w:val="24"/>
                <w:szCs w:val="24"/>
              </w:rPr>
              <w:t xml:space="preserve">pinigų ir vertybinių popierių srautai, susiję su išvestinėmis finansinėmis priemonėmis, dėl kurių sudarytas užtikrinimo priemonės pateikimo susitarimas, pagal kurį reikalaujama visiško arba adekvataus sandorio šalies pozicijų užtikrinimo, į terminų atitikimo formą neįtraukiami; į formą neįtraukiami jokie pinigų, vertybinių popierių, piniginių užtikrinimo priemonių ir užtikrinimo vertybiniais popieriais priemonių srautai, susiję su tomis išvestinėmis finansinėmis priemonėmis. Jau gautos arba pateiktos piniginės užtikrinimo priemonės ir užtikrinimo vertybiniais popieriais priemonės, susijusios su užtikrintomis išvestinėmis finansinėmis priemonėmis, neįtraukiamos į terminų atitikimo formos 3 skirsnio, kuris apima likvidumo atsvaros pajėgumą, „atsargų“ skiltį, išskyrus pinigų ir vertybinių popierių srautus, susijusius su įkaito vertės išlaikymo prievolėmis, kurios yra vykdytinos tinkamu laiku, bet dar nebuvo įvykdytos. Piniginių užtikrinimo priemonių atveju pastarieji srautai nurodomi terminų atitikimo formos 1.5 eilutėje „išvestinių finansinių priemonių netenkamų pinigų srautai“ ir 2.4 eilutėje „išvestinių finansinių priemonių gaunamų </w:t>
            </w:r>
            <w:r>
              <w:rPr>
                <w:rFonts w:ascii="Times New Roman" w:hAnsi="Times New Roman"/>
                <w:sz w:val="24"/>
                <w:szCs w:val="24"/>
              </w:rPr>
              <w:lastRenderedPageBreak/>
              <w:t>pinigų srautai“, o užtikrinimo vertybiniais popieriais priemonių atveju – 3 skirsnyje „likvidumo atsvaros pajėgumas“;</w:t>
            </w:r>
          </w:p>
          <w:p w14:paraId="67E4B0FD" w14:textId="77777777" w:rsidR="001820FB" w:rsidRPr="001A280E" w:rsidRDefault="001820FB" w:rsidP="00347FF0">
            <w:pPr>
              <w:pStyle w:val="TableParagraph"/>
              <w:spacing w:before="119" w:after="240"/>
              <w:ind w:left="102"/>
              <w:jc w:val="both"/>
              <w:rPr>
                <w:rFonts w:ascii="Times New Roman" w:hAnsi="Times New Roman" w:cs="Times New Roman"/>
                <w:sz w:val="24"/>
                <w:szCs w:val="24"/>
              </w:rPr>
            </w:pPr>
            <w:r>
              <w:rPr>
                <w:rFonts w:ascii="Times New Roman" w:hAnsi="Times New Roman"/>
                <w:sz w:val="24"/>
                <w:szCs w:val="24"/>
              </w:rPr>
              <w:t>2.</w:t>
            </w:r>
            <w:r>
              <w:tab/>
            </w:r>
            <w:r>
              <w:rPr>
                <w:rFonts w:ascii="Times New Roman" w:hAnsi="Times New Roman"/>
                <w:sz w:val="24"/>
                <w:szCs w:val="24"/>
              </w:rPr>
              <w:t>gaunamų ir netenkamų pinigų ir vertybinių popierių srautų, susijusių su išvestinėmis finansinėmis priemonėmis, dėl kurių nesudarytas užtikrinimo priemonės pateikimo susitarimas arba reikalaujama tik dalinio užtikrinimo, atveju išskiriamos sutartys su pasirinkimo galimybe ir kitos sutartys:</w:t>
            </w:r>
          </w:p>
          <w:p w14:paraId="4312647C" w14:textId="77777777" w:rsidR="001820FB" w:rsidRPr="001A280E" w:rsidRDefault="001820FB" w:rsidP="00347FF0">
            <w:pPr>
              <w:pStyle w:val="TableParagraph"/>
              <w:spacing w:before="119" w:after="240"/>
              <w:ind w:left="720"/>
              <w:jc w:val="both"/>
              <w:rPr>
                <w:rFonts w:ascii="Times New Roman" w:hAnsi="Times New Roman" w:cs="Times New Roman"/>
                <w:sz w:val="24"/>
                <w:szCs w:val="24"/>
              </w:rPr>
            </w:pPr>
            <w:r>
              <w:rPr>
                <w:rFonts w:ascii="Times New Roman" w:hAnsi="Times New Roman"/>
                <w:sz w:val="24"/>
                <w:szCs w:val="24"/>
              </w:rPr>
              <w:t>a)</w:t>
            </w:r>
            <w:r>
              <w:tab/>
            </w:r>
            <w:r>
              <w:rPr>
                <w:rFonts w:ascii="Times New Roman" w:hAnsi="Times New Roman"/>
                <w:sz w:val="24"/>
                <w:szCs w:val="24"/>
              </w:rPr>
              <w:t>srautai, susiję su panašiomis į pasirinkimo sandorius išvestinėmis finansinėmis priemonėmis, įtraukiami tik tuomet, jeigu jie yra teigiami (angl. in the money). Šie srautai nurodomi taikant abu šiuos principus:</w:t>
            </w:r>
          </w:p>
          <w:p w14:paraId="33A5BDA4"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w:t>
            </w:r>
            <w:r>
              <w:tab/>
            </w:r>
            <w:r>
              <w:rPr>
                <w:rFonts w:ascii="Times New Roman" w:hAnsi="Times New Roman"/>
                <w:sz w:val="24"/>
                <w:szCs w:val="24"/>
              </w:rPr>
              <w:t>įtraukiant sutarties dabartinę rinkos vertę arba grynąją dabartinę vertę kaip gaunamų pinigų srautą terminų atitikimo formos 2.4 eilutėje „išvestinių finansinių priemonių gaunamų pinigų srautai“ vėliausią pasirinkimo sandorio įvykdymo datą, jeigu teisę įvykdyti pasirinkimo sandorį turi bankas;</w:t>
            </w:r>
          </w:p>
          <w:p w14:paraId="78691930" w14:textId="77777777" w:rsidR="001820FB" w:rsidRPr="001A280E" w:rsidRDefault="001820FB" w:rsidP="00347FF0">
            <w:pPr>
              <w:pStyle w:val="TableParagraph"/>
              <w:spacing w:before="119" w:after="240"/>
              <w:ind w:left="1440"/>
              <w:jc w:val="both"/>
              <w:rPr>
                <w:rFonts w:ascii="Times New Roman" w:hAnsi="Times New Roman" w:cs="Times New Roman"/>
                <w:sz w:val="24"/>
                <w:szCs w:val="24"/>
              </w:rPr>
            </w:pPr>
            <w:r>
              <w:rPr>
                <w:rFonts w:ascii="Times New Roman" w:hAnsi="Times New Roman"/>
                <w:sz w:val="24"/>
                <w:szCs w:val="24"/>
              </w:rPr>
              <w:t>ii)</w:t>
            </w:r>
            <w:r>
              <w:tab/>
            </w:r>
            <w:r>
              <w:rPr>
                <w:rFonts w:ascii="Times New Roman" w:hAnsi="Times New Roman"/>
                <w:sz w:val="24"/>
                <w:szCs w:val="24"/>
              </w:rPr>
              <w:t>įtraukiant sutarties dabartinę rinkos vertę arba grynąją dabartinę vertę kaip netenkamų pinigų srautą terminų atitikimo formos 1.5 eilutėje „išvestinių finansinių priemonių netenkamų pinigų srautai“ anksčiausią pasirinkimo sandorio įvykdymo datą, jeigu teisę įvykdyti pasirinkimo sandorį turi banko sandorio šalis;</w:t>
            </w:r>
          </w:p>
          <w:p w14:paraId="36E673EA" w14:textId="250D3026" w:rsidR="001820FB" w:rsidRPr="001A280E" w:rsidRDefault="001820FB" w:rsidP="00347FF0">
            <w:pPr>
              <w:pStyle w:val="TableParagraph"/>
              <w:spacing w:before="119" w:after="240"/>
              <w:ind w:left="720"/>
              <w:jc w:val="both"/>
              <w:rPr>
                <w:rFonts w:ascii="Times New Roman" w:hAnsi="Times New Roman" w:cs="Times New Roman"/>
                <w:b/>
                <w:sz w:val="24"/>
                <w:szCs w:val="24"/>
                <w:u w:val="thick" w:color="000000"/>
              </w:rPr>
            </w:pPr>
            <w:r>
              <w:rPr>
                <w:rFonts w:ascii="Times New Roman" w:hAnsi="Times New Roman"/>
                <w:sz w:val="24"/>
                <w:szCs w:val="24"/>
              </w:rPr>
              <w:t>b)</w:t>
            </w:r>
            <w:r>
              <w:tab/>
            </w:r>
            <w:r>
              <w:rPr>
                <w:rFonts w:ascii="Times New Roman" w:hAnsi="Times New Roman"/>
                <w:sz w:val="24"/>
                <w:szCs w:val="24"/>
              </w:rPr>
              <w:t>su kitomis sutartimis, kurios nenurodytos a punkte, susiję srautai įtraukiami prognozuojant bendruosius sutartinius pinigų srautus atitinkamuose laiko intervaluose 1.5 eilutėje „išvestinių finansinių priemonių netenkamų pinigų srautai“ ir 2.4 eilutėje „išvestinių finansinių priemonių gaunamų pinigų srautai“, o sutartinius vertybinių popierių srautus – terminų atitikimo formos likvidumo atsvaros pajėgumo skirsnyje, naudojant dabartines teorines rinkos išankstines palūkanų normas, taikomas ataskaitinę datą, jeigu sumos dar nenustatytos.</w:t>
            </w:r>
          </w:p>
        </w:tc>
      </w:tr>
      <w:tr w:rsidR="001820FB" w:rsidRPr="001A280E" w14:paraId="029304D5" w14:textId="77777777" w:rsidTr="00347FF0">
        <w:trPr>
          <w:trHeight w:val="304"/>
        </w:trPr>
        <w:tc>
          <w:tcPr>
            <w:tcW w:w="1446" w:type="dxa"/>
          </w:tcPr>
          <w:p w14:paraId="5C275F4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680</w:t>
            </w:r>
          </w:p>
        </w:tc>
        <w:tc>
          <w:tcPr>
            <w:tcW w:w="7562" w:type="dxa"/>
          </w:tcPr>
          <w:p w14:paraId="6D7FC996"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2.5 Vertybinis popierius savo portfelyje, kurio terminas sueina</w:t>
            </w:r>
          </w:p>
          <w:p w14:paraId="4175F735" w14:textId="315455FF" w:rsidR="00FF6A85" w:rsidRDefault="001820FB" w:rsidP="00347FF0">
            <w:pPr>
              <w:pStyle w:val="TableParagraph"/>
              <w:spacing w:before="117" w:after="240"/>
              <w:ind w:left="102" w:right="99"/>
              <w:jc w:val="both"/>
              <w:rPr>
                <w:rFonts w:ascii="Times New Roman" w:hAnsi="Times New Roman" w:cs="Times New Roman"/>
                <w:spacing w:val="73"/>
                <w:sz w:val="24"/>
                <w:szCs w:val="24"/>
              </w:rPr>
            </w:pPr>
            <w:r>
              <w:rPr>
                <w:rFonts w:ascii="Times New Roman" w:hAnsi="Times New Roman"/>
                <w:sz w:val="24"/>
                <w:szCs w:val="24"/>
              </w:rPr>
              <w:t xml:space="preserve">Gaunamų pinigų srautų suma, kuri yra pagrindinė suėjus terminui grąžinama nuosavų investicijų į obligacijas, kurios nurodomos pagal jų likutinį terminą pagal sutartį, suma. </w:t>
            </w:r>
          </w:p>
          <w:p w14:paraId="5A657DAC" w14:textId="309758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Šis punktas apima gaunamų pinigų srautus iš vertybinių popierių, kurių terminas sueina, nurodytus likvidumo atsvaros pajėgumo skirsnyje. Todėl, kai vertybinio popieriaus terminas sueina, jis nurodomas kaip netenkamų vertybinių popierių srautas likvidumo atsvaros pajėgumo skirsnyje ir </w:t>
            </w:r>
            <w:r>
              <w:rPr>
                <w:rFonts w:ascii="Times New Roman" w:hAnsi="Times New Roman"/>
                <w:sz w:val="24"/>
                <w:szCs w:val="24"/>
              </w:rPr>
              <w:lastRenderedPageBreak/>
              <w:t>atitinkamai kaip gaunamų pinigų srautas čia.</w:t>
            </w:r>
          </w:p>
        </w:tc>
      </w:tr>
      <w:tr w:rsidR="001820FB" w:rsidRPr="001A280E" w14:paraId="6A37D8E4" w14:textId="77777777" w:rsidTr="00347FF0">
        <w:trPr>
          <w:trHeight w:val="304"/>
        </w:trPr>
        <w:tc>
          <w:tcPr>
            <w:tcW w:w="1446" w:type="dxa"/>
          </w:tcPr>
          <w:p w14:paraId="2495549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690</w:t>
            </w:r>
          </w:p>
        </w:tc>
        <w:tc>
          <w:tcPr>
            <w:tcW w:w="7562" w:type="dxa"/>
          </w:tcPr>
          <w:p w14:paraId="0FDB8D10"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2.6 Kiti gaunamų pinigų srautai</w:t>
            </w:r>
          </w:p>
          <w:p w14:paraId="0E0D7272" w14:textId="77B1DD56" w:rsidR="00FF6A85" w:rsidRDefault="001820FB" w:rsidP="00347FF0">
            <w:pPr>
              <w:pStyle w:val="TableParagraph"/>
              <w:spacing w:before="117" w:after="240"/>
              <w:ind w:left="102" w:right="101"/>
              <w:jc w:val="both"/>
              <w:rPr>
                <w:rFonts w:ascii="Times New Roman" w:hAnsi="Times New Roman" w:cs="Times New Roman"/>
                <w:spacing w:val="-1"/>
                <w:sz w:val="24"/>
                <w:szCs w:val="24"/>
              </w:rPr>
            </w:pPr>
            <w:r>
              <w:rPr>
                <w:rFonts w:ascii="Times New Roman" w:hAnsi="Times New Roman"/>
                <w:sz w:val="24"/>
                <w:szCs w:val="24"/>
              </w:rPr>
              <w:t>Bendra visų kitų gaunamų pinigų srautų, nenurodytų 390, 590, 660, 670 ar 680 eilutėje, suma.</w:t>
            </w:r>
          </w:p>
          <w:p w14:paraId="74BF4E9D" w14:textId="48DFE80B"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Neapibrėžtieji gaunamų pinigų srautai nenurodomi.</w:t>
            </w:r>
          </w:p>
        </w:tc>
      </w:tr>
      <w:tr w:rsidR="001820FB" w:rsidRPr="001A280E" w14:paraId="35784146" w14:textId="77777777" w:rsidTr="00347FF0">
        <w:trPr>
          <w:trHeight w:val="304"/>
        </w:trPr>
        <w:tc>
          <w:tcPr>
            <w:tcW w:w="1446" w:type="dxa"/>
          </w:tcPr>
          <w:p w14:paraId="3F992CF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700</w:t>
            </w:r>
          </w:p>
        </w:tc>
        <w:tc>
          <w:tcPr>
            <w:tcW w:w="7562" w:type="dxa"/>
          </w:tcPr>
          <w:p w14:paraId="725F73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2.7 Bendra gaunamų pinigų srautų suma</w:t>
            </w:r>
          </w:p>
          <w:p w14:paraId="52EEFD4C" w14:textId="3C66346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390, 590, 660, 670, 680 ir 690 eilutėse nurodytų gaunamų pinigų srautų suma.</w:t>
            </w:r>
          </w:p>
        </w:tc>
      </w:tr>
      <w:tr w:rsidR="001820FB" w:rsidRPr="001A280E" w14:paraId="2DFF920D" w14:textId="77777777" w:rsidTr="00347FF0">
        <w:trPr>
          <w:trHeight w:val="304"/>
        </w:trPr>
        <w:tc>
          <w:tcPr>
            <w:tcW w:w="1446" w:type="dxa"/>
          </w:tcPr>
          <w:p w14:paraId="2AD2B90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710</w:t>
            </w:r>
          </w:p>
        </w:tc>
        <w:tc>
          <w:tcPr>
            <w:tcW w:w="7562" w:type="dxa"/>
          </w:tcPr>
          <w:p w14:paraId="7110FC6F"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2.8 Grynoji spraga pagal sutartis</w:t>
            </w:r>
          </w:p>
          <w:p w14:paraId="33B125B0" w14:textId="59FD80D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Bendra 700 eilutėje nurodytų gaunamų pinigų srautų suma atėmus 380 eilutėje nurodytą bendrą netenkamų pinigų srautų sumą.</w:t>
            </w:r>
          </w:p>
        </w:tc>
      </w:tr>
      <w:tr w:rsidR="001820FB" w:rsidRPr="001A280E" w14:paraId="092FB2B6" w14:textId="77777777" w:rsidTr="00347FF0">
        <w:trPr>
          <w:trHeight w:val="304"/>
        </w:trPr>
        <w:tc>
          <w:tcPr>
            <w:tcW w:w="1446" w:type="dxa"/>
          </w:tcPr>
          <w:p w14:paraId="4F3CA69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720</w:t>
            </w:r>
          </w:p>
        </w:tc>
        <w:tc>
          <w:tcPr>
            <w:tcW w:w="7562" w:type="dxa"/>
          </w:tcPr>
          <w:p w14:paraId="64CF2C64"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2.9 Sukaupta grynoji spraga pagal sutartis</w:t>
            </w:r>
          </w:p>
          <w:p w14:paraId="7AE6F41B" w14:textId="6D4596FE"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Nuo ataskaitinės datos iki viršutinės atitinkamo laiko intervalo ribos sukaupta grynoji spraga pagal sutartis.</w:t>
            </w:r>
          </w:p>
        </w:tc>
      </w:tr>
      <w:tr w:rsidR="001820FB" w:rsidRPr="001A280E" w14:paraId="486BCCDA" w14:textId="77777777" w:rsidTr="00347FF0">
        <w:trPr>
          <w:trHeight w:val="304"/>
        </w:trPr>
        <w:tc>
          <w:tcPr>
            <w:tcW w:w="1446" w:type="dxa"/>
            <w:shd w:val="clear" w:color="auto" w:fill="E5E5E6" w:themeFill="accent2" w:themeFillTint="33"/>
          </w:tcPr>
          <w:p w14:paraId="3D5DF102"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730–1080</w:t>
            </w:r>
          </w:p>
        </w:tc>
        <w:tc>
          <w:tcPr>
            <w:tcW w:w="7562" w:type="dxa"/>
            <w:shd w:val="clear" w:color="auto" w:fill="E5E5E6" w:themeFill="accent2" w:themeFillTint="33"/>
          </w:tcPr>
          <w:p w14:paraId="37B5FBF5" w14:textId="77777777"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rPr>
              <w:t>3. LIKVIDUMO ATSVAROS PAJĖGUMAS</w:t>
            </w:r>
          </w:p>
          <w:p w14:paraId="2CE11537" w14:textId="10E1AA92"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Terminų atitikimo formos „Likvidumo atsvaros pajėgumo“ skirsnyje pateikiama informacija apie įstaigos turimo įvairaus likvidumo lygio turto, tarp jo – turto, kuriuo galima prekiauti, ir centrinio banko reikalavimus atitinkančio turto, pokyčius, taip pat apie įstaigai pagal sutartis paskirtų priemonių pokyčius.</w:t>
            </w:r>
          </w:p>
          <w:p w14:paraId="51F79D9F"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Informaciją apie atitiktį centrinio banko reikalavimams teikiant konsoliduotu lygmeniu, remiamasi atitikties centrinio banko reikalavimams taisyklėmis, kurios taikomos kiekvienai konsoliduotai įstaigai jos įsisteigimo jurisdikcijoje.</w:t>
            </w:r>
          </w:p>
          <w:p w14:paraId="2366B0E9"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Kai likvidumo atsvaros pajėgumas susijęs su turtu, kuriuo galima prekiauti, įstaigos </w:t>
            </w:r>
          </w:p>
          <w:p w14:paraId="359D8D72"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nurodo turtą, kuriuo galima prekiauti ir kuriuo prekiaujama didelėse, giliose ir aktyviose atpirkimo sandorių arba pinigų rinkose, kurioms būdingas žemas koncentracijos lygis.</w:t>
            </w:r>
          </w:p>
          <w:p w14:paraId="041D4D34" w14:textId="48E0B424"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Likvidumo atsvaros pajėgumo skiltyse nurodytas turtas apima tik nesuvaržytą turtą, kurį įstaiga bet kuriuo metu gali iškeisti į pinigus, kad galėtų panaikinti spragas pagal sutartis tarp gaunamų ir netenkamų pinigų </w:t>
            </w:r>
            <w:r>
              <w:rPr>
                <w:rFonts w:ascii="Times New Roman" w:hAnsi="Times New Roman"/>
                <w:sz w:val="24"/>
                <w:szCs w:val="24"/>
              </w:rPr>
              <w:lastRenderedPageBreak/>
              <w:t>srautų per tam tikrą laikotarpį. Tais tikslais taikoma Komisijos deleguotajame reglamente (ES) 2015/61 pateikta suvaržyto turto apibrėžtis. Šis turtas negali būti naudojamas struktūrizuotų sandorių kredito vertei padidinti arba veiklos išlaidoms, pavyzdžiui, nuomai ar darbo užmokesčiui, padengti ir turi būti valdomas turint vienintelį aiškų tikslą – naudoti jį kaip neapibrėžtųjų lėšų šaltinį.</w:t>
            </w:r>
          </w:p>
          <w:p w14:paraId="49DC3CAF" w14:textId="3D5728C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Turtas, kurį įstaiga gavo kaip užtikrinimo priemonę pagal atvirkštinius atpirkimo sandorius ir vertybinių popierių įsigijimo finansavimo sandorius (VPĮFS), gali būti laikomas likvidumo atsvaros pajėgumo dalimi, jeigu jis laikomas įstaigoje, nėra pakartotinai įkeistas ir jį įstaiga teisiniu požiūriu arba pagal sutartį gali naudoti.</w:t>
            </w:r>
          </w:p>
          <w:p w14:paraId="220F57E3" w14:textId="2441E91B"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Siekiant išvengti dvigubo skaičiavimo, jeigu įstaiga 3.1–3.7 punktuose nurodo turtą, pateiktą kaip užtikrinimo priemonė, ji neteikia informacijos apie susijusį tų priemonių pajėgumą 3.8 punkte.</w:t>
            </w:r>
          </w:p>
          <w:p w14:paraId="648E39BD"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Turtą, kuris atitinka eilutės aprašą ir yra prieinamas ataskaitinę datą, įstaigos priskiria prie pradinių atsargų 010 skiltyje.</w:t>
            </w:r>
          </w:p>
          <w:p w14:paraId="12C3E180" w14:textId="64C7B0A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020–220 skiltyse pateikiami likvidumo atsvaros pajėgumo sutartiniai srautai. Jeigu įstaiga sudarė atpirkimo sandorį, turtas, dėl kurio sudarytas atpirkimo sandoris, vėl registruojamas kaip gaunamų vertybinių popierių srautas terminų intervale, kuriame sueina atpirkimo sandorio terminas. Atitinkamai netenkamų pinigų srautas dėl atpirkimo sandorio, kurio terminas sueina, nurodomas atitinkamame netenkamų pinigų srauto intervale 1.2 punkte. Jeigu įstaiga sudarė atvirkštinį atpirkimo sandorį, turtas, dėl kurio sudarytas atpirkimo sandoris, vėl registruojamas kaip netenkamų vertybinių popierių srautas terminų intervale, kuriame sueina atpirkimo sandorio terminas. Atitinkamai gaunamų pinigų srautas dėl atpirkimo sandorio, kurio terminas sueina, nurodomas atitinkamame gaunamų pinigų srauto intervale 2.1 punkte. Užtikrinimo priemone padengti apsikeitimo sandoriai nurodomi likvidumo atsvaros pajėgumo skirsnyje kaip pagal sutartį gaunamų ir netenkamų vertybinių popierių srautai atitinkamame terminų intervale, kuriame sueina šių apsikeitimo sandorių terminas.</w:t>
            </w:r>
          </w:p>
          <w:p w14:paraId="6915AE7D" w14:textId="4EBBBA29"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3.8 punkte nurodytų kredito ir likvidumo linijų sutartyse numatytos sumos pokytis nurodomas kaip srautas atitinkame laiko intervale. Jeigu įstaiga turi vienos nakties indėlį centriniame banke, indėlio suma nurodoma kaip pradinės atsargos 3.2 punkte ir kaip netenkamų pinigų srautas „vienos nakties“ terminų intervale. Atitinkamai susidarantis gaunamų pinigų srautas nurodomas 2.2.5 punkte.</w:t>
            </w:r>
          </w:p>
          <w:p w14:paraId="00D7A67D" w14:textId="12E1A591"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 xml:space="preserve">Vertybiniai popieriai, kurių terminas sueina, likvidumo atsvaros pajėgumo skirsnyje nurodomi pagal jų sutartyje nustatytą terminą. Kai vertybinio popieriaus terminas sueina, jis išbraukiamas iš turto kategorijos, prie kurios jis buvo iš pradžių priskirtas, ir traktuojamas kaip netenkamų vertybinių </w:t>
            </w:r>
            <w:r>
              <w:rPr>
                <w:rFonts w:ascii="Times New Roman" w:hAnsi="Times New Roman"/>
                <w:sz w:val="24"/>
                <w:szCs w:val="24"/>
              </w:rPr>
              <w:lastRenderedPageBreak/>
              <w:t>popierių srautas, o susidaręs gaunamų pinigų srautas nurodomas 2.5 punkte.</w:t>
            </w:r>
          </w:p>
          <w:p w14:paraId="56B0BA73"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Visos vertybinių popierių vertės nurodomos atitinkamuose intervaluose dabartinėmis rinkos vertėmis.</w:t>
            </w:r>
          </w:p>
          <w:p w14:paraId="3F0D09FF" w14:textId="75996A03" w:rsidR="001820FB" w:rsidRPr="001A280E" w:rsidRDefault="002D512C"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3.8 punkte nurodomos tik sutartyse numatytos sumos.</w:t>
            </w:r>
          </w:p>
          <w:p w14:paraId="6AECA3F8" w14:textId="1984FA1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Siekiant išvengti dvigubo skaičiavimo, gaunamų pinigų srautai neįtraukiami į likvidumo atsvaros pajėgumo skirsnio 3.1 arba 3.2 punktą.</w:t>
            </w:r>
          </w:p>
          <w:p w14:paraId="32ECFB27" w14:textId="77777777" w:rsidR="001820FB" w:rsidRPr="001A280E" w:rsidRDefault="001820FB" w:rsidP="00347FF0">
            <w:pPr>
              <w:pStyle w:val="TableParagraph"/>
              <w:tabs>
                <w:tab w:val="left" w:pos="1957"/>
                <w:tab w:val="left" w:pos="6358"/>
              </w:tabs>
              <w:spacing w:after="240" w:line="274" w:lineRule="exact"/>
              <w:ind w:left="102"/>
              <w:jc w:val="both"/>
              <w:rPr>
                <w:rFonts w:ascii="Times New Roman" w:eastAsia="Times New Roman" w:hAnsi="Times New Roman" w:cs="Times New Roman"/>
                <w:sz w:val="24"/>
                <w:szCs w:val="24"/>
              </w:rPr>
            </w:pPr>
            <w:r>
              <w:rPr>
                <w:rFonts w:ascii="Times New Roman" w:hAnsi="Times New Roman"/>
                <w:sz w:val="24"/>
                <w:szCs w:val="24"/>
              </w:rPr>
              <w:t>Likvidumo atsvaros pajėgumo skirsnyje punktai pateikiami pagal tokias pakategores:</w:t>
            </w:r>
          </w:p>
        </w:tc>
      </w:tr>
      <w:tr w:rsidR="001820FB" w:rsidRPr="001A280E" w14:paraId="00606E07" w14:textId="77777777" w:rsidTr="00347FF0">
        <w:trPr>
          <w:trHeight w:val="304"/>
        </w:trPr>
        <w:tc>
          <w:tcPr>
            <w:tcW w:w="1446" w:type="dxa"/>
          </w:tcPr>
          <w:p w14:paraId="62276CD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730</w:t>
            </w:r>
          </w:p>
        </w:tc>
        <w:tc>
          <w:tcPr>
            <w:tcW w:w="7562" w:type="dxa"/>
          </w:tcPr>
          <w:p w14:paraId="1D87EA19"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 Monetos ir banknotai</w:t>
            </w:r>
          </w:p>
          <w:p w14:paraId="022C8113" w14:textId="1D7B07B8"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Bendra pinigų suma, susidariusi dėl monetų ir banknotų.</w:t>
            </w:r>
          </w:p>
        </w:tc>
      </w:tr>
      <w:tr w:rsidR="001820FB" w:rsidRPr="001A280E" w14:paraId="67042BDD" w14:textId="77777777" w:rsidTr="00347FF0">
        <w:trPr>
          <w:trHeight w:val="304"/>
        </w:trPr>
        <w:tc>
          <w:tcPr>
            <w:tcW w:w="1446" w:type="dxa"/>
          </w:tcPr>
          <w:p w14:paraId="7F46017A"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740</w:t>
            </w:r>
          </w:p>
        </w:tc>
        <w:tc>
          <w:tcPr>
            <w:tcW w:w="7562" w:type="dxa"/>
          </w:tcPr>
          <w:p w14:paraId="3BB397F6" w14:textId="31C7F621" w:rsidR="001820FB" w:rsidRPr="001A280E" w:rsidRDefault="001820FB" w:rsidP="00347FF0">
            <w:pPr>
              <w:pStyle w:val="TableParagraph"/>
              <w:spacing w:before="119" w:after="240"/>
              <w:ind w:left="102"/>
              <w:jc w:val="both"/>
              <w:rPr>
                <w:rFonts w:ascii="Times New Roman" w:hAnsi="Times New Roman" w:cs="Times New Roman"/>
                <w:b/>
                <w:sz w:val="24"/>
                <w:szCs w:val="24"/>
                <w:u w:val="thick" w:color="000000"/>
              </w:rPr>
            </w:pPr>
            <w:r>
              <w:rPr>
                <w:rFonts w:ascii="Times New Roman" w:hAnsi="Times New Roman"/>
                <w:b/>
                <w:sz w:val="24"/>
                <w:szCs w:val="24"/>
                <w:u w:val="thick" w:color="000000"/>
              </w:rPr>
              <w:t>3.2. Centriniame banke laikomi rezervai, kuriuos galima atsiimti</w:t>
            </w:r>
          </w:p>
          <w:p w14:paraId="7C4692DF" w14:textId="76F3E5BE"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Bendra pagal Deleguotojo reglamento (ES) 2015/61 10 straipsnio 1 dalies b punkto iii papunktį centriniuose bankuose laikomų rezervų, kuriuos galima atsiimti per vieną naktį, suma.</w:t>
            </w:r>
          </w:p>
          <w:p w14:paraId="799F1561"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Čia nenurodomi vertybiniai popieriai, kuriuos sudaro reikalavimai centriniams bankams arba kuriems suteiktos jų garantijos.</w:t>
            </w:r>
          </w:p>
        </w:tc>
      </w:tr>
      <w:tr w:rsidR="001820FB" w:rsidRPr="001A280E" w14:paraId="7AA6DBA5" w14:textId="77777777" w:rsidTr="00347FF0">
        <w:trPr>
          <w:trHeight w:val="304"/>
        </w:trPr>
        <w:tc>
          <w:tcPr>
            <w:tcW w:w="1446" w:type="dxa"/>
          </w:tcPr>
          <w:p w14:paraId="045E67F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750</w:t>
            </w:r>
          </w:p>
        </w:tc>
        <w:tc>
          <w:tcPr>
            <w:tcW w:w="7562" w:type="dxa"/>
          </w:tcPr>
          <w:p w14:paraId="34C732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 1 lygio turtas, kuriuo galima prekiauti</w:t>
            </w:r>
          </w:p>
          <w:p w14:paraId="58F64037" w14:textId="05C1B0D3"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Deleguotojo reglamento (ES) 2015/61 7, 8 ir 10 straipsniuose nurodyto turto, kuriuo galima prekiauti, rinkos vertė.</w:t>
            </w:r>
          </w:p>
          <w:p w14:paraId="7A0A5D36" w14:textId="1D8E01D3"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KIS akcijos ar vienetai pagal Deleguotojo reglamento (ES) 2015/61 15 straipsnį, kurie atitinka 1 lygio turto reikalavimus, nurodomi toliau pateiktose pakategorėse pagal jų pagrindinį turtą.</w:t>
            </w:r>
          </w:p>
        </w:tc>
      </w:tr>
      <w:tr w:rsidR="001820FB" w:rsidRPr="001A280E" w14:paraId="05B5E0D8" w14:textId="77777777" w:rsidTr="00347FF0">
        <w:trPr>
          <w:trHeight w:val="304"/>
        </w:trPr>
        <w:tc>
          <w:tcPr>
            <w:tcW w:w="1446" w:type="dxa"/>
          </w:tcPr>
          <w:p w14:paraId="7489915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760</w:t>
            </w:r>
          </w:p>
        </w:tc>
        <w:tc>
          <w:tcPr>
            <w:tcW w:w="7562" w:type="dxa"/>
          </w:tcPr>
          <w:p w14:paraId="5C9AF1A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 1 lygio turtas, išskyrus padengtąsias obligacijas</w:t>
            </w:r>
          </w:p>
          <w:p w14:paraId="3F359585" w14:textId="5C4EB8D0"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750 eilutėje nurodyta suma, neįskaitant padengtųjų obligacijų.</w:t>
            </w:r>
          </w:p>
        </w:tc>
      </w:tr>
      <w:tr w:rsidR="001820FB" w:rsidRPr="001A280E" w14:paraId="7AD72C6B" w14:textId="77777777" w:rsidTr="00347FF0">
        <w:trPr>
          <w:trHeight w:val="304"/>
        </w:trPr>
        <w:tc>
          <w:tcPr>
            <w:tcW w:w="1446" w:type="dxa"/>
          </w:tcPr>
          <w:p w14:paraId="0B1B3B6C"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770</w:t>
            </w:r>
          </w:p>
        </w:tc>
        <w:tc>
          <w:tcPr>
            <w:tcW w:w="7562" w:type="dxa"/>
          </w:tcPr>
          <w:p w14:paraId="2EC342E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3.3.1.1. 1 lygio turtas – centrinio banko turtas</w:t>
            </w:r>
          </w:p>
          <w:p w14:paraId="13E95E66" w14:textId="3A1DF9B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760 eilutėje nurodyto turto, kurį sudaro reikalavimai centriniams bankams arba kuriam suteiktos jų garantijos, suma.</w:t>
            </w:r>
          </w:p>
        </w:tc>
      </w:tr>
      <w:tr w:rsidR="001820FB" w:rsidRPr="001A280E" w14:paraId="3E3EFBEA" w14:textId="77777777" w:rsidTr="00347FF0">
        <w:trPr>
          <w:trHeight w:val="304"/>
        </w:trPr>
        <w:tc>
          <w:tcPr>
            <w:tcW w:w="1446" w:type="dxa"/>
          </w:tcPr>
          <w:p w14:paraId="58CC830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780</w:t>
            </w:r>
          </w:p>
        </w:tc>
        <w:tc>
          <w:tcPr>
            <w:tcW w:w="7562" w:type="dxa"/>
          </w:tcPr>
          <w:p w14:paraId="38CB4470"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3.3.1.2. 1 lygio turtas (1 CQS)</w:t>
            </w:r>
          </w:p>
          <w:p w14:paraId="690D4C8F" w14:textId="08318D1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760 eilutėje nurodyto turto (išskyrus nurodytąjį 770 eilutėje), kurį sudaro </w:t>
            </w:r>
            <w:r>
              <w:rPr>
                <w:rFonts w:ascii="Times New Roman" w:hAnsi="Times New Roman"/>
                <w:sz w:val="24"/>
                <w:szCs w:val="24"/>
              </w:rPr>
              <w:lastRenderedPageBreak/>
              <w:t>reikalavimai emitentui ar garantui, kuriam pripažinta ECAI priskyrė 1 kredito kokybės žingsnį, arba kuriam suteiktos jų garantijos, suma.</w:t>
            </w:r>
          </w:p>
        </w:tc>
      </w:tr>
      <w:tr w:rsidR="001820FB" w:rsidRPr="001A280E" w14:paraId="5AC956E3" w14:textId="77777777" w:rsidTr="00347FF0">
        <w:trPr>
          <w:trHeight w:val="304"/>
        </w:trPr>
        <w:tc>
          <w:tcPr>
            <w:tcW w:w="1446" w:type="dxa"/>
          </w:tcPr>
          <w:p w14:paraId="3DA8B94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790</w:t>
            </w:r>
          </w:p>
        </w:tc>
        <w:tc>
          <w:tcPr>
            <w:tcW w:w="7562" w:type="dxa"/>
          </w:tcPr>
          <w:p w14:paraId="0CD85FD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3.3.1.3. 1 lygio turtas (2 CQS, 3 CQS)</w:t>
            </w:r>
          </w:p>
          <w:p w14:paraId="63E1716D" w14:textId="4A62483B"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760 eilutėje nurodyto turto (išskyrus nurodytąjį 770 eilutėje), kurį sudaro reikalavimai emitentui ar garantui, kuriam pripažinta ECAI priskyrė 2 arba 3 kredito kokybės žingsnį, arba kuriam suteiktos jų garantijos, suma.</w:t>
            </w:r>
          </w:p>
        </w:tc>
      </w:tr>
      <w:tr w:rsidR="001820FB" w:rsidRPr="001A280E" w14:paraId="6861E5B4" w14:textId="77777777" w:rsidTr="00347FF0">
        <w:trPr>
          <w:trHeight w:val="304"/>
        </w:trPr>
        <w:tc>
          <w:tcPr>
            <w:tcW w:w="1446" w:type="dxa"/>
          </w:tcPr>
          <w:p w14:paraId="6FDD815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800</w:t>
            </w:r>
          </w:p>
        </w:tc>
        <w:tc>
          <w:tcPr>
            <w:tcW w:w="7562" w:type="dxa"/>
          </w:tcPr>
          <w:p w14:paraId="1FB8AF65"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3.3.1.4. 1 lygio turtas (4+ CQS)</w:t>
            </w:r>
          </w:p>
          <w:p w14:paraId="0B2D6AAB" w14:textId="407DDDB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760 eilutėje nurodyto turto (išskyrus nurodytąjį 770 eilutėje), kurį sudaro reikalavimai emitentui ar garantui, kuriam pripažinta ECAI priskyrė 4 arba žemesnį kredito kokybės žingsnį, arba kuriam suteiktos jų garantijos, suma.</w:t>
            </w:r>
          </w:p>
        </w:tc>
      </w:tr>
      <w:tr w:rsidR="001820FB" w:rsidRPr="001A280E" w14:paraId="0C1DFF4A" w14:textId="77777777" w:rsidTr="00347FF0">
        <w:trPr>
          <w:trHeight w:val="304"/>
        </w:trPr>
        <w:tc>
          <w:tcPr>
            <w:tcW w:w="1446" w:type="dxa"/>
          </w:tcPr>
          <w:p w14:paraId="4D284B2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810</w:t>
            </w:r>
          </w:p>
        </w:tc>
        <w:tc>
          <w:tcPr>
            <w:tcW w:w="7562" w:type="dxa"/>
          </w:tcPr>
          <w:p w14:paraId="1DD9200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3.3.2. 1 lygio turtas – padengtosios obligacijos (1 CQS)</w:t>
            </w:r>
          </w:p>
          <w:p w14:paraId="1027A26D" w14:textId="1A7E1993" w:rsidR="00642098" w:rsidRDefault="001820FB" w:rsidP="00347FF0">
            <w:pPr>
              <w:pStyle w:val="TableParagraph"/>
              <w:spacing w:before="117" w:after="240"/>
              <w:ind w:left="102" w:right="100"/>
              <w:jc w:val="both"/>
              <w:rPr>
                <w:rFonts w:ascii="Times New Roman" w:hAnsi="Times New Roman" w:cs="Times New Roman"/>
                <w:spacing w:val="10"/>
                <w:sz w:val="24"/>
                <w:szCs w:val="24"/>
              </w:rPr>
            </w:pPr>
            <w:r>
              <w:rPr>
                <w:rFonts w:ascii="Times New Roman" w:hAnsi="Times New Roman"/>
                <w:sz w:val="24"/>
                <w:szCs w:val="24"/>
              </w:rPr>
              <w:t>750 eilutėje nurodyta suma, kurią sudaro padengtosios obligacijos.</w:t>
            </w:r>
          </w:p>
          <w:p w14:paraId="2DAE2068" w14:textId="195625A1" w:rsidR="001820FB" w:rsidRPr="001A280E" w:rsidRDefault="00642098"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Pagal Deleguotojo reglamento (ES) 2015/61 10 straipsnio 1 dalies f punktą 1 lygio turtu laikomos tik 1 kredito kokybės žingsnio (CQS) padengtosios obligacijos.</w:t>
            </w:r>
          </w:p>
        </w:tc>
      </w:tr>
      <w:tr w:rsidR="001820FB" w:rsidRPr="001A280E" w14:paraId="22B25267" w14:textId="77777777" w:rsidTr="00347FF0">
        <w:trPr>
          <w:trHeight w:val="304"/>
        </w:trPr>
        <w:tc>
          <w:tcPr>
            <w:tcW w:w="1446" w:type="dxa"/>
          </w:tcPr>
          <w:p w14:paraId="239381F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820</w:t>
            </w:r>
          </w:p>
        </w:tc>
        <w:tc>
          <w:tcPr>
            <w:tcW w:w="7562" w:type="dxa"/>
          </w:tcPr>
          <w:p w14:paraId="6CEC9F7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 2A lygio turtas, kuriuo galima prekiauti</w:t>
            </w:r>
          </w:p>
          <w:p w14:paraId="4CAF6D4E" w14:textId="18EE505B"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Deleguotojo reglamento (ES) 2015/61 7, 8 ir 11 straipsniuose nurodyto turto, kuriuo galima prekiauti, rinkos vertė.</w:t>
            </w:r>
          </w:p>
          <w:p w14:paraId="01011C96" w14:textId="50415597"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KIS akcijos ar vienetai pagal Deleguotojo reglamento (ES) 2015/61 15 straipsnį, kurie atitinka 2A lygio turto reikalavimus, nurodomi toliau pateiktose pakategorėse pagal jų pagrindinį turtą.</w:t>
            </w:r>
          </w:p>
        </w:tc>
      </w:tr>
      <w:tr w:rsidR="001820FB" w:rsidRPr="001A280E" w14:paraId="3F06811C" w14:textId="77777777" w:rsidTr="00347FF0">
        <w:trPr>
          <w:trHeight w:val="304"/>
        </w:trPr>
        <w:tc>
          <w:tcPr>
            <w:tcW w:w="1446" w:type="dxa"/>
          </w:tcPr>
          <w:p w14:paraId="36898D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830</w:t>
            </w:r>
          </w:p>
        </w:tc>
        <w:tc>
          <w:tcPr>
            <w:tcW w:w="7562" w:type="dxa"/>
          </w:tcPr>
          <w:p w14:paraId="55F8551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3.4.1. 2A lygio turtas – įmonių obligacijos (1 CQS)</w:t>
            </w:r>
          </w:p>
          <w:p w14:paraId="32E61027" w14:textId="6FC58BD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820 eilutėje nurodyto turto, kuris yra įmonių obligacijos, kurioms pripažinta ECAI priskyrė 1 kredito kokybės žingsnį, suma.</w:t>
            </w:r>
          </w:p>
        </w:tc>
      </w:tr>
      <w:tr w:rsidR="001820FB" w:rsidRPr="001A280E" w14:paraId="66B5EFBD" w14:textId="77777777" w:rsidTr="00347FF0">
        <w:trPr>
          <w:trHeight w:val="304"/>
        </w:trPr>
        <w:tc>
          <w:tcPr>
            <w:tcW w:w="1446" w:type="dxa"/>
          </w:tcPr>
          <w:p w14:paraId="7E1D23C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840</w:t>
            </w:r>
          </w:p>
        </w:tc>
        <w:tc>
          <w:tcPr>
            <w:tcW w:w="7562" w:type="dxa"/>
          </w:tcPr>
          <w:p w14:paraId="3EF1934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3.4.2. 2A lygio turtas – padengtosios obligacijos (1 CQS, 2 CQS)</w:t>
            </w:r>
          </w:p>
          <w:p w14:paraId="54AC07D9" w14:textId="569CE95C"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820 eilutėje nurodyto turto, kuris yra padengtosios obligacijos, kurioms pripažinta ECAI priskyrė 1 arba 2 kredito kokybės žingsnį, suma.</w:t>
            </w:r>
          </w:p>
        </w:tc>
      </w:tr>
      <w:tr w:rsidR="001820FB" w:rsidRPr="001A280E" w14:paraId="0BF1033C" w14:textId="77777777" w:rsidTr="00347FF0">
        <w:trPr>
          <w:trHeight w:val="304"/>
        </w:trPr>
        <w:tc>
          <w:tcPr>
            <w:tcW w:w="1446" w:type="dxa"/>
          </w:tcPr>
          <w:p w14:paraId="70406D0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850</w:t>
            </w:r>
          </w:p>
        </w:tc>
        <w:tc>
          <w:tcPr>
            <w:tcW w:w="7562" w:type="dxa"/>
          </w:tcPr>
          <w:p w14:paraId="72A2C4A8"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3.4.3. 2A lygio turtas – viešojo sektoriaus turtas (1 CQS, 2 CQS)</w:t>
            </w:r>
          </w:p>
          <w:p w14:paraId="2F84BEA1" w14:textId="1F0263C5" w:rsidR="001F2BB7" w:rsidRDefault="001820FB" w:rsidP="00347FF0">
            <w:pPr>
              <w:pStyle w:val="TableParagraph"/>
              <w:spacing w:before="117" w:after="240"/>
              <w:ind w:left="102" w:right="100"/>
              <w:jc w:val="both"/>
              <w:rPr>
                <w:rFonts w:ascii="Times New Roman" w:hAnsi="Times New Roman" w:cs="Times New Roman"/>
                <w:spacing w:val="5"/>
                <w:sz w:val="24"/>
                <w:szCs w:val="24"/>
              </w:rPr>
            </w:pPr>
            <w:r>
              <w:rPr>
                <w:rFonts w:ascii="Times New Roman" w:hAnsi="Times New Roman"/>
                <w:sz w:val="24"/>
                <w:szCs w:val="24"/>
              </w:rPr>
              <w:t xml:space="preserve">820 eilutėje nurodyto turto, kurį sudaro reikalavimai centrinės valdžios institucijoms, centriniams bankams, regioninės valdžios institucijoms, </w:t>
            </w:r>
            <w:r>
              <w:rPr>
                <w:rFonts w:ascii="Times New Roman" w:hAnsi="Times New Roman"/>
                <w:sz w:val="24"/>
                <w:szCs w:val="24"/>
              </w:rPr>
              <w:lastRenderedPageBreak/>
              <w:t>vietos valdžios institucijoms arba viešojo sektoriaus subjektams arba kuriam suteiktos jų garantijos, suma.</w:t>
            </w:r>
          </w:p>
          <w:p w14:paraId="695F66A0" w14:textId="27D6868E"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Pagal Deleguotojo reglamento (ES) 2015/61 11 straipsnio 1 dalies a ir b punktus 2A lygio turtu laikomas visas 1 arba 2 kredito kokybės žingsnio viešojo sektoriaus turtas.</w:t>
            </w:r>
          </w:p>
        </w:tc>
      </w:tr>
      <w:tr w:rsidR="001820FB" w:rsidRPr="001A280E" w14:paraId="682ED6FF" w14:textId="77777777" w:rsidTr="00347FF0">
        <w:trPr>
          <w:trHeight w:val="304"/>
        </w:trPr>
        <w:tc>
          <w:tcPr>
            <w:tcW w:w="1446" w:type="dxa"/>
          </w:tcPr>
          <w:p w14:paraId="2C3CB23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860</w:t>
            </w:r>
          </w:p>
        </w:tc>
        <w:tc>
          <w:tcPr>
            <w:tcW w:w="7562" w:type="dxa"/>
          </w:tcPr>
          <w:p w14:paraId="2F8C952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 2B lygio turtas, kuriuo galima prekiauti</w:t>
            </w:r>
          </w:p>
          <w:p w14:paraId="3F420DF2" w14:textId="6BF4C6E1"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Deleguotojo reglamento (ES) 2015/61 7, 8 ir 12 arba 13 straipsniuose nurodyto turto, kuriuo galima prekiauti, rinkos vertė.</w:t>
            </w:r>
          </w:p>
          <w:p w14:paraId="641DD986" w14:textId="016D91C2" w:rsidR="001820FB" w:rsidRPr="001A280E" w:rsidRDefault="001820FB" w:rsidP="00347FF0">
            <w:pPr>
              <w:pStyle w:val="TableParagraph"/>
              <w:spacing w:before="120" w:after="240"/>
              <w:ind w:left="102" w:right="99"/>
              <w:jc w:val="both"/>
              <w:rPr>
                <w:rFonts w:ascii="Times New Roman" w:eastAsia="Times New Roman" w:hAnsi="Times New Roman" w:cs="Times New Roman"/>
                <w:sz w:val="24"/>
                <w:szCs w:val="24"/>
              </w:rPr>
            </w:pPr>
            <w:r>
              <w:rPr>
                <w:rFonts w:ascii="Times New Roman" w:hAnsi="Times New Roman"/>
                <w:sz w:val="24"/>
                <w:szCs w:val="24"/>
              </w:rPr>
              <w:t>KIS akcijos ar vienetai pagal Deleguotojo reglamento (ES) 2015/61 15 straipsnį, kurie atitinka 2B lygio turto reikalavimus, nurodomi toliau pateiktose pakategorėse pagal jų pagrindinį turtą.</w:t>
            </w:r>
          </w:p>
        </w:tc>
      </w:tr>
      <w:tr w:rsidR="001820FB" w:rsidRPr="001A280E" w14:paraId="597E96CF" w14:textId="77777777" w:rsidTr="00347FF0">
        <w:trPr>
          <w:trHeight w:val="304"/>
        </w:trPr>
        <w:tc>
          <w:tcPr>
            <w:tcW w:w="1446" w:type="dxa"/>
          </w:tcPr>
          <w:p w14:paraId="21A3CCE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870</w:t>
            </w:r>
          </w:p>
        </w:tc>
        <w:tc>
          <w:tcPr>
            <w:tcW w:w="7562" w:type="dxa"/>
          </w:tcPr>
          <w:p w14:paraId="23F769EB"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3.5.1. 2B lygio turtas – turtu užtikrinti vertybiniai popieriai (1 CQS)</w:t>
            </w:r>
          </w:p>
          <w:p w14:paraId="14F46EB3" w14:textId="588BF219" w:rsidR="001F2BB7" w:rsidRDefault="001820FB" w:rsidP="00347FF0">
            <w:pPr>
              <w:pStyle w:val="TableParagraph"/>
              <w:spacing w:before="117" w:after="240"/>
              <w:ind w:left="102" w:right="100"/>
              <w:jc w:val="both"/>
              <w:rPr>
                <w:rFonts w:ascii="Times New Roman" w:hAnsi="Times New Roman" w:cs="Times New Roman"/>
                <w:spacing w:val="6"/>
                <w:sz w:val="24"/>
                <w:szCs w:val="24"/>
              </w:rPr>
            </w:pPr>
            <w:r>
              <w:rPr>
                <w:rFonts w:ascii="Times New Roman" w:hAnsi="Times New Roman"/>
                <w:sz w:val="24"/>
                <w:szCs w:val="24"/>
              </w:rPr>
              <w:t>860 eilutėje nurodyto turto, kuris yra turtu užtikrinti vertybiniai popieriai (įskaitant būsto hipoteka užtikrintus vertybinius popierius), suma.</w:t>
            </w:r>
          </w:p>
          <w:p w14:paraId="65A72D37" w14:textId="0429C961" w:rsidR="001820FB" w:rsidRPr="001A280E" w:rsidRDefault="001F2BB7"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Pagal Deleguotojo reglamento (ES) 2015/61 13 straipsnio 2 dalies a punktą 2B lygio turtu gali būti laikomi visi 1 kredito kokybės žingsnio turtu užtikrinti vertybiniai popieriai.</w:t>
            </w:r>
          </w:p>
        </w:tc>
      </w:tr>
      <w:tr w:rsidR="001820FB" w:rsidRPr="001A280E" w14:paraId="758720FB" w14:textId="77777777" w:rsidTr="00347FF0">
        <w:trPr>
          <w:trHeight w:val="304"/>
        </w:trPr>
        <w:tc>
          <w:tcPr>
            <w:tcW w:w="1446" w:type="dxa"/>
          </w:tcPr>
          <w:p w14:paraId="1F87E25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880</w:t>
            </w:r>
          </w:p>
        </w:tc>
        <w:tc>
          <w:tcPr>
            <w:tcW w:w="7562" w:type="dxa"/>
          </w:tcPr>
          <w:p w14:paraId="3B025681"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3.5.2. 2B lygio turtas – padengtosios obligacijos (1–6 CQS)</w:t>
            </w:r>
          </w:p>
          <w:p w14:paraId="63BD7039" w14:textId="30CE20ED"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860 eilutėje nurodyta suma, kurią sudaro padengtosios obligacijos.</w:t>
            </w:r>
          </w:p>
        </w:tc>
      </w:tr>
      <w:tr w:rsidR="001820FB" w:rsidRPr="001A280E" w14:paraId="53F82D15" w14:textId="77777777" w:rsidTr="00347FF0">
        <w:trPr>
          <w:trHeight w:val="304"/>
        </w:trPr>
        <w:tc>
          <w:tcPr>
            <w:tcW w:w="1446" w:type="dxa"/>
          </w:tcPr>
          <w:p w14:paraId="692BB4A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890</w:t>
            </w:r>
          </w:p>
        </w:tc>
        <w:tc>
          <w:tcPr>
            <w:tcW w:w="7562" w:type="dxa"/>
          </w:tcPr>
          <w:p w14:paraId="4CBE03FE"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3.5.3. 2B lygio turtas – įmonių obligacijos (1–3 CQS)</w:t>
            </w:r>
          </w:p>
          <w:p w14:paraId="30AC1040" w14:textId="07E72417"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860 eilutėje nurodyto turto, kuris yra įmonių skolos vertybiniai popieriai, suma.</w:t>
            </w:r>
          </w:p>
        </w:tc>
      </w:tr>
      <w:tr w:rsidR="001820FB" w:rsidRPr="001A280E" w14:paraId="7BF75346" w14:textId="77777777" w:rsidTr="00347FF0">
        <w:trPr>
          <w:trHeight w:val="304"/>
        </w:trPr>
        <w:tc>
          <w:tcPr>
            <w:tcW w:w="1446" w:type="dxa"/>
          </w:tcPr>
          <w:p w14:paraId="0B8632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900</w:t>
            </w:r>
          </w:p>
        </w:tc>
        <w:tc>
          <w:tcPr>
            <w:tcW w:w="7562" w:type="dxa"/>
          </w:tcPr>
          <w:p w14:paraId="363DD2E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3.5.4. 2B lygio turtas – akcijos</w:t>
            </w:r>
          </w:p>
          <w:p w14:paraId="7CD113F3" w14:textId="482782DF"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860 eilutėje nurodyta suma, kurią sudaro akcijos.</w:t>
            </w:r>
          </w:p>
        </w:tc>
      </w:tr>
      <w:tr w:rsidR="001820FB" w:rsidRPr="001A280E" w14:paraId="31462534" w14:textId="77777777" w:rsidTr="00347FF0">
        <w:trPr>
          <w:trHeight w:val="304"/>
        </w:trPr>
        <w:tc>
          <w:tcPr>
            <w:tcW w:w="1446" w:type="dxa"/>
          </w:tcPr>
          <w:p w14:paraId="4A8D22C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910</w:t>
            </w:r>
          </w:p>
        </w:tc>
        <w:tc>
          <w:tcPr>
            <w:tcW w:w="7562" w:type="dxa"/>
          </w:tcPr>
          <w:p w14:paraId="237BB9A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3.5.5. 2B lygio turtas – viešojo sektoriaus turtas (3–5 CQS)</w:t>
            </w:r>
          </w:p>
          <w:p w14:paraId="5C8D3C10" w14:textId="76C9E417" w:rsidR="001820FB" w:rsidRPr="001A280E" w:rsidRDefault="001820FB" w:rsidP="00347FF0">
            <w:pPr>
              <w:pStyle w:val="TableParagraph"/>
              <w:spacing w:before="117" w:after="240"/>
              <w:ind w:left="102" w:right="101"/>
              <w:jc w:val="both"/>
              <w:rPr>
                <w:rFonts w:ascii="Times New Roman" w:eastAsia="Times New Roman" w:hAnsi="Times New Roman" w:cs="Times New Roman"/>
                <w:sz w:val="24"/>
                <w:szCs w:val="24"/>
              </w:rPr>
            </w:pPr>
            <w:r>
              <w:rPr>
                <w:rFonts w:ascii="Times New Roman" w:hAnsi="Times New Roman"/>
                <w:sz w:val="24"/>
                <w:szCs w:val="24"/>
              </w:rPr>
              <w:t>860 eilutėje nurodyto 2B lygio turto, nenurodyto 3.5.1–3.5.4 punktuose, suma.</w:t>
            </w:r>
          </w:p>
        </w:tc>
      </w:tr>
      <w:tr w:rsidR="001820FB" w:rsidRPr="001A280E" w14:paraId="01419052" w14:textId="77777777" w:rsidTr="00347FF0">
        <w:trPr>
          <w:trHeight w:val="304"/>
        </w:trPr>
        <w:tc>
          <w:tcPr>
            <w:tcW w:w="1446" w:type="dxa"/>
          </w:tcPr>
          <w:p w14:paraId="2E7C81B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920</w:t>
            </w:r>
          </w:p>
        </w:tc>
        <w:tc>
          <w:tcPr>
            <w:tcW w:w="7562" w:type="dxa"/>
          </w:tcPr>
          <w:p w14:paraId="7988D039"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 kitas turtas, kuriuo galima prekiauti</w:t>
            </w:r>
          </w:p>
          <w:p w14:paraId="10A901E3" w14:textId="214255DB"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Turto, kuriuo galima prekiauti, išskyrus nurodytąjį 750, 820 ir 860 eilutėse, </w:t>
            </w:r>
            <w:r>
              <w:rPr>
                <w:rFonts w:ascii="Times New Roman" w:hAnsi="Times New Roman"/>
                <w:sz w:val="24"/>
                <w:szCs w:val="24"/>
              </w:rPr>
              <w:lastRenderedPageBreak/>
              <w:t>rinkos vertė.</w:t>
            </w:r>
          </w:p>
          <w:p w14:paraId="04746B35" w14:textId="77777777"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Vertybiniai popieriai ir vertybinių popierių srautai, susidarantys dėl kito turto, kuriuo galima prekiauti ir kuris yra grupės vidaus ar nuosavos emisijos, likvidumo atsvaros pajėgumo skiltyje nenurodomi. Nepaisant to, pinigų srautai, susidarantys dėl tokių punktų, nurodomi atitinkamoje formos 1 ir 2 skirsnių dalyje.</w:t>
            </w:r>
          </w:p>
        </w:tc>
      </w:tr>
      <w:tr w:rsidR="001820FB" w:rsidRPr="001A280E" w14:paraId="26E8485F" w14:textId="77777777" w:rsidTr="00347FF0">
        <w:trPr>
          <w:trHeight w:val="304"/>
        </w:trPr>
        <w:tc>
          <w:tcPr>
            <w:tcW w:w="1446" w:type="dxa"/>
          </w:tcPr>
          <w:p w14:paraId="0C9493C9"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930</w:t>
            </w:r>
          </w:p>
        </w:tc>
        <w:tc>
          <w:tcPr>
            <w:tcW w:w="7562" w:type="dxa"/>
          </w:tcPr>
          <w:p w14:paraId="3AF639A5"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3.6.1. centrinė valdžia (1 CQS)</w:t>
            </w:r>
          </w:p>
          <w:p w14:paraId="130E4E8E" w14:textId="542E8B4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920 eilutėje nurodyto turto, kurį sudaro reikalavimas centrinei valdžiai, kuriai pripažinta ECAI priskyrė 1 kredito kokybės žingsnį, arba kuriam suteiktos jos garantijos, suma.</w:t>
            </w:r>
          </w:p>
        </w:tc>
      </w:tr>
      <w:tr w:rsidR="001820FB" w:rsidRPr="001A280E" w14:paraId="5248E0E4" w14:textId="77777777" w:rsidTr="00347FF0">
        <w:trPr>
          <w:trHeight w:val="304"/>
        </w:trPr>
        <w:tc>
          <w:tcPr>
            <w:tcW w:w="1446" w:type="dxa"/>
          </w:tcPr>
          <w:p w14:paraId="29A6F965"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940</w:t>
            </w:r>
          </w:p>
        </w:tc>
        <w:tc>
          <w:tcPr>
            <w:tcW w:w="7562" w:type="dxa"/>
          </w:tcPr>
          <w:p w14:paraId="05BA55F6"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3.6.2. centrinė valdžia (2–3 CQS)</w:t>
            </w:r>
          </w:p>
          <w:p w14:paraId="58806FAB" w14:textId="32F5B21D"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920 eilutėje nurodyto turto, kurį sudaro reikalavimas centrinei valdžiai, kuriai pripažinta ECAI priskyrė 2 arba 3 kredito kokybės žingsnį, arba kuriam suteiktos jos garantijos, suma.</w:t>
            </w:r>
          </w:p>
        </w:tc>
      </w:tr>
      <w:tr w:rsidR="001820FB" w:rsidRPr="001A280E" w14:paraId="00BBE1DD" w14:textId="77777777" w:rsidTr="00347FF0">
        <w:trPr>
          <w:trHeight w:val="304"/>
        </w:trPr>
        <w:tc>
          <w:tcPr>
            <w:tcW w:w="1446" w:type="dxa"/>
          </w:tcPr>
          <w:p w14:paraId="7F031EEF"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950</w:t>
            </w:r>
          </w:p>
        </w:tc>
        <w:tc>
          <w:tcPr>
            <w:tcW w:w="7562" w:type="dxa"/>
          </w:tcPr>
          <w:p w14:paraId="35C6C257"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3.6.3. akcijos</w:t>
            </w:r>
          </w:p>
          <w:p w14:paraId="251A65B0" w14:textId="02569123"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920 eilutėje nurodyta suma, kurią sudaro akcijos.</w:t>
            </w:r>
          </w:p>
        </w:tc>
      </w:tr>
      <w:tr w:rsidR="001820FB" w:rsidRPr="001A280E" w14:paraId="668CA2B7" w14:textId="77777777" w:rsidTr="00347FF0">
        <w:trPr>
          <w:trHeight w:val="304"/>
        </w:trPr>
        <w:tc>
          <w:tcPr>
            <w:tcW w:w="1446" w:type="dxa"/>
          </w:tcPr>
          <w:p w14:paraId="7072952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960</w:t>
            </w:r>
          </w:p>
        </w:tc>
        <w:tc>
          <w:tcPr>
            <w:tcW w:w="7562" w:type="dxa"/>
          </w:tcPr>
          <w:p w14:paraId="76D00CD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3.6.4. padengtosios obligacijos</w:t>
            </w:r>
          </w:p>
          <w:p w14:paraId="2688BB78" w14:textId="65326C0E"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920 eilutėje nurodyta suma, kurią sudaro padengtosios obligacijos.</w:t>
            </w:r>
          </w:p>
        </w:tc>
      </w:tr>
      <w:tr w:rsidR="001820FB" w:rsidRPr="001A280E" w14:paraId="1C9FB7DF" w14:textId="77777777" w:rsidTr="00347FF0">
        <w:trPr>
          <w:trHeight w:val="304"/>
        </w:trPr>
        <w:tc>
          <w:tcPr>
            <w:tcW w:w="1446" w:type="dxa"/>
          </w:tcPr>
          <w:p w14:paraId="296B983B"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970</w:t>
            </w:r>
          </w:p>
        </w:tc>
        <w:tc>
          <w:tcPr>
            <w:tcW w:w="7562" w:type="dxa"/>
          </w:tcPr>
          <w:p w14:paraId="1FBBCE87"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3.6.5. turtu užtikrinti vertybiniai popieriai</w:t>
            </w:r>
          </w:p>
          <w:p w14:paraId="02EEC246" w14:textId="7F060074" w:rsidR="001820FB" w:rsidRPr="001A280E" w:rsidRDefault="001820FB" w:rsidP="00347FF0">
            <w:pPr>
              <w:pStyle w:val="TableParagraph"/>
              <w:spacing w:before="117" w:after="240"/>
              <w:ind w:left="102"/>
              <w:jc w:val="both"/>
              <w:rPr>
                <w:rFonts w:ascii="Times New Roman" w:eastAsia="Times New Roman" w:hAnsi="Times New Roman" w:cs="Times New Roman"/>
                <w:sz w:val="24"/>
                <w:szCs w:val="24"/>
              </w:rPr>
            </w:pPr>
            <w:r>
              <w:rPr>
                <w:rFonts w:ascii="Times New Roman" w:hAnsi="Times New Roman"/>
                <w:sz w:val="24"/>
                <w:szCs w:val="24"/>
              </w:rPr>
              <w:t>920 eilutėje nurodyta suma, kurią sudaro turtu užtikrinti vertybiniai popieriai.</w:t>
            </w:r>
          </w:p>
        </w:tc>
      </w:tr>
      <w:tr w:rsidR="001820FB" w:rsidRPr="001A280E" w14:paraId="11FEF2DA" w14:textId="77777777" w:rsidTr="00347FF0">
        <w:trPr>
          <w:trHeight w:val="304"/>
        </w:trPr>
        <w:tc>
          <w:tcPr>
            <w:tcW w:w="1446" w:type="dxa"/>
          </w:tcPr>
          <w:p w14:paraId="410CAB1E"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980</w:t>
            </w:r>
          </w:p>
        </w:tc>
        <w:tc>
          <w:tcPr>
            <w:tcW w:w="7562" w:type="dxa"/>
          </w:tcPr>
          <w:p w14:paraId="1E0D7D82"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3.6.6. kitas turtas, kuriuo galima prekiauti</w:t>
            </w:r>
          </w:p>
          <w:p w14:paraId="0694B561" w14:textId="09D9C142"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920 eilutėje nurodyto kito turto, kuriuo galima prekiauti, nenurodyto 930–970 eilutėse, suma.</w:t>
            </w:r>
          </w:p>
        </w:tc>
      </w:tr>
      <w:tr w:rsidR="001820FB" w:rsidRPr="001A280E" w14:paraId="501034BE" w14:textId="77777777" w:rsidTr="00347FF0">
        <w:trPr>
          <w:trHeight w:val="304"/>
        </w:trPr>
        <w:tc>
          <w:tcPr>
            <w:tcW w:w="1446" w:type="dxa"/>
          </w:tcPr>
          <w:p w14:paraId="62DC1598"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990</w:t>
            </w:r>
          </w:p>
        </w:tc>
        <w:tc>
          <w:tcPr>
            <w:tcW w:w="7562" w:type="dxa"/>
          </w:tcPr>
          <w:p w14:paraId="303555FD" w14:textId="77777777" w:rsidR="001820FB" w:rsidRPr="001A280E" w:rsidRDefault="001820FB" w:rsidP="00347FF0">
            <w:pPr>
              <w:pStyle w:val="TableParagraph"/>
              <w:spacing w:before="118"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3.7. centrinio banko reikalavimus atitinkantis turtas, kuriuo negalima prekiauti</w:t>
            </w:r>
          </w:p>
          <w:p w14:paraId="0930A8B9" w14:textId="01D7BA61"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Turto, kuriuo negalima prekiauti ir kuris yra tinkama užtikrinimo priemonė centrinio banko standartinėms likvidumo operacijoms, kuriomis įstaiga turi galimybę tiesiogiai naudotis savo konsolidavimo lygmeniu, balansinė vertė.</w:t>
            </w:r>
          </w:p>
          <w:p w14:paraId="0AA0A615" w14:textId="452F6818" w:rsidR="001820FB" w:rsidRPr="001A280E" w:rsidRDefault="001820FB"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lastRenderedPageBreak/>
              <w:t>Jeigu turtas išreikštas valiuta, kuri yra įtraukta į Komisijos įgyvendinimo reglamento (ES) 2015/233</w:t>
            </w:r>
            <w:r>
              <w:rPr>
                <w:rStyle w:val="FootnoteReference"/>
                <w:rFonts w:ascii="Times New Roman" w:hAnsi="Times New Roman" w:cs="Times New Roman"/>
                <w:spacing w:val="-1"/>
                <w:sz w:val="24"/>
                <w:szCs w:val="24"/>
              </w:rPr>
              <w:footnoteReference w:id="2"/>
            </w:r>
            <w:r>
              <w:rPr>
                <w:rFonts w:ascii="Times New Roman" w:hAnsi="Times New Roman"/>
                <w:sz w:val="24"/>
                <w:szCs w:val="24"/>
              </w:rPr>
              <w:t xml:space="preserve"> priedą kaip valiuta, kurios atžvilgiu atitikimo centrinio banko reikalavimams apibrėžtis yra itin siaura, įstaigos šio laukelio nepildo. Vertybiniai popieriai ir vertybinių popierių srautai, susidarantys dėl kito turto, kuriuo galima prekiauti ir kuris yra grupės vidaus ar nuosavos emisijos, likvidumo atsvaros pajėgumo skiltyje nenurodomi. Nepaisant to, pinigų srautai, susidarantys dėl tokių punktų, nurodomi atitinkamoje formos 1 ir 2 skirsnių dalyje.</w:t>
            </w:r>
          </w:p>
        </w:tc>
      </w:tr>
      <w:tr w:rsidR="001820FB" w:rsidRPr="001A280E" w14:paraId="12D517E0" w14:textId="77777777" w:rsidTr="00347FF0">
        <w:trPr>
          <w:trHeight w:val="304"/>
        </w:trPr>
        <w:tc>
          <w:tcPr>
            <w:tcW w:w="1446" w:type="dxa"/>
          </w:tcPr>
          <w:p w14:paraId="24F9A7A1"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1000</w:t>
            </w:r>
          </w:p>
        </w:tc>
        <w:tc>
          <w:tcPr>
            <w:tcW w:w="7562" w:type="dxa"/>
          </w:tcPr>
          <w:p w14:paraId="18A0839D"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 Gautos nepanaudotos paskirtos priemonės</w:t>
            </w:r>
          </w:p>
          <w:p w14:paraId="3FAB865C" w14:textId="4B41CF09" w:rsidR="003C47C0" w:rsidRDefault="001820FB" w:rsidP="00347FF0">
            <w:pPr>
              <w:pStyle w:val="TableParagraph"/>
              <w:spacing w:before="117" w:after="240"/>
              <w:ind w:left="102" w:right="99"/>
              <w:jc w:val="both"/>
              <w:rPr>
                <w:rFonts w:ascii="Times New Roman" w:hAnsi="Times New Roman" w:cs="Times New Roman"/>
                <w:spacing w:val="4"/>
                <w:sz w:val="24"/>
                <w:szCs w:val="24"/>
              </w:rPr>
            </w:pPr>
            <w:r>
              <w:rPr>
                <w:rFonts w:ascii="Times New Roman" w:hAnsi="Times New Roman"/>
                <w:sz w:val="24"/>
                <w:szCs w:val="24"/>
              </w:rPr>
              <w:t>Bendra nepanaudotų paskirtų priemonių, suteiktų informaciją teikiančiai įstaigai, suma.</w:t>
            </w:r>
          </w:p>
          <w:p w14:paraId="6BEB3D07" w14:textId="0E5DCDC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Čia įtraukiamos pagal sutartį neatšaukiamos priemonės. Įstaigos nurodo sumažintą sumą, kai potencialūs užtikrinimo poreikiai siekiant pasinaudoti šiomis priemonėmis viršija prieinamas užtikrinimo priemones.</w:t>
            </w:r>
          </w:p>
          <w:p w14:paraId="6BC5803A" w14:textId="56AD515D"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Siekiant išvengti dvigubo skaičiavimo, priemonės, dėl kurių informaciją teikianti įstaiga jau pateikė turtą kaip užtikrinimo priemonę nepanaudotai kredito linijai ir jau nurodė šį turtą 730–990 eilutėse, 1000 eilutėje nenurodomos. Tas pats principas taikomas tais atvejais, kai informaciją teikiančiai įstaigai gali reikėti pateikti turtą kaip užtikrinimo priemonę, kad galėtų pasinaudoti šiame laukelyje nurodytomis priemonėmis.</w:t>
            </w:r>
          </w:p>
        </w:tc>
      </w:tr>
      <w:tr w:rsidR="001820FB" w:rsidRPr="001A280E" w14:paraId="1F9143B9" w14:textId="77777777" w:rsidTr="00347FF0">
        <w:trPr>
          <w:trHeight w:val="304"/>
        </w:trPr>
        <w:tc>
          <w:tcPr>
            <w:tcW w:w="1446" w:type="dxa"/>
          </w:tcPr>
          <w:p w14:paraId="1E94B1E7"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1010</w:t>
            </w:r>
          </w:p>
        </w:tc>
        <w:tc>
          <w:tcPr>
            <w:tcW w:w="7562" w:type="dxa"/>
          </w:tcPr>
          <w:p w14:paraId="4979AD3B"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3.8.1. 1 lygio priemonės</w:t>
            </w:r>
          </w:p>
          <w:p w14:paraId="41136187" w14:textId="25314BA5"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1000 eilutėje nurodytų priemonių, kurios yra centrinio banko priemonės pagal Deleguotojo reglamento (ES) 2015/61 19 straipsnio 1 dalies b punktą, suma.</w:t>
            </w:r>
          </w:p>
        </w:tc>
      </w:tr>
      <w:tr w:rsidR="001820FB" w:rsidRPr="001A280E" w14:paraId="19B6224E" w14:textId="77777777" w:rsidTr="00347FF0">
        <w:trPr>
          <w:trHeight w:val="304"/>
        </w:trPr>
        <w:tc>
          <w:tcPr>
            <w:tcW w:w="1446" w:type="dxa"/>
          </w:tcPr>
          <w:p w14:paraId="000383FD"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1020</w:t>
            </w:r>
          </w:p>
        </w:tc>
        <w:tc>
          <w:tcPr>
            <w:tcW w:w="7562" w:type="dxa"/>
          </w:tcPr>
          <w:p w14:paraId="21EB2EB2"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3.8.2. 2B lygio riboto naudojimo priemonės</w:t>
            </w:r>
          </w:p>
          <w:p w14:paraId="652363BC" w14:textId="4DF193F4"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1000 eilutėje nurodytų priemonių, kurios yra priemonės pagal Deleguotojo reglamento (ES) 2015/61 14 straipsnį, suma.</w:t>
            </w:r>
          </w:p>
        </w:tc>
      </w:tr>
      <w:tr w:rsidR="001820FB" w:rsidRPr="001A280E" w14:paraId="6EF4CD79" w14:textId="77777777" w:rsidTr="00347FF0">
        <w:trPr>
          <w:trHeight w:val="304"/>
        </w:trPr>
        <w:tc>
          <w:tcPr>
            <w:tcW w:w="1446" w:type="dxa"/>
          </w:tcPr>
          <w:p w14:paraId="16254E20"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1030</w:t>
            </w:r>
          </w:p>
        </w:tc>
        <w:tc>
          <w:tcPr>
            <w:tcW w:w="7562" w:type="dxa"/>
          </w:tcPr>
          <w:p w14:paraId="3032E9EF"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3.8.3. 2B lygio institucinės užtikrinimo sistemos priemonės</w:t>
            </w:r>
          </w:p>
          <w:p w14:paraId="75EF0DE4" w14:textId="5F052C58"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1000 eilutėje nurodytų priemonių, kurios laikomos likvidumo finansavimo priemonėmis pagal Deleguotojo reglamento (ES) 2015/61 16 straipsnio 2 dalį, suma.</w:t>
            </w:r>
          </w:p>
        </w:tc>
      </w:tr>
      <w:tr w:rsidR="001820FB" w:rsidRPr="001A280E" w14:paraId="2266B5E8" w14:textId="77777777" w:rsidTr="00347FF0">
        <w:trPr>
          <w:trHeight w:val="304"/>
        </w:trPr>
        <w:tc>
          <w:tcPr>
            <w:tcW w:w="1446" w:type="dxa"/>
          </w:tcPr>
          <w:p w14:paraId="61A2FE23" w14:textId="77777777" w:rsidR="001820FB" w:rsidRPr="001A280E" w:rsidRDefault="001820FB"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1040</w:t>
            </w:r>
          </w:p>
        </w:tc>
        <w:tc>
          <w:tcPr>
            <w:tcW w:w="7562" w:type="dxa"/>
          </w:tcPr>
          <w:p w14:paraId="44FC8298" w14:textId="77777777" w:rsidR="001820FB" w:rsidRPr="001A280E" w:rsidRDefault="001820FB"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 Kitos priemonės</w:t>
            </w:r>
          </w:p>
          <w:p w14:paraId="560895C6" w14:textId="3E505DCE" w:rsidR="001820FB" w:rsidRPr="001A280E" w:rsidRDefault="001820FB"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lastRenderedPageBreak/>
              <w:t>1000 eilutėje nurodyta suma, išskyrus 1010–1030 eilutėse nurodytą sumą.</w:t>
            </w:r>
          </w:p>
        </w:tc>
      </w:tr>
      <w:tr w:rsidR="00907416" w:rsidRPr="001A280E" w14:paraId="2E14E0A2" w14:textId="77777777" w:rsidTr="00347FF0">
        <w:trPr>
          <w:trHeight w:val="304"/>
        </w:trPr>
        <w:tc>
          <w:tcPr>
            <w:tcW w:w="1446" w:type="dxa"/>
          </w:tcPr>
          <w:p w14:paraId="6B177C7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1050</w:t>
            </w:r>
          </w:p>
        </w:tc>
        <w:tc>
          <w:tcPr>
            <w:tcW w:w="7562" w:type="dxa"/>
          </w:tcPr>
          <w:p w14:paraId="7F0EAE67" w14:textId="77777777" w:rsidR="00907416" w:rsidRPr="001A280E" w:rsidRDefault="00907416" w:rsidP="00347FF0">
            <w:pPr>
              <w:pStyle w:val="TableParagraph"/>
              <w:spacing w:before="119" w:after="240"/>
              <w:ind w:left="102"/>
              <w:jc w:val="both"/>
              <w:rPr>
                <w:rFonts w:ascii="Times New Roman" w:hAnsi="Times New Roman" w:cs="Times New Roman"/>
                <w:b/>
                <w:spacing w:val="-1"/>
                <w:sz w:val="24"/>
                <w:szCs w:val="24"/>
                <w:u w:val="thick" w:color="000000"/>
              </w:rPr>
            </w:pPr>
            <w:r>
              <w:rPr>
                <w:rFonts w:ascii="Times New Roman" w:hAnsi="Times New Roman"/>
                <w:b/>
                <w:sz w:val="24"/>
                <w:szCs w:val="24"/>
                <w:u w:val="thick" w:color="000000"/>
              </w:rPr>
              <w:t>3.8.4.1. iš grupei priklausančių sandorio šalių</w:t>
            </w:r>
          </w:p>
          <w:p w14:paraId="1873D090" w14:textId="1C3FF9D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1040 eilutėje nurodyta suma, kai sandorio šalis yra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narė.</w:t>
            </w:r>
          </w:p>
        </w:tc>
      </w:tr>
      <w:tr w:rsidR="00907416" w:rsidRPr="001A280E" w14:paraId="6DFF1D79" w14:textId="77777777" w:rsidTr="00347FF0">
        <w:trPr>
          <w:trHeight w:val="304"/>
        </w:trPr>
        <w:tc>
          <w:tcPr>
            <w:tcW w:w="1446" w:type="dxa"/>
          </w:tcPr>
          <w:p w14:paraId="2DACEB9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1060</w:t>
            </w:r>
          </w:p>
        </w:tc>
        <w:tc>
          <w:tcPr>
            <w:tcW w:w="7562" w:type="dxa"/>
          </w:tcPr>
          <w:p w14:paraId="5DD63A8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3.8.4.2. iš kitų sandorio šalių</w:t>
            </w:r>
          </w:p>
          <w:p w14:paraId="17D553DE" w14:textId="4B50B7BC"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1040 eilutėje nurodyta suma, išskyrus 1050 eilutėje nurodytą sumą.</w:t>
            </w:r>
          </w:p>
        </w:tc>
      </w:tr>
      <w:tr w:rsidR="00907416" w:rsidRPr="001A280E" w14:paraId="610CE64B" w14:textId="77777777" w:rsidTr="00347FF0">
        <w:trPr>
          <w:trHeight w:val="304"/>
        </w:trPr>
        <w:tc>
          <w:tcPr>
            <w:tcW w:w="1446" w:type="dxa"/>
          </w:tcPr>
          <w:p w14:paraId="2B4AF2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1070</w:t>
            </w:r>
          </w:p>
        </w:tc>
        <w:tc>
          <w:tcPr>
            <w:tcW w:w="7562" w:type="dxa"/>
          </w:tcPr>
          <w:p w14:paraId="7552F5A6"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3.9. Likvidumo atsvaros pajėgumo grynasis pokytis</w:t>
            </w:r>
          </w:p>
          <w:p w14:paraId="3C714911" w14:textId="505E0426"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Nurodomas 3.2, 3.3, 3.4 ir 3.5, 3.6, 3.7 bei 3.8 punktuose nurodytų pozicijų, kurios yra atitinkamai centrinių bankų pozicijos, vertybinių popierių srautai ir paskirtos kredito linijos tam tikrame laiko intervale, grynasis pokytis.</w:t>
            </w:r>
          </w:p>
        </w:tc>
      </w:tr>
      <w:tr w:rsidR="00907416" w:rsidRPr="001A280E" w14:paraId="2401F1E8" w14:textId="77777777" w:rsidTr="00347FF0">
        <w:trPr>
          <w:trHeight w:val="304"/>
        </w:trPr>
        <w:tc>
          <w:tcPr>
            <w:tcW w:w="1446" w:type="dxa"/>
          </w:tcPr>
          <w:p w14:paraId="5B22F7E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1080</w:t>
            </w:r>
          </w:p>
        </w:tc>
        <w:tc>
          <w:tcPr>
            <w:tcW w:w="7562" w:type="dxa"/>
          </w:tcPr>
          <w:p w14:paraId="678D35E7" w14:textId="1E6D1030"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3.10 Sukauptas likvidumo atsvaros pajėgumas</w:t>
            </w:r>
          </w:p>
          <w:p w14:paraId="2276009B" w14:textId="77777777" w:rsidR="00907416"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Nuo ataskaitinės datos iki viršutinės atitinkamo laiko intervalo ribos sukaupta likvidumo atsvaros pajėgumo suma.</w:t>
            </w:r>
          </w:p>
        </w:tc>
      </w:tr>
      <w:tr w:rsidR="00907416" w:rsidRPr="001A280E" w14:paraId="6BDAB5F7" w14:textId="77777777" w:rsidTr="00347FF0">
        <w:trPr>
          <w:trHeight w:val="304"/>
        </w:trPr>
        <w:tc>
          <w:tcPr>
            <w:tcW w:w="1446" w:type="dxa"/>
            <w:shd w:val="clear" w:color="auto" w:fill="E5E5E6" w:themeFill="accent2" w:themeFillTint="33"/>
          </w:tcPr>
          <w:p w14:paraId="0EFD64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p w14:paraId="2A0C23AE"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shd w:val="clear" w:color="auto" w:fill="E5E5E6" w:themeFill="accent2" w:themeFillTint="33"/>
          </w:tcPr>
          <w:p w14:paraId="535B13F1" w14:textId="77777777" w:rsidR="00907416" w:rsidRPr="001A280E" w:rsidRDefault="00907416" w:rsidP="00347FF0">
            <w:pPr>
              <w:pStyle w:val="TableParagraph"/>
              <w:spacing w:before="119" w:after="240"/>
              <w:ind w:left="102"/>
              <w:jc w:val="both"/>
              <w:rPr>
                <w:rFonts w:ascii="Times New Roman" w:hAnsi="Times New Roman" w:cs="Times New Roman"/>
                <w:b/>
                <w:sz w:val="24"/>
                <w:szCs w:val="24"/>
              </w:rPr>
            </w:pPr>
            <w:r>
              <w:rPr>
                <w:rFonts w:ascii="Times New Roman" w:hAnsi="Times New Roman"/>
                <w:b/>
                <w:sz w:val="24"/>
                <w:szCs w:val="24"/>
              </w:rPr>
              <w:t>4. NEAPIBRĖŽTIEJI NETENKAMŲ PINIGŲ SRAUTAI</w:t>
            </w:r>
          </w:p>
          <w:p w14:paraId="71B946B6" w14:textId="7387D014" w:rsidR="00C54FC2" w:rsidRPr="001A280E" w:rsidRDefault="00907416" w:rsidP="00347FF0">
            <w:pPr>
              <w:pStyle w:val="TableParagraph"/>
              <w:spacing w:before="117" w:after="240"/>
              <w:ind w:left="102" w:right="99"/>
              <w:jc w:val="both"/>
              <w:rPr>
                <w:rFonts w:ascii="Times New Roman" w:eastAsia="Times New Roman" w:hAnsi="Times New Roman" w:cs="Times New Roman"/>
                <w:sz w:val="24"/>
                <w:szCs w:val="24"/>
              </w:rPr>
            </w:pPr>
            <w:r>
              <w:rPr>
                <w:rFonts w:ascii="Times New Roman" w:hAnsi="Times New Roman"/>
                <w:sz w:val="24"/>
                <w:szCs w:val="24"/>
              </w:rPr>
              <w:t>Terminų atitikimo formos „Neapibrėžtųjų netenkamų pinigų srautų“ skirsnyje pateikiama informacija apie neapibrėžtuosius netenkamų pinigų srautus.</w:t>
            </w:r>
          </w:p>
        </w:tc>
      </w:tr>
      <w:tr w:rsidR="00907416" w:rsidRPr="001A280E" w14:paraId="20A08F65" w14:textId="77777777" w:rsidTr="00347FF0">
        <w:trPr>
          <w:trHeight w:val="304"/>
        </w:trPr>
        <w:tc>
          <w:tcPr>
            <w:tcW w:w="1446" w:type="dxa"/>
          </w:tcPr>
          <w:p w14:paraId="7CC0FF6C"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1090</w:t>
            </w:r>
          </w:p>
        </w:tc>
        <w:tc>
          <w:tcPr>
            <w:tcW w:w="7562" w:type="dxa"/>
          </w:tcPr>
          <w:p w14:paraId="1313BFDC"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 Netenkamų pinigų srautai, susiję su paskirtomis priemonėmis</w:t>
            </w:r>
          </w:p>
          <w:p w14:paraId="60D35C5F" w14:textId="2FB3B557" w:rsidR="00B22E07" w:rsidRDefault="00907416" w:rsidP="00347FF0">
            <w:pPr>
              <w:pStyle w:val="TableParagraph"/>
              <w:spacing w:before="117" w:after="240"/>
              <w:ind w:left="102" w:right="100"/>
              <w:jc w:val="both"/>
              <w:rPr>
                <w:rFonts w:ascii="Times New Roman" w:hAnsi="Times New Roman" w:cs="Times New Roman"/>
                <w:spacing w:val="2"/>
                <w:sz w:val="24"/>
                <w:szCs w:val="24"/>
              </w:rPr>
            </w:pPr>
            <w:r>
              <w:rPr>
                <w:rFonts w:ascii="Times New Roman" w:hAnsi="Times New Roman"/>
                <w:sz w:val="24"/>
                <w:szCs w:val="24"/>
              </w:rPr>
              <w:t>Netenkamų pinigų srautai, atsiradę dėl paskirtų priemonių.</w:t>
            </w:r>
          </w:p>
          <w:p w14:paraId="501DC1CC" w14:textId="7875F8B6"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Įstaigos kaip netenkamų pinigų srautą nurodo didžiausią sumą, kuri gali būti panaudota tam tikru laikotarpiu. Atnaujinamųjų kredito priemonių atveju nurodoma tik esamą paskolą viršijanti suma.</w:t>
            </w:r>
          </w:p>
        </w:tc>
      </w:tr>
      <w:tr w:rsidR="00907416" w:rsidRPr="001A280E" w14:paraId="6DFD6542" w14:textId="77777777" w:rsidTr="00347FF0">
        <w:trPr>
          <w:trHeight w:val="304"/>
        </w:trPr>
        <w:tc>
          <w:tcPr>
            <w:tcW w:w="1446" w:type="dxa"/>
          </w:tcPr>
          <w:p w14:paraId="70F00D43" w14:textId="747ED74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1100</w:t>
            </w:r>
          </w:p>
        </w:tc>
        <w:tc>
          <w:tcPr>
            <w:tcW w:w="7562" w:type="dxa"/>
          </w:tcPr>
          <w:p w14:paraId="4439B1C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 Paskirtos kredito priemonės</w:t>
            </w:r>
          </w:p>
          <w:p w14:paraId="1111ABED" w14:textId="46FD535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1090 eilutėje nurodyta suma, susidaranti dėl paskirtų kredito priemonių </w:t>
            </w:r>
            <w:r>
              <w:rPr>
                <w:rFonts w:ascii="Times New Roman" w:hAnsi="Times New Roman"/>
                <w:sz w:val="24"/>
                <w:szCs w:val="24"/>
              </w:rPr>
              <w:lastRenderedPageBreak/>
              <w:t>pagal Deleguotojo reglamento (ES) 2015/61 31 straipsnį.</w:t>
            </w:r>
          </w:p>
        </w:tc>
      </w:tr>
      <w:tr w:rsidR="00907416" w:rsidRPr="001A280E" w14:paraId="1A2A0AE1" w14:textId="77777777" w:rsidTr="00347FF0">
        <w:trPr>
          <w:trHeight w:val="304"/>
        </w:trPr>
        <w:tc>
          <w:tcPr>
            <w:tcW w:w="1446" w:type="dxa"/>
          </w:tcPr>
          <w:p w14:paraId="1F3E1FDD"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1110</w:t>
            </w:r>
          </w:p>
        </w:tc>
        <w:tc>
          <w:tcPr>
            <w:tcW w:w="7562" w:type="dxa"/>
          </w:tcPr>
          <w:p w14:paraId="2D592C3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4.1.1.1. kurias gavėjas laiko 2B lygio priemonėmis</w:t>
            </w:r>
          </w:p>
          <w:p w14:paraId="55AE48C2" w14:textId="5D374B19"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1100 eilutėje nurodytų priemonių, kurios laikomos likvidumo finansavimo priemonėmis pagal Deleguotojo reglamento (ES) 2015/61 16 straipsnio 2 dalį, suma.</w:t>
            </w:r>
          </w:p>
        </w:tc>
      </w:tr>
      <w:tr w:rsidR="00907416" w:rsidRPr="001A280E" w14:paraId="704F40B1" w14:textId="77777777" w:rsidTr="00347FF0">
        <w:trPr>
          <w:trHeight w:val="304"/>
        </w:trPr>
        <w:tc>
          <w:tcPr>
            <w:tcW w:w="1446" w:type="dxa"/>
          </w:tcPr>
          <w:p w14:paraId="68A52F3F"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1120</w:t>
            </w:r>
          </w:p>
        </w:tc>
        <w:tc>
          <w:tcPr>
            <w:tcW w:w="7562" w:type="dxa"/>
          </w:tcPr>
          <w:p w14:paraId="24126FA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4.1.1.2. kitos</w:t>
            </w:r>
          </w:p>
          <w:p w14:paraId="3AF551C8" w14:textId="2D84893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1100 eilutėje nurodyta suma, išskyrus 1110 eilutėje nurodytą sumą.</w:t>
            </w:r>
          </w:p>
        </w:tc>
      </w:tr>
      <w:tr w:rsidR="00907416" w:rsidRPr="001A280E" w14:paraId="69714DFD" w14:textId="77777777" w:rsidTr="00347FF0">
        <w:trPr>
          <w:trHeight w:val="304"/>
        </w:trPr>
        <w:tc>
          <w:tcPr>
            <w:tcW w:w="1446" w:type="dxa"/>
          </w:tcPr>
          <w:p w14:paraId="4515C8D7"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1130</w:t>
            </w:r>
          </w:p>
        </w:tc>
        <w:tc>
          <w:tcPr>
            <w:tcW w:w="7562" w:type="dxa"/>
          </w:tcPr>
          <w:p w14:paraId="6FC6B45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4.1.2. Likvidumo priemonės</w:t>
            </w:r>
          </w:p>
          <w:p w14:paraId="77113027" w14:textId="1E63242E"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1090 eilutėje nurodyta suma, susidaranti dėl likvidumo priemonių pagal Deleguotojo reglamento (ES) 2015/61 31 straipsnį.</w:t>
            </w:r>
          </w:p>
        </w:tc>
      </w:tr>
      <w:tr w:rsidR="00907416" w:rsidRPr="001A280E" w14:paraId="2737EDE2" w14:textId="77777777" w:rsidTr="00347FF0">
        <w:trPr>
          <w:trHeight w:val="304"/>
        </w:trPr>
        <w:tc>
          <w:tcPr>
            <w:tcW w:w="1446" w:type="dxa"/>
          </w:tcPr>
          <w:p w14:paraId="6AB6884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1140</w:t>
            </w:r>
          </w:p>
        </w:tc>
        <w:tc>
          <w:tcPr>
            <w:tcW w:w="7562" w:type="dxa"/>
          </w:tcPr>
          <w:p w14:paraId="77965CA9"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4.2 Netenkamų pinigų srautai dėl reitingo sumažinimo priežastinių veiksnių</w:t>
            </w:r>
          </w:p>
          <w:p w14:paraId="31E952F0"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Čia įstaigos nurodo reikšmingo įstaigos kredito kokybės pablogėjimo, t. y. kai jos išorinis kredito rizikos vertinimas sumažinamas bent trimis laipsniais, poveikį.</w:t>
            </w:r>
          </w:p>
          <w:p w14:paraId="5F1F951B"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Teigiamos sumos rodo neapibrėžtuosius netenkamų pinigų srautus, o neigiamos sumos rodo pradinio įsipareigojimo sumažėjimą.</w:t>
            </w:r>
          </w:p>
          <w:p w14:paraId="2097C303" w14:textId="3D804AA9"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Kai reitingo sumažinimas lemia pirmalaikį neįvykdytų įsipareigojimų išpirkimą, atitinkami įsipareigojimai nurodomi su neigiamu ženklu laiko intervale, kuriame jie nurodyti 1 punkte, ir tuo pat metu su teigiamu ženklu laiko intervale, kuriame įsipareigojimas tampa vykdytinas, jeigu reitingo sumažinimo poveikis taptų taikomas ataskaitinę datą.</w:t>
            </w:r>
          </w:p>
          <w:p w14:paraId="013F3A44"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Kai dėl reitingo sumažinimo atsiranda įkaito vertės išlaikymo prievolė, užtikrinimo priemonės, kurią reikalaujama pateikti, rinkos vertė nurodoma su teigiamu ženklu laiko intervale, kuriuo reikalavimas tampa vykdytinas, jeigu reitingo sumažinimo poveikis taptų taikomas ataskaitinę datą.</w:t>
            </w:r>
          </w:p>
          <w:p w14:paraId="6108BC98" w14:textId="10C4807C"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Kai dėl reitingo sumažinimo keičiasi vertybinių popierių, iš sandorio šalių gautų kaip užtikrinimo priemonė, pakartotinio įkeitimo teisės, atitinkamų vertybinių popierių rinkos vertė nurodoma su teigiamu ženklu laiko intervale, kuriuo vertybiniai popieriai tampa nebeprieinami informaciją teikiančiai įstaigai, jeigu reitingo sumažinimo poveikis taptų taikomas ataskaitinę datą.</w:t>
            </w:r>
          </w:p>
        </w:tc>
      </w:tr>
      <w:tr w:rsidR="00907416" w:rsidRPr="001A280E" w14:paraId="7BDD8EA8" w14:textId="77777777" w:rsidTr="00347FF0">
        <w:trPr>
          <w:trHeight w:val="304"/>
        </w:trPr>
        <w:tc>
          <w:tcPr>
            <w:tcW w:w="1446" w:type="dxa"/>
            <w:shd w:val="clear" w:color="auto" w:fill="E5E5E6" w:themeFill="accent2" w:themeFillTint="33"/>
          </w:tcPr>
          <w:p w14:paraId="50F94D73"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1150–</w:t>
            </w:r>
          </w:p>
          <w:p w14:paraId="7FA72200" w14:textId="5F3A341E" w:rsidR="00C54FC2"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1290</w:t>
            </w:r>
          </w:p>
        </w:tc>
        <w:tc>
          <w:tcPr>
            <w:tcW w:w="7562" w:type="dxa"/>
            <w:shd w:val="clear" w:color="auto" w:fill="E5E5E6" w:themeFill="accent2" w:themeFillTint="33"/>
          </w:tcPr>
          <w:p w14:paraId="5794A07C" w14:textId="77777777" w:rsidR="00907416" w:rsidRPr="001A280E" w:rsidRDefault="00C54FC2"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rPr>
              <w:lastRenderedPageBreak/>
              <w:t>5. PAPILDOMI STRAIPSNIAI</w:t>
            </w:r>
          </w:p>
        </w:tc>
      </w:tr>
      <w:tr w:rsidR="00907416" w:rsidRPr="001A280E" w14:paraId="69B5F4AB" w14:textId="77777777" w:rsidTr="00347FF0">
        <w:trPr>
          <w:trHeight w:val="304"/>
        </w:trPr>
        <w:tc>
          <w:tcPr>
            <w:tcW w:w="1446" w:type="dxa"/>
          </w:tcPr>
          <w:p w14:paraId="1811E28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1200</w:t>
            </w:r>
          </w:p>
        </w:tc>
        <w:tc>
          <w:tcPr>
            <w:tcW w:w="7562" w:type="dxa"/>
          </w:tcPr>
          <w:p w14:paraId="012C5387"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10. Grupės vidaus arba institucinės užtikrinimo sistemos netenkamų pinigų srautai (išskyrus susijusius su užsienio valiuta)</w:t>
            </w:r>
          </w:p>
          <w:p w14:paraId="69407ADA" w14:textId="7D3EE1BB"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010, 060, 260, 360 ir 370 eilutėse nurodytų netenkamų pinigų srautų suma, kai sandorio šalis yra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narė.</w:t>
            </w:r>
          </w:p>
        </w:tc>
      </w:tr>
      <w:tr w:rsidR="00907416" w:rsidRPr="001A280E" w14:paraId="7AF984FE" w14:textId="77777777" w:rsidTr="00347FF0">
        <w:trPr>
          <w:trHeight w:val="304"/>
        </w:trPr>
        <w:tc>
          <w:tcPr>
            <w:tcW w:w="1446" w:type="dxa"/>
          </w:tcPr>
          <w:p w14:paraId="13096D86"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1210</w:t>
            </w:r>
          </w:p>
        </w:tc>
        <w:tc>
          <w:tcPr>
            <w:tcW w:w="7562" w:type="dxa"/>
          </w:tcPr>
          <w:p w14:paraId="6BBB56A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11. Grupės vidaus arba institucinės užtikrinimo sistemos gaunamų pinigų srautai (išskyrus susijusius su užsienio valiuta ir vertybiniais popieriais, kurių terminas sueina)</w:t>
            </w:r>
          </w:p>
          <w:p w14:paraId="39047497" w14:textId="00041473"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390, 590, 670 ir 690 eilutėse nurodytų gaunamų pinigų srautų suma, kai sandorio šalis yra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narė.</w:t>
            </w:r>
          </w:p>
        </w:tc>
      </w:tr>
      <w:tr w:rsidR="00907416" w:rsidRPr="001A280E" w14:paraId="2F920ED1" w14:textId="77777777" w:rsidTr="00347FF0">
        <w:trPr>
          <w:trHeight w:val="304"/>
        </w:trPr>
        <w:tc>
          <w:tcPr>
            <w:tcW w:w="1446" w:type="dxa"/>
          </w:tcPr>
          <w:p w14:paraId="1843432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1220</w:t>
            </w:r>
          </w:p>
        </w:tc>
        <w:tc>
          <w:tcPr>
            <w:tcW w:w="7562" w:type="dxa"/>
          </w:tcPr>
          <w:p w14:paraId="677469E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12. Grupės vidaus arba institucinės užtikrinimo sistemos gaunamų pinigų srautai iš vertybinių popierių, kurių terminas sueina</w:t>
            </w:r>
          </w:p>
          <w:p w14:paraId="76B8EE12" w14:textId="379129B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680 eilutėje nurodytų gaunamų pinigų srautų suma, kai sandorio šalis yra įstaigos patronuojančioji arba patronuojamoji įmonė, kita tos pačios patronuojančiosios įmonės patronuojamoji įmonė, yra susijusi su kredito įstaiga Direktyvos 83/349/EEB 12 straipsnio 1 dalyje apibrėžtais santykiais, yra tos pačios Reglamento (ES) Nr. 575/2013 113 straipsnio 7 dalyje nurodytos institucinės užtikrinimo sistemos narė arba yra Reglamento (ES) Nr. 575/2013 10 straipsnyje nurodyto tinklo arba bendradarbiavimo grupės centrinė įstaiga ar narė.</w:t>
            </w:r>
          </w:p>
        </w:tc>
      </w:tr>
      <w:tr w:rsidR="00907416" w:rsidRPr="001A280E" w14:paraId="4787DB1E" w14:textId="77777777" w:rsidTr="00347FF0">
        <w:trPr>
          <w:trHeight w:val="304"/>
        </w:trPr>
        <w:tc>
          <w:tcPr>
            <w:tcW w:w="1446" w:type="dxa"/>
          </w:tcPr>
          <w:p w14:paraId="19B53E59"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1230</w:t>
            </w:r>
          </w:p>
        </w:tc>
        <w:tc>
          <w:tcPr>
            <w:tcW w:w="7562" w:type="dxa"/>
          </w:tcPr>
          <w:p w14:paraId="59259EA4" w14:textId="77777777" w:rsidR="00907416" w:rsidRPr="001A280E" w:rsidRDefault="00907416" w:rsidP="00347FF0">
            <w:pPr>
              <w:pStyle w:val="TableParagraph"/>
              <w:spacing w:after="240" w:line="274" w:lineRule="exact"/>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13. Centrinio banko reikalavimus atitinkantis HQLA</w:t>
            </w:r>
          </w:p>
          <w:p w14:paraId="30652FC1" w14:textId="1AE213EB" w:rsidR="00907416" w:rsidRPr="001A280E" w:rsidRDefault="00347FF0"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750, 820 ir 860 eilutėse nurodyto turto, kuris yra tinkama užtikrinimo priemonė centrinio banko standartinėms likvidumo operacijoms, kuriomis įstaiga turi galimybę tiesiogiai naudotis savo konsolidavimo lygmeniu, sumų suma.</w:t>
            </w:r>
          </w:p>
          <w:p w14:paraId="6EA192C1" w14:textId="487D47A4"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Jeigu turtas išreikštas valiuta, kuri yra įtraukta į Reglamento (ES) 2015/233 </w:t>
            </w:r>
            <w:r>
              <w:rPr>
                <w:rFonts w:ascii="Times New Roman" w:hAnsi="Times New Roman"/>
                <w:sz w:val="24"/>
                <w:szCs w:val="24"/>
              </w:rPr>
              <w:lastRenderedPageBreak/>
              <w:t>priedą kaip valiuta, kurios atžvilgiu atitikimo centrinio banko reikalavimams apibrėžtis yra itin siaura, įstaigos šio laukelio nepildo.</w:t>
            </w:r>
          </w:p>
        </w:tc>
      </w:tr>
      <w:tr w:rsidR="00907416" w:rsidRPr="001A280E" w14:paraId="2E37648E" w14:textId="77777777" w:rsidTr="00347FF0">
        <w:trPr>
          <w:trHeight w:val="304"/>
        </w:trPr>
        <w:tc>
          <w:tcPr>
            <w:tcW w:w="1446" w:type="dxa"/>
          </w:tcPr>
          <w:p w14:paraId="5EFD9AE1"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lastRenderedPageBreak/>
              <w:t>1240</w:t>
            </w:r>
          </w:p>
        </w:tc>
        <w:tc>
          <w:tcPr>
            <w:tcW w:w="7562" w:type="dxa"/>
          </w:tcPr>
          <w:p w14:paraId="422B9AF5" w14:textId="59830502"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14. Centrinio banko reikalavimus atitinkantis ne HQLA</w:t>
            </w:r>
          </w:p>
          <w:p w14:paraId="5F602DF6" w14:textId="77777777"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Toliau nurodytų elementų suma:</w:t>
            </w:r>
          </w:p>
          <w:p w14:paraId="07D02CC2" w14:textId="1845E31D" w:rsidR="00907416" w:rsidRPr="001A280E" w:rsidRDefault="00907416" w:rsidP="00347FF0">
            <w:pPr>
              <w:pStyle w:val="TableParagraph"/>
              <w:spacing w:before="117" w:after="240"/>
              <w:ind w:left="102" w:right="100"/>
              <w:jc w:val="both"/>
              <w:rPr>
                <w:rFonts w:ascii="Times New Roman" w:hAnsi="Times New Roman" w:cs="Times New Roman"/>
                <w:spacing w:val="-1"/>
                <w:sz w:val="24"/>
                <w:szCs w:val="24"/>
              </w:rPr>
            </w:pPr>
            <w:r>
              <w:rPr>
                <w:rFonts w:ascii="Times New Roman" w:hAnsi="Times New Roman"/>
                <w:sz w:val="24"/>
                <w:szCs w:val="24"/>
              </w:rPr>
              <w:t>i) 920 eilutėje nurodyto turto, kuris yra tinkama užtikrinimo priemonė centrinio banko standartinėms likvidumo operacijoms, kuriomis įstaiga turi galimybę tiesiogiai naudotis savo konsolidavimo lygmeniu, sumų suma;</w:t>
            </w:r>
          </w:p>
          <w:p w14:paraId="5851C1A7" w14:textId="0C05A2CD"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ii) nuosavos emisijos, kurios yra tinkama užtikrinimo priemonė centrinio banko standartinėms likvidumo operacijoms, kuriomis įstaiga turi galimybę tiesiogiai naudotis savo konsolidavimo lygmeniu.</w:t>
            </w:r>
          </w:p>
          <w:p w14:paraId="4A2951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Jeigu turtas išreikštas valiuta, kuri yra įtraukta į Reglamentą (ES) 2015/233 kaip valiuta, kurios atžvilgiu atitikimo centrinio banko reikalavimams apibrėžtis yra itin siaura, įstaigos šio laukelio nepildo.</w:t>
            </w:r>
          </w:p>
        </w:tc>
      </w:tr>
      <w:tr w:rsidR="00907416" w:rsidRPr="001A280E" w14:paraId="4947023C" w14:textId="77777777" w:rsidTr="00347FF0">
        <w:trPr>
          <w:trHeight w:val="304"/>
        </w:trPr>
        <w:tc>
          <w:tcPr>
            <w:tcW w:w="1446" w:type="dxa"/>
          </w:tcPr>
          <w:p w14:paraId="6A3FC26A"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1270</w:t>
            </w:r>
          </w:p>
        </w:tc>
        <w:tc>
          <w:tcPr>
            <w:tcW w:w="7562" w:type="dxa"/>
          </w:tcPr>
          <w:p w14:paraId="2B124C0A"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17. Elgesiu grindžiami netenkamų pinigų srautai, susiję su indėliais</w:t>
            </w:r>
          </w:p>
          <w:p w14:paraId="087ECE7E" w14:textId="7A243971"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260 eilutėje nurodyta suma, perskirstyta į elgesiu grindžiamus laiko intervalus pagal įprastinės veiklos scenarijų, naudojamą informaciją teikiančios įstaigos likvidumo rizikai valdyti.</w:t>
            </w:r>
          </w:p>
          <w:p w14:paraId="77FBF099" w14:textId="5ABC9258"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Šiame laukelyje „įprastinės veiklos scenarijus“ reiškia situaciją be jokios likvidumo problemų prielaidos.</w:t>
            </w:r>
          </w:p>
          <w:p w14:paraId="1148BB10"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Paskirstant atsižvelgiama į indėlių atsparumą.</w:t>
            </w:r>
          </w:p>
          <w:p w14:paraId="77DB2063"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Šis punktas neparodo veiklos plano prielaidų ir todėl neapima informacijos, susijusios su nauja veikla.</w:t>
            </w:r>
          </w:p>
          <w:p w14:paraId="55195E6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Priskiriant sumas laiko intervalams detalumo lygis yra toks pats, koks naudojamas vidaus reikmėms. Todėl reikia pildyti ne visus laiko intervalų laukelius.</w:t>
            </w:r>
          </w:p>
        </w:tc>
      </w:tr>
      <w:tr w:rsidR="00907416" w:rsidRPr="001A280E" w14:paraId="7E630268" w14:textId="77777777" w:rsidTr="00347FF0">
        <w:trPr>
          <w:trHeight w:val="304"/>
        </w:trPr>
        <w:tc>
          <w:tcPr>
            <w:tcW w:w="1446" w:type="dxa"/>
          </w:tcPr>
          <w:p w14:paraId="388C64F5" w14:textId="77777777" w:rsidR="00907416" w:rsidRPr="001A280E" w:rsidRDefault="00907416" w:rsidP="00347FF0">
            <w:pPr>
              <w:pStyle w:val="TableParagraph"/>
              <w:spacing w:before="118" w:after="240"/>
              <w:ind w:left="57" w:right="96"/>
              <w:jc w:val="both"/>
              <w:rPr>
                <w:rFonts w:ascii="Times New Roman" w:hAnsi="Times New Roman" w:cs="Times New Roman"/>
                <w:sz w:val="24"/>
                <w:szCs w:val="24"/>
              </w:rPr>
            </w:pPr>
            <w:r>
              <w:rPr>
                <w:rFonts w:ascii="Times New Roman" w:hAnsi="Times New Roman"/>
                <w:sz w:val="24"/>
                <w:szCs w:val="24"/>
              </w:rPr>
              <w:t>1280</w:t>
            </w:r>
          </w:p>
        </w:tc>
        <w:tc>
          <w:tcPr>
            <w:tcW w:w="7562" w:type="dxa"/>
          </w:tcPr>
          <w:p w14:paraId="7D09D8B3"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18. Elgesiu grindžiami gaunamų pinigų srautai, susiję su paskolomis ir išankstiniais mokėjimais</w:t>
            </w:r>
          </w:p>
          <w:p w14:paraId="0AEC7ECF" w14:textId="2AE37D93"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590 eilutėje nurodyta suma, perskirstyta į elgesiu grindžiamus laiko intervalus pagal įprastinės veiklos scenarijų, naudojamą informaciją teikiančios įstaigos likvidumo rizikai valdyti.</w:t>
            </w:r>
          </w:p>
          <w:p w14:paraId="7DCB5917" w14:textId="74554A8A"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Šiame laukelyje „įprastinės veiklos scenarijus“ reiškia situaciją be jokios likvidumo problemų prielaidos.</w:t>
            </w:r>
          </w:p>
          <w:p w14:paraId="29E4B30C"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 xml:space="preserve">Šis punktas neparodo veiklos plano prielaidų, todėl į naują veiklą </w:t>
            </w:r>
            <w:r>
              <w:rPr>
                <w:rFonts w:ascii="Times New Roman" w:hAnsi="Times New Roman"/>
                <w:sz w:val="24"/>
                <w:szCs w:val="24"/>
              </w:rPr>
              <w:lastRenderedPageBreak/>
              <w:t>neatsižvelgiama.</w:t>
            </w:r>
          </w:p>
          <w:p w14:paraId="63F663E4"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Priskiriant sumas laiko intervalams detalumo lygis yra toks pats, koks naudojamas vidaus reikmėms. Todėl visų laiko intervalų laukelių pildyti nebūtina.</w:t>
            </w:r>
          </w:p>
        </w:tc>
      </w:tr>
      <w:tr w:rsidR="00907416" w:rsidRPr="001A280E" w14:paraId="57060BD9" w14:textId="77777777" w:rsidTr="00347FF0">
        <w:trPr>
          <w:trHeight w:val="304"/>
        </w:trPr>
        <w:tc>
          <w:tcPr>
            <w:tcW w:w="1446" w:type="dxa"/>
          </w:tcPr>
          <w:p w14:paraId="05AF9F4D" w14:textId="77777777" w:rsidR="00907416" w:rsidRPr="001A280E" w:rsidRDefault="00907416" w:rsidP="00347FF0">
            <w:pPr>
              <w:pStyle w:val="TableParagraph"/>
              <w:spacing w:before="118"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1290</w:t>
            </w:r>
          </w:p>
        </w:tc>
        <w:tc>
          <w:tcPr>
            <w:tcW w:w="7562" w:type="dxa"/>
          </w:tcPr>
          <w:p w14:paraId="3D7EF030" w14:textId="77777777" w:rsidR="00907416" w:rsidRPr="001A280E" w:rsidRDefault="00907416" w:rsidP="00347FF0">
            <w:pPr>
              <w:pStyle w:val="TableParagraph"/>
              <w:spacing w:before="119" w:after="240"/>
              <w:ind w:left="102"/>
              <w:jc w:val="both"/>
              <w:rPr>
                <w:rFonts w:ascii="Times New Roman" w:eastAsia="Times New Roman" w:hAnsi="Times New Roman" w:cs="Times New Roman"/>
                <w:sz w:val="24"/>
                <w:szCs w:val="24"/>
              </w:rPr>
            </w:pPr>
            <w:r>
              <w:rPr>
                <w:rFonts w:ascii="Times New Roman" w:hAnsi="Times New Roman"/>
                <w:b/>
                <w:sz w:val="24"/>
                <w:szCs w:val="24"/>
                <w:u w:val="thick" w:color="000000"/>
              </w:rPr>
              <w:t>19. Elgesiu grindžiamas paskirtų priemonių naudojimas</w:t>
            </w:r>
          </w:p>
          <w:p w14:paraId="3EBD1FD0" w14:textId="64291F5D" w:rsidR="005C3523"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1090 eilutėje nurodyta suma, perskirstyta į laiko intervalus pagal elgesiu grindžiamo priemonių panaudojimo lygį ir atsirandančius likvidumo poreikius pagal įprastinės veiklos scenarijų, naudojamą ataskaitą teikiančios įstaigos likvidumo rizikai valdyti.</w:t>
            </w:r>
          </w:p>
          <w:p w14:paraId="49D14983" w14:textId="0F32A42E"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Šiame laukelyje „įprastinės veiklos scenarijus“ reiškia „situaciją be jokios likvidumo problemų prielaidos“.</w:t>
            </w:r>
          </w:p>
          <w:p w14:paraId="391B19D9" w14:textId="77777777" w:rsidR="00907416" w:rsidRPr="001A280E" w:rsidRDefault="00907416" w:rsidP="00347FF0">
            <w:pPr>
              <w:pStyle w:val="TableParagraph"/>
              <w:spacing w:before="117" w:after="240"/>
              <w:ind w:left="102" w:right="100"/>
              <w:jc w:val="both"/>
              <w:rPr>
                <w:rFonts w:ascii="Times New Roman" w:eastAsia="Times New Roman" w:hAnsi="Times New Roman" w:cs="Times New Roman"/>
                <w:spacing w:val="-1"/>
                <w:sz w:val="24"/>
                <w:szCs w:val="24"/>
              </w:rPr>
            </w:pPr>
            <w:r>
              <w:rPr>
                <w:rFonts w:ascii="Times New Roman" w:hAnsi="Times New Roman"/>
                <w:sz w:val="24"/>
                <w:szCs w:val="24"/>
              </w:rPr>
              <w:t>Šis punktas neparodo veiklos plano prielaidų, todėl į naują veiklą neatsižvelgiama.</w:t>
            </w:r>
          </w:p>
          <w:p w14:paraId="32C1FCA5" w14:textId="38853242" w:rsidR="00907416" w:rsidRPr="001A280E" w:rsidRDefault="00907416" w:rsidP="00347FF0">
            <w:pPr>
              <w:pStyle w:val="TableParagraph"/>
              <w:spacing w:before="117" w:after="240"/>
              <w:ind w:left="102" w:right="100"/>
              <w:jc w:val="both"/>
              <w:rPr>
                <w:rFonts w:ascii="Times New Roman" w:eastAsia="Times New Roman" w:hAnsi="Times New Roman" w:cs="Times New Roman"/>
                <w:sz w:val="24"/>
                <w:szCs w:val="24"/>
              </w:rPr>
            </w:pPr>
            <w:r>
              <w:rPr>
                <w:rFonts w:ascii="Times New Roman" w:hAnsi="Times New Roman"/>
                <w:sz w:val="24"/>
                <w:szCs w:val="24"/>
              </w:rPr>
              <w:t>Priskiriant sumas laiko intervalams detalumo lygis yra toks pats, koks naudojamas vidaus reikmėms. Todėl reikia pildyti ne visus laiko intervalų laukelius.</w:t>
            </w:r>
          </w:p>
        </w:tc>
      </w:tr>
      <w:bookmarkEnd w:id="13"/>
      <w:bookmarkEnd w:id="14"/>
    </w:tbl>
    <w:p w14:paraId="76ACC491" w14:textId="76664CAE" w:rsidR="00AE2798" w:rsidRPr="001A280E" w:rsidRDefault="00AE2798" w:rsidP="00F52876">
      <w:pPr>
        <w:pStyle w:val="InstructionsText2"/>
        <w:rPr>
          <w:sz w:val="24"/>
        </w:rPr>
      </w:pPr>
    </w:p>
    <w:sectPr w:rsidR="00AE2798" w:rsidRPr="001A280E"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C1432" w14:textId="77777777" w:rsidR="00FF6A85" w:rsidRDefault="00FF6A85">
      <w:r>
        <w:separator/>
      </w:r>
    </w:p>
  </w:endnote>
  <w:endnote w:type="continuationSeparator" w:id="0">
    <w:p w14:paraId="53992D04" w14:textId="77777777" w:rsidR="00FF6A85" w:rsidRDefault="00FF6A85">
      <w:r>
        <w:continuationSeparator/>
      </w:r>
    </w:p>
  </w:endnote>
  <w:endnote w:type="continuationNotice" w:id="1">
    <w:p w14:paraId="3CE2EFE4" w14:textId="77777777" w:rsidR="00FF6A85" w:rsidRDefault="00FF6A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F0291" w14:textId="77777777" w:rsidR="00FF6A85" w:rsidRDefault="00FF6A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sdtContent>
      <w:p w14:paraId="3D3C3D28" w14:textId="4E10A3B9" w:rsidR="00FF6A85" w:rsidRDefault="00FF6A85">
        <w:pPr>
          <w:pStyle w:val="Footer"/>
          <w:jc w:val="right"/>
        </w:pPr>
        <w:r>
          <w:fldChar w:fldCharType="begin"/>
        </w:r>
        <w:r>
          <w:instrText xml:space="preserve"> PAGE   \* MERGEFORMAT </w:instrText>
        </w:r>
        <w:r>
          <w:fldChar w:fldCharType="separate"/>
        </w:r>
        <w:r w:rsidR="009E7C5B">
          <w:rPr>
            <w:noProof/>
          </w:rPr>
          <w:t>2</w:t>
        </w:r>
        <w:r>
          <w:fldChar w:fldCharType="end"/>
        </w:r>
      </w:p>
    </w:sdtContent>
  </w:sdt>
  <w:p w14:paraId="4B030B2F" w14:textId="77777777" w:rsidR="00FF6A85" w:rsidRDefault="00FF6A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1E0C3AB3" w14:textId="77777777" w:rsidR="00FF6A85" w:rsidRDefault="00FF6A85">
        <w:pPr>
          <w:pStyle w:val="Footer"/>
          <w:jc w:val="right"/>
        </w:pPr>
        <w:r>
          <w:fldChar w:fldCharType="begin"/>
        </w:r>
        <w:r>
          <w:instrText xml:space="preserve"> PAGE   \* MERGEFORMAT </w:instrText>
        </w:r>
        <w:r>
          <w:fldChar w:fldCharType="separate"/>
        </w:r>
        <w:r>
          <w:t>44</w:t>
        </w:r>
        <w:r>
          <w:fldChar w:fldCharType="end"/>
        </w:r>
      </w:p>
    </w:sdtContent>
  </w:sdt>
  <w:p w14:paraId="5634AEC1" w14:textId="77777777" w:rsidR="00FF6A85" w:rsidRDefault="00FF6A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0E7FA" w14:textId="77777777" w:rsidR="00FF6A85" w:rsidRPr="004D223F" w:rsidRDefault="00FF6A85" w:rsidP="00C7701D">
      <w:r>
        <w:continuationSeparator/>
      </w:r>
    </w:p>
  </w:footnote>
  <w:footnote w:type="continuationSeparator" w:id="0">
    <w:p w14:paraId="386C71B3" w14:textId="77777777" w:rsidR="00FF6A85" w:rsidRDefault="00FF6A85">
      <w:r>
        <w:continuationSeparator/>
      </w:r>
    </w:p>
  </w:footnote>
  <w:footnote w:type="continuationNotice" w:id="1">
    <w:p w14:paraId="06529B1A" w14:textId="77777777" w:rsidR="00FF6A85" w:rsidRDefault="00FF6A85"/>
  </w:footnote>
  <w:footnote w:id="2">
    <w:p w14:paraId="5CFDF0D3" w14:textId="77777777" w:rsidR="00FF6A85" w:rsidRPr="00E9222D" w:rsidRDefault="00FF6A85">
      <w:pPr>
        <w:pStyle w:val="FootnoteText"/>
      </w:pPr>
      <w:r>
        <w:rPr>
          <w:rStyle w:val="FootnoteReference"/>
        </w:rPr>
        <w:footnoteRef/>
      </w:r>
      <w:r>
        <w:t xml:space="preserve"> </w:t>
      </w:r>
      <w:hyperlink r:id="rId1" w:history="1">
        <w:r>
          <w:rPr>
            <w:rStyle w:val="Hyperlink"/>
          </w:rPr>
          <w:t>http://eur-lex.europa.eu/legal-content/LT/TXT/?uri=CELEX%3A32015R0233</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29CC" w14:textId="77777777" w:rsidR="00FF6A85" w:rsidRDefault="00FF6A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CBC20" w14:textId="42CBE5CB" w:rsidR="00FF6A85" w:rsidRPr="001A280E" w:rsidRDefault="00FF6A85" w:rsidP="001A28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1CF324" w14:textId="77777777" w:rsidR="00FF6A85" w:rsidRDefault="00FF6A85">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09C1CFD5" wp14:editId="6B4ED393">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45B4ED"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6BA88504" w14:textId="77777777" w:rsidR="00FF6A85" w:rsidRDefault="00FF6A85">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3"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3057CB8"/>
    <w:multiLevelType w:val="hybridMultilevel"/>
    <w:tmpl w:val="2698E4A4"/>
    <w:lvl w:ilvl="0" w:tplc="8FD0AD34">
      <w:start w:val="1"/>
      <w:numFmt w:val="decimal"/>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3"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6"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0"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2"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4"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6"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2"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7"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0"/>
  </w:num>
  <w:num w:numId="2">
    <w:abstractNumId w:val="8"/>
  </w:num>
  <w:num w:numId="3">
    <w:abstractNumId w:val="15"/>
  </w:num>
  <w:num w:numId="4">
    <w:abstractNumId w:val="7"/>
  </w:num>
  <w:num w:numId="5">
    <w:abstractNumId w:val="2"/>
  </w:num>
  <w:num w:numId="6">
    <w:abstractNumId w:val="36"/>
  </w:num>
  <w:num w:numId="7">
    <w:abstractNumId w:val="1"/>
  </w:num>
  <w:num w:numId="8">
    <w:abstractNumId w:val="24"/>
  </w:num>
  <w:num w:numId="9">
    <w:abstractNumId w:val="35"/>
  </w:num>
  <w:num w:numId="10">
    <w:abstractNumId w:val="16"/>
  </w:num>
  <w:num w:numId="11">
    <w:abstractNumId w:val="30"/>
  </w:num>
  <w:num w:numId="12">
    <w:abstractNumId w:val="14"/>
  </w:num>
  <w:num w:numId="13">
    <w:abstractNumId w:val="34"/>
  </w:num>
  <w:num w:numId="14">
    <w:abstractNumId w:val="6"/>
  </w:num>
  <w:num w:numId="15">
    <w:abstractNumId w:val="25"/>
  </w:num>
  <w:num w:numId="16">
    <w:abstractNumId w:val="13"/>
  </w:num>
  <w:num w:numId="17">
    <w:abstractNumId w:val="21"/>
  </w:num>
  <w:num w:numId="18">
    <w:abstractNumId w:val="11"/>
  </w:num>
  <w:num w:numId="19">
    <w:abstractNumId w:val="28"/>
  </w:num>
  <w:num w:numId="20">
    <w:abstractNumId w:val="23"/>
  </w:num>
  <w:num w:numId="21">
    <w:abstractNumId w:val="12"/>
  </w:num>
  <w:num w:numId="22">
    <w:abstractNumId w:val="20"/>
  </w:num>
  <w:num w:numId="23">
    <w:abstractNumId w:val="31"/>
  </w:num>
  <w:num w:numId="24">
    <w:abstractNumId w:val="4"/>
  </w:num>
  <w:num w:numId="25">
    <w:abstractNumId w:val="26"/>
  </w:num>
  <w:num w:numId="26">
    <w:abstractNumId w:val="37"/>
  </w:num>
  <w:num w:numId="27">
    <w:abstractNumId w:val="29"/>
  </w:num>
  <w:num w:numId="28">
    <w:abstractNumId w:val="18"/>
  </w:num>
  <w:num w:numId="29">
    <w:abstractNumId w:val="27"/>
  </w:num>
  <w:num w:numId="30">
    <w:abstractNumId w:val="38"/>
  </w:num>
  <w:num w:numId="31">
    <w:abstractNumId w:val="10"/>
  </w:num>
  <w:num w:numId="32">
    <w:abstractNumId w:val="19"/>
  </w:num>
  <w:num w:numId="33">
    <w:abstractNumId w:val="12"/>
  </w:num>
  <w:num w:numId="34">
    <w:abstractNumId w:val="12"/>
  </w:num>
  <w:num w:numId="35">
    <w:abstractNumId w:val="12"/>
  </w:num>
  <w:num w:numId="36">
    <w:abstractNumId w:val="33"/>
  </w:num>
  <w:num w:numId="37">
    <w:abstractNumId w:val="12"/>
  </w:num>
  <w:num w:numId="38">
    <w:abstractNumId w:val="32"/>
  </w:num>
  <w:num w:numId="39">
    <w:abstractNumId w:val="17"/>
  </w:num>
  <w:num w:numId="40">
    <w:abstractNumId w:val="9"/>
  </w:num>
  <w:num w:numId="41">
    <w:abstractNumId w:val="12"/>
  </w:num>
  <w:num w:numId="42">
    <w:abstractNumId w:val="12"/>
  </w:num>
  <w:num w:numId="43">
    <w:abstractNumId w:val="3"/>
  </w:num>
  <w:num w:numId="44">
    <w:abstractNumId w:val="22"/>
  </w:num>
  <w:num w:numId="45">
    <w:abstractNumId w:val="5"/>
  </w:num>
  <w:num w:numId="46">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90"/>
  <w:drawingGridVerticalSpacing w:val="181"/>
  <w:displayHorizontalDrawingGridEvery w:val="2"/>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8C5"/>
    <w:rsid w:val="00000F21"/>
    <w:rsid w:val="00001954"/>
    <w:rsid w:val="00002206"/>
    <w:rsid w:val="00002D30"/>
    <w:rsid w:val="00003BBA"/>
    <w:rsid w:val="0000611B"/>
    <w:rsid w:val="00006CEB"/>
    <w:rsid w:val="0001009B"/>
    <w:rsid w:val="00011618"/>
    <w:rsid w:val="0001167D"/>
    <w:rsid w:val="000163CB"/>
    <w:rsid w:val="00016AFB"/>
    <w:rsid w:val="00017C5E"/>
    <w:rsid w:val="00022D49"/>
    <w:rsid w:val="000236FF"/>
    <w:rsid w:val="00030988"/>
    <w:rsid w:val="00030A95"/>
    <w:rsid w:val="00031FAA"/>
    <w:rsid w:val="00032DC0"/>
    <w:rsid w:val="0003735D"/>
    <w:rsid w:val="00037947"/>
    <w:rsid w:val="0004746E"/>
    <w:rsid w:val="00047A5F"/>
    <w:rsid w:val="000515A8"/>
    <w:rsid w:val="00053DFD"/>
    <w:rsid w:val="0005604C"/>
    <w:rsid w:val="00060AEF"/>
    <w:rsid w:val="00060D86"/>
    <w:rsid w:val="00061696"/>
    <w:rsid w:val="00061EC2"/>
    <w:rsid w:val="00061FBE"/>
    <w:rsid w:val="0006345F"/>
    <w:rsid w:val="00064698"/>
    <w:rsid w:val="00067126"/>
    <w:rsid w:val="00075428"/>
    <w:rsid w:val="0007729E"/>
    <w:rsid w:val="00080B5B"/>
    <w:rsid w:val="00086A8A"/>
    <w:rsid w:val="00087C56"/>
    <w:rsid w:val="00090312"/>
    <w:rsid w:val="00092348"/>
    <w:rsid w:val="000A14BE"/>
    <w:rsid w:val="000A1DC4"/>
    <w:rsid w:val="000A2489"/>
    <w:rsid w:val="000A32B5"/>
    <w:rsid w:val="000A4658"/>
    <w:rsid w:val="000A6437"/>
    <w:rsid w:val="000A6584"/>
    <w:rsid w:val="000A715B"/>
    <w:rsid w:val="000A7286"/>
    <w:rsid w:val="000A78A1"/>
    <w:rsid w:val="000A7B45"/>
    <w:rsid w:val="000B108D"/>
    <w:rsid w:val="000B2DD8"/>
    <w:rsid w:val="000B5761"/>
    <w:rsid w:val="000B65E2"/>
    <w:rsid w:val="000B74A7"/>
    <w:rsid w:val="000C04BB"/>
    <w:rsid w:val="000C216B"/>
    <w:rsid w:val="000C339B"/>
    <w:rsid w:val="000C3F11"/>
    <w:rsid w:val="000C6AAC"/>
    <w:rsid w:val="000D1827"/>
    <w:rsid w:val="000D338D"/>
    <w:rsid w:val="000D3973"/>
    <w:rsid w:val="000D5823"/>
    <w:rsid w:val="000D6138"/>
    <w:rsid w:val="000D64CA"/>
    <w:rsid w:val="000D6823"/>
    <w:rsid w:val="000E083F"/>
    <w:rsid w:val="000E2D94"/>
    <w:rsid w:val="000E4A3F"/>
    <w:rsid w:val="000E4B8D"/>
    <w:rsid w:val="000E5AAE"/>
    <w:rsid w:val="000E62A7"/>
    <w:rsid w:val="000E6617"/>
    <w:rsid w:val="000E715A"/>
    <w:rsid w:val="000F26EF"/>
    <w:rsid w:val="000F4B74"/>
    <w:rsid w:val="000F5F49"/>
    <w:rsid w:val="000F74E8"/>
    <w:rsid w:val="000F7613"/>
    <w:rsid w:val="001005A7"/>
    <w:rsid w:val="00110BC7"/>
    <w:rsid w:val="001133CE"/>
    <w:rsid w:val="00114345"/>
    <w:rsid w:val="0011649C"/>
    <w:rsid w:val="00124715"/>
    <w:rsid w:val="00125BAF"/>
    <w:rsid w:val="00125CA1"/>
    <w:rsid w:val="00127AC7"/>
    <w:rsid w:val="001305CF"/>
    <w:rsid w:val="00130EEF"/>
    <w:rsid w:val="00132069"/>
    <w:rsid w:val="00132855"/>
    <w:rsid w:val="00132A0E"/>
    <w:rsid w:val="00137C8C"/>
    <w:rsid w:val="00141FF2"/>
    <w:rsid w:val="00142ED4"/>
    <w:rsid w:val="00146CA4"/>
    <w:rsid w:val="00151462"/>
    <w:rsid w:val="00151D33"/>
    <w:rsid w:val="00154FCE"/>
    <w:rsid w:val="001572C1"/>
    <w:rsid w:val="001615A1"/>
    <w:rsid w:val="00162ABC"/>
    <w:rsid w:val="00164A3E"/>
    <w:rsid w:val="00166C41"/>
    <w:rsid w:val="00167041"/>
    <w:rsid w:val="00171C3F"/>
    <w:rsid w:val="00171C76"/>
    <w:rsid w:val="001721BF"/>
    <w:rsid w:val="00173FAA"/>
    <w:rsid w:val="0017558C"/>
    <w:rsid w:val="00175A51"/>
    <w:rsid w:val="0017706B"/>
    <w:rsid w:val="00180521"/>
    <w:rsid w:val="00180FB9"/>
    <w:rsid w:val="00181A8D"/>
    <w:rsid w:val="001820FB"/>
    <w:rsid w:val="001849BA"/>
    <w:rsid w:val="00184D76"/>
    <w:rsid w:val="00186774"/>
    <w:rsid w:val="00187E4B"/>
    <w:rsid w:val="00193A99"/>
    <w:rsid w:val="00197F19"/>
    <w:rsid w:val="001A280E"/>
    <w:rsid w:val="001A2ABA"/>
    <w:rsid w:val="001A46E4"/>
    <w:rsid w:val="001B1458"/>
    <w:rsid w:val="001B2410"/>
    <w:rsid w:val="001B2D84"/>
    <w:rsid w:val="001B34D0"/>
    <w:rsid w:val="001B3BF0"/>
    <w:rsid w:val="001C123F"/>
    <w:rsid w:val="001C2254"/>
    <w:rsid w:val="001C27BF"/>
    <w:rsid w:val="001C50A4"/>
    <w:rsid w:val="001C597D"/>
    <w:rsid w:val="001D1678"/>
    <w:rsid w:val="001D386D"/>
    <w:rsid w:val="001D4A4A"/>
    <w:rsid w:val="001D4EC2"/>
    <w:rsid w:val="001D5CFB"/>
    <w:rsid w:val="001D629F"/>
    <w:rsid w:val="001D6F2F"/>
    <w:rsid w:val="001E58D0"/>
    <w:rsid w:val="001E5F9C"/>
    <w:rsid w:val="001F0ECD"/>
    <w:rsid w:val="001F28C3"/>
    <w:rsid w:val="001F2B96"/>
    <w:rsid w:val="001F2BB7"/>
    <w:rsid w:val="001F3810"/>
    <w:rsid w:val="001F4281"/>
    <w:rsid w:val="001F5755"/>
    <w:rsid w:val="001F7C68"/>
    <w:rsid w:val="001F7D7C"/>
    <w:rsid w:val="002143BB"/>
    <w:rsid w:val="00214915"/>
    <w:rsid w:val="002149E4"/>
    <w:rsid w:val="00214D62"/>
    <w:rsid w:val="002161E2"/>
    <w:rsid w:val="00217B44"/>
    <w:rsid w:val="00217D1F"/>
    <w:rsid w:val="00222AE7"/>
    <w:rsid w:val="0022597B"/>
    <w:rsid w:val="002262E5"/>
    <w:rsid w:val="002323A0"/>
    <w:rsid w:val="00233A74"/>
    <w:rsid w:val="00235FBA"/>
    <w:rsid w:val="00236038"/>
    <w:rsid w:val="00237DD1"/>
    <w:rsid w:val="0024092A"/>
    <w:rsid w:val="0024434F"/>
    <w:rsid w:val="00244DA1"/>
    <w:rsid w:val="0024511B"/>
    <w:rsid w:val="00245CB1"/>
    <w:rsid w:val="002509B1"/>
    <w:rsid w:val="00252F75"/>
    <w:rsid w:val="00253D80"/>
    <w:rsid w:val="00254983"/>
    <w:rsid w:val="00255202"/>
    <w:rsid w:val="002573FC"/>
    <w:rsid w:val="00260D4F"/>
    <w:rsid w:val="00270DBA"/>
    <w:rsid w:val="0027305C"/>
    <w:rsid w:val="0027308B"/>
    <w:rsid w:val="002736E3"/>
    <w:rsid w:val="00275435"/>
    <w:rsid w:val="0027548E"/>
    <w:rsid w:val="002849D6"/>
    <w:rsid w:val="00286279"/>
    <w:rsid w:val="00291B93"/>
    <w:rsid w:val="00292FC3"/>
    <w:rsid w:val="0029415C"/>
    <w:rsid w:val="00294990"/>
    <w:rsid w:val="002A07A2"/>
    <w:rsid w:val="002B0879"/>
    <w:rsid w:val="002B34A4"/>
    <w:rsid w:val="002B3FF4"/>
    <w:rsid w:val="002B55BA"/>
    <w:rsid w:val="002C1F24"/>
    <w:rsid w:val="002C4B54"/>
    <w:rsid w:val="002C5729"/>
    <w:rsid w:val="002C5782"/>
    <w:rsid w:val="002C6479"/>
    <w:rsid w:val="002D14FC"/>
    <w:rsid w:val="002D2944"/>
    <w:rsid w:val="002D512C"/>
    <w:rsid w:val="002E1083"/>
    <w:rsid w:val="002E3728"/>
    <w:rsid w:val="002E3FD6"/>
    <w:rsid w:val="002E6BDF"/>
    <w:rsid w:val="002E6BEF"/>
    <w:rsid w:val="002F4F26"/>
    <w:rsid w:val="00300E22"/>
    <w:rsid w:val="0030136E"/>
    <w:rsid w:val="003027B5"/>
    <w:rsid w:val="003027FE"/>
    <w:rsid w:val="00302FB6"/>
    <w:rsid w:val="003032DF"/>
    <w:rsid w:val="0030524E"/>
    <w:rsid w:val="003113EE"/>
    <w:rsid w:val="00315160"/>
    <w:rsid w:val="00316050"/>
    <w:rsid w:val="003167BD"/>
    <w:rsid w:val="00316905"/>
    <w:rsid w:val="00317861"/>
    <w:rsid w:val="003231FC"/>
    <w:rsid w:val="003246B8"/>
    <w:rsid w:val="00324840"/>
    <w:rsid w:val="003260D7"/>
    <w:rsid w:val="003264FC"/>
    <w:rsid w:val="003335A9"/>
    <w:rsid w:val="0033504B"/>
    <w:rsid w:val="003353A9"/>
    <w:rsid w:val="003355CE"/>
    <w:rsid w:val="003358B6"/>
    <w:rsid w:val="003371AF"/>
    <w:rsid w:val="003411F8"/>
    <w:rsid w:val="00341517"/>
    <w:rsid w:val="003418AD"/>
    <w:rsid w:val="0034348F"/>
    <w:rsid w:val="00345499"/>
    <w:rsid w:val="003475AF"/>
    <w:rsid w:val="00347FF0"/>
    <w:rsid w:val="00352D4B"/>
    <w:rsid w:val="0036007F"/>
    <w:rsid w:val="00360553"/>
    <w:rsid w:val="00361101"/>
    <w:rsid w:val="00373CFA"/>
    <w:rsid w:val="003754F2"/>
    <w:rsid w:val="0037735D"/>
    <w:rsid w:val="00384D30"/>
    <w:rsid w:val="00385061"/>
    <w:rsid w:val="00386CDA"/>
    <w:rsid w:val="00387DC5"/>
    <w:rsid w:val="00390B7F"/>
    <w:rsid w:val="00391EF9"/>
    <w:rsid w:val="00392036"/>
    <w:rsid w:val="00393D7A"/>
    <w:rsid w:val="00394D11"/>
    <w:rsid w:val="00395FEB"/>
    <w:rsid w:val="003A3804"/>
    <w:rsid w:val="003A5275"/>
    <w:rsid w:val="003A5995"/>
    <w:rsid w:val="003A5B2A"/>
    <w:rsid w:val="003A6DAC"/>
    <w:rsid w:val="003B0909"/>
    <w:rsid w:val="003B09C0"/>
    <w:rsid w:val="003B1279"/>
    <w:rsid w:val="003B2DDA"/>
    <w:rsid w:val="003B3015"/>
    <w:rsid w:val="003B4192"/>
    <w:rsid w:val="003B472A"/>
    <w:rsid w:val="003B555D"/>
    <w:rsid w:val="003B5CD9"/>
    <w:rsid w:val="003C47C0"/>
    <w:rsid w:val="003C4CC8"/>
    <w:rsid w:val="003C6064"/>
    <w:rsid w:val="003C66FA"/>
    <w:rsid w:val="003C7E9B"/>
    <w:rsid w:val="003D0536"/>
    <w:rsid w:val="003D118F"/>
    <w:rsid w:val="003E12AE"/>
    <w:rsid w:val="003E1D33"/>
    <w:rsid w:val="003E23B1"/>
    <w:rsid w:val="003E4F6D"/>
    <w:rsid w:val="003F1BF6"/>
    <w:rsid w:val="003F2D1C"/>
    <w:rsid w:val="003F37CB"/>
    <w:rsid w:val="003F598C"/>
    <w:rsid w:val="003F6C06"/>
    <w:rsid w:val="00401A21"/>
    <w:rsid w:val="00404AA3"/>
    <w:rsid w:val="004052F0"/>
    <w:rsid w:val="00406605"/>
    <w:rsid w:val="00407A0F"/>
    <w:rsid w:val="00410E47"/>
    <w:rsid w:val="00413A7F"/>
    <w:rsid w:val="00414EB6"/>
    <w:rsid w:val="004178C8"/>
    <w:rsid w:val="00422C76"/>
    <w:rsid w:val="0042419F"/>
    <w:rsid w:val="00424A0A"/>
    <w:rsid w:val="00424BB8"/>
    <w:rsid w:val="00427423"/>
    <w:rsid w:val="00430CAC"/>
    <w:rsid w:val="00433529"/>
    <w:rsid w:val="00434439"/>
    <w:rsid w:val="00436233"/>
    <w:rsid w:val="004379F7"/>
    <w:rsid w:val="0044777F"/>
    <w:rsid w:val="0045378E"/>
    <w:rsid w:val="00453BD6"/>
    <w:rsid w:val="004573B6"/>
    <w:rsid w:val="00460502"/>
    <w:rsid w:val="004618EC"/>
    <w:rsid w:val="00462168"/>
    <w:rsid w:val="0046231D"/>
    <w:rsid w:val="00463240"/>
    <w:rsid w:val="00465521"/>
    <w:rsid w:val="00467C7D"/>
    <w:rsid w:val="00470082"/>
    <w:rsid w:val="00470C9E"/>
    <w:rsid w:val="00471639"/>
    <w:rsid w:val="00472209"/>
    <w:rsid w:val="00472EC7"/>
    <w:rsid w:val="00473173"/>
    <w:rsid w:val="00481854"/>
    <w:rsid w:val="00482670"/>
    <w:rsid w:val="004835BD"/>
    <w:rsid w:val="00484555"/>
    <w:rsid w:val="0048526F"/>
    <w:rsid w:val="00492435"/>
    <w:rsid w:val="004968DF"/>
    <w:rsid w:val="004A15F0"/>
    <w:rsid w:val="004A1A27"/>
    <w:rsid w:val="004A1B11"/>
    <w:rsid w:val="004A296A"/>
    <w:rsid w:val="004A3009"/>
    <w:rsid w:val="004A347E"/>
    <w:rsid w:val="004A4633"/>
    <w:rsid w:val="004A4C19"/>
    <w:rsid w:val="004A5220"/>
    <w:rsid w:val="004A61B4"/>
    <w:rsid w:val="004B331D"/>
    <w:rsid w:val="004B44F1"/>
    <w:rsid w:val="004B5877"/>
    <w:rsid w:val="004B653A"/>
    <w:rsid w:val="004C2CFB"/>
    <w:rsid w:val="004C390B"/>
    <w:rsid w:val="004C587B"/>
    <w:rsid w:val="004C6361"/>
    <w:rsid w:val="004D12DC"/>
    <w:rsid w:val="004D14B5"/>
    <w:rsid w:val="004D223F"/>
    <w:rsid w:val="004D2325"/>
    <w:rsid w:val="004D36F1"/>
    <w:rsid w:val="004D7C73"/>
    <w:rsid w:val="004E100C"/>
    <w:rsid w:val="004E437E"/>
    <w:rsid w:val="004F0C5D"/>
    <w:rsid w:val="004F39F5"/>
    <w:rsid w:val="004F4B70"/>
    <w:rsid w:val="005041C6"/>
    <w:rsid w:val="00505096"/>
    <w:rsid w:val="00505AEE"/>
    <w:rsid w:val="00505D21"/>
    <w:rsid w:val="0050602F"/>
    <w:rsid w:val="00510FE5"/>
    <w:rsid w:val="00512342"/>
    <w:rsid w:val="00512B5A"/>
    <w:rsid w:val="00513244"/>
    <w:rsid w:val="00514EAE"/>
    <w:rsid w:val="005170CA"/>
    <w:rsid w:val="00520804"/>
    <w:rsid w:val="005254CB"/>
    <w:rsid w:val="0053018F"/>
    <w:rsid w:val="00530472"/>
    <w:rsid w:val="00530B7F"/>
    <w:rsid w:val="00531A77"/>
    <w:rsid w:val="0053335C"/>
    <w:rsid w:val="005334AA"/>
    <w:rsid w:val="00534FED"/>
    <w:rsid w:val="00540765"/>
    <w:rsid w:val="00542741"/>
    <w:rsid w:val="005441C9"/>
    <w:rsid w:val="00544664"/>
    <w:rsid w:val="00553B13"/>
    <w:rsid w:val="0055482B"/>
    <w:rsid w:val="005550ED"/>
    <w:rsid w:val="005556DC"/>
    <w:rsid w:val="00556C46"/>
    <w:rsid w:val="005572BE"/>
    <w:rsid w:val="00557776"/>
    <w:rsid w:val="005637C9"/>
    <w:rsid w:val="00564147"/>
    <w:rsid w:val="00564469"/>
    <w:rsid w:val="00565261"/>
    <w:rsid w:val="005706FB"/>
    <w:rsid w:val="00572698"/>
    <w:rsid w:val="0057423E"/>
    <w:rsid w:val="00574827"/>
    <w:rsid w:val="00574DDF"/>
    <w:rsid w:val="0057624C"/>
    <w:rsid w:val="0057643F"/>
    <w:rsid w:val="00576B1D"/>
    <w:rsid w:val="00580256"/>
    <w:rsid w:val="00590FFA"/>
    <w:rsid w:val="00592197"/>
    <w:rsid w:val="0059457E"/>
    <w:rsid w:val="00595A81"/>
    <w:rsid w:val="005A0FE7"/>
    <w:rsid w:val="005A1569"/>
    <w:rsid w:val="005A23B9"/>
    <w:rsid w:val="005A28BE"/>
    <w:rsid w:val="005A5B50"/>
    <w:rsid w:val="005B1C10"/>
    <w:rsid w:val="005C09F7"/>
    <w:rsid w:val="005C1136"/>
    <w:rsid w:val="005C3523"/>
    <w:rsid w:val="005C3639"/>
    <w:rsid w:val="005C5A30"/>
    <w:rsid w:val="005C5E78"/>
    <w:rsid w:val="005C6F27"/>
    <w:rsid w:val="005D0068"/>
    <w:rsid w:val="005D5E9E"/>
    <w:rsid w:val="005D7EDA"/>
    <w:rsid w:val="005E11D1"/>
    <w:rsid w:val="005E1C85"/>
    <w:rsid w:val="005E2F5D"/>
    <w:rsid w:val="005E5BB9"/>
    <w:rsid w:val="005E73EB"/>
    <w:rsid w:val="005F3AC8"/>
    <w:rsid w:val="005F557E"/>
    <w:rsid w:val="005F704F"/>
    <w:rsid w:val="006033AB"/>
    <w:rsid w:val="00603F44"/>
    <w:rsid w:val="00603F66"/>
    <w:rsid w:val="00605108"/>
    <w:rsid w:val="0060766D"/>
    <w:rsid w:val="00607A1B"/>
    <w:rsid w:val="0061104D"/>
    <w:rsid w:val="0061109E"/>
    <w:rsid w:val="006117EB"/>
    <w:rsid w:val="006162F0"/>
    <w:rsid w:val="006171B4"/>
    <w:rsid w:val="00617F95"/>
    <w:rsid w:val="0062069D"/>
    <w:rsid w:val="00621B0F"/>
    <w:rsid w:val="00625DC4"/>
    <w:rsid w:val="0062777A"/>
    <w:rsid w:val="00627E07"/>
    <w:rsid w:val="00633D3F"/>
    <w:rsid w:val="00634086"/>
    <w:rsid w:val="00634337"/>
    <w:rsid w:val="00637945"/>
    <w:rsid w:val="0064027F"/>
    <w:rsid w:val="00642098"/>
    <w:rsid w:val="00642285"/>
    <w:rsid w:val="006436AE"/>
    <w:rsid w:val="006470A6"/>
    <w:rsid w:val="00650723"/>
    <w:rsid w:val="00652361"/>
    <w:rsid w:val="006537BB"/>
    <w:rsid w:val="00655C0D"/>
    <w:rsid w:val="00657F8D"/>
    <w:rsid w:val="006604D8"/>
    <w:rsid w:val="00661667"/>
    <w:rsid w:val="006622A7"/>
    <w:rsid w:val="006646F1"/>
    <w:rsid w:val="0067137A"/>
    <w:rsid w:val="00673A97"/>
    <w:rsid w:val="00675587"/>
    <w:rsid w:val="00675B54"/>
    <w:rsid w:val="00676811"/>
    <w:rsid w:val="00677250"/>
    <w:rsid w:val="0068073E"/>
    <w:rsid w:val="00684A92"/>
    <w:rsid w:val="00687851"/>
    <w:rsid w:val="006914A2"/>
    <w:rsid w:val="00691A5C"/>
    <w:rsid w:val="00691DAA"/>
    <w:rsid w:val="0069203D"/>
    <w:rsid w:val="006944D1"/>
    <w:rsid w:val="00697252"/>
    <w:rsid w:val="006A0010"/>
    <w:rsid w:val="006A0DFB"/>
    <w:rsid w:val="006A2D2A"/>
    <w:rsid w:val="006A32F5"/>
    <w:rsid w:val="006A5A49"/>
    <w:rsid w:val="006A70F4"/>
    <w:rsid w:val="006A79D4"/>
    <w:rsid w:val="006B0C51"/>
    <w:rsid w:val="006B3B83"/>
    <w:rsid w:val="006B3F16"/>
    <w:rsid w:val="006B5730"/>
    <w:rsid w:val="006B5E42"/>
    <w:rsid w:val="006B5EBA"/>
    <w:rsid w:val="006C030C"/>
    <w:rsid w:val="006C0C0A"/>
    <w:rsid w:val="006C1A7F"/>
    <w:rsid w:val="006C2125"/>
    <w:rsid w:val="006C69BD"/>
    <w:rsid w:val="006D1BFE"/>
    <w:rsid w:val="006D349A"/>
    <w:rsid w:val="006D3F98"/>
    <w:rsid w:val="006D7886"/>
    <w:rsid w:val="006D7B47"/>
    <w:rsid w:val="006E1E69"/>
    <w:rsid w:val="006E2997"/>
    <w:rsid w:val="006E657C"/>
    <w:rsid w:val="006E7944"/>
    <w:rsid w:val="006F0266"/>
    <w:rsid w:val="006F112E"/>
    <w:rsid w:val="006F3775"/>
    <w:rsid w:val="006F4457"/>
    <w:rsid w:val="006F4788"/>
    <w:rsid w:val="006F63EA"/>
    <w:rsid w:val="006F6CC7"/>
    <w:rsid w:val="006F7AAD"/>
    <w:rsid w:val="00700DA6"/>
    <w:rsid w:val="007022DC"/>
    <w:rsid w:val="0070279B"/>
    <w:rsid w:val="00703D5A"/>
    <w:rsid w:val="00704E67"/>
    <w:rsid w:val="00706750"/>
    <w:rsid w:val="007100CC"/>
    <w:rsid w:val="007129B2"/>
    <w:rsid w:val="00713998"/>
    <w:rsid w:val="00713ABC"/>
    <w:rsid w:val="00714306"/>
    <w:rsid w:val="007157C8"/>
    <w:rsid w:val="007161DB"/>
    <w:rsid w:val="00716F26"/>
    <w:rsid w:val="00720503"/>
    <w:rsid w:val="00720943"/>
    <w:rsid w:val="00723994"/>
    <w:rsid w:val="00731216"/>
    <w:rsid w:val="00731C96"/>
    <w:rsid w:val="00732A34"/>
    <w:rsid w:val="00732A8A"/>
    <w:rsid w:val="00732FC0"/>
    <w:rsid w:val="007348B9"/>
    <w:rsid w:val="00735D76"/>
    <w:rsid w:val="00740184"/>
    <w:rsid w:val="0074473F"/>
    <w:rsid w:val="007449D7"/>
    <w:rsid w:val="00746D86"/>
    <w:rsid w:val="00746E56"/>
    <w:rsid w:val="00750C66"/>
    <w:rsid w:val="00751DEF"/>
    <w:rsid w:val="00754D85"/>
    <w:rsid w:val="007611CF"/>
    <w:rsid w:val="007625FE"/>
    <w:rsid w:val="00765E8F"/>
    <w:rsid w:val="0077078C"/>
    <w:rsid w:val="00772B95"/>
    <w:rsid w:val="007737A3"/>
    <w:rsid w:val="00773BB8"/>
    <w:rsid w:val="007748A3"/>
    <w:rsid w:val="007749D9"/>
    <w:rsid w:val="0077517E"/>
    <w:rsid w:val="0077565E"/>
    <w:rsid w:val="007772F8"/>
    <w:rsid w:val="0077762D"/>
    <w:rsid w:val="00777EDA"/>
    <w:rsid w:val="0078115E"/>
    <w:rsid w:val="0078134B"/>
    <w:rsid w:val="00781E1E"/>
    <w:rsid w:val="00783CC3"/>
    <w:rsid w:val="00791FF9"/>
    <w:rsid w:val="007934F7"/>
    <w:rsid w:val="00793EE3"/>
    <w:rsid w:val="00794935"/>
    <w:rsid w:val="007A001B"/>
    <w:rsid w:val="007A0B0D"/>
    <w:rsid w:val="007A0E3A"/>
    <w:rsid w:val="007A1271"/>
    <w:rsid w:val="007A4D96"/>
    <w:rsid w:val="007B0654"/>
    <w:rsid w:val="007B37F0"/>
    <w:rsid w:val="007B65AA"/>
    <w:rsid w:val="007B7393"/>
    <w:rsid w:val="007C0838"/>
    <w:rsid w:val="007C09C7"/>
    <w:rsid w:val="007C178B"/>
    <w:rsid w:val="007C27EF"/>
    <w:rsid w:val="007C2D57"/>
    <w:rsid w:val="007C3DF7"/>
    <w:rsid w:val="007C68B3"/>
    <w:rsid w:val="007D227C"/>
    <w:rsid w:val="007D264E"/>
    <w:rsid w:val="007D2D5E"/>
    <w:rsid w:val="007D6824"/>
    <w:rsid w:val="007D7CE2"/>
    <w:rsid w:val="007E15B2"/>
    <w:rsid w:val="007E1F46"/>
    <w:rsid w:val="007E2A41"/>
    <w:rsid w:val="007E3631"/>
    <w:rsid w:val="007E52B2"/>
    <w:rsid w:val="007E64C7"/>
    <w:rsid w:val="007E65E8"/>
    <w:rsid w:val="007F0A6E"/>
    <w:rsid w:val="007F3CC5"/>
    <w:rsid w:val="007F4863"/>
    <w:rsid w:val="007F4D50"/>
    <w:rsid w:val="007F58C1"/>
    <w:rsid w:val="007F5C5C"/>
    <w:rsid w:val="007F617B"/>
    <w:rsid w:val="007F737A"/>
    <w:rsid w:val="007F789D"/>
    <w:rsid w:val="007F7E5F"/>
    <w:rsid w:val="00800FD8"/>
    <w:rsid w:val="00801179"/>
    <w:rsid w:val="008011A3"/>
    <w:rsid w:val="008043B3"/>
    <w:rsid w:val="00805DD8"/>
    <w:rsid w:val="00806216"/>
    <w:rsid w:val="00806CA5"/>
    <w:rsid w:val="00810EDB"/>
    <w:rsid w:val="00811D20"/>
    <w:rsid w:val="00813C47"/>
    <w:rsid w:val="008153CE"/>
    <w:rsid w:val="0082289C"/>
    <w:rsid w:val="00823913"/>
    <w:rsid w:val="0082401E"/>
    <w:rsid w:val="0082480F"/>
    <w:rsid w:val="008252BC"/>
    <w:rsid w:val="00825376"/>
    <w:rsid w:val="00826E34"/>
    <w:rsid w:val="0082781B"/>
    <w:rsid w:val="00830E69"/>
    <w:rsid w:val="0083234B"/>
    <w:rsid w:val="008345C8"/>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2F5"/>
    <w:rsid w:val="00855566"/>
    <w:rsid w:val="00860FA4"/>
    <w:rsid w:val="008646BB"/>
    <w:rsid w:val="0086471C"/>
    <w:rsid w:val="00865326"/>
    <w:rsid w:val="008717E3"/>
    <w:rsid w:val="00871AA4"/>
    <w:rsid w:val="008725D5"/>
    <w:rsid w:val="00873845"/>
    <w:rsid w:val="00877186"/>
    <w:rsid w:val="00882BCA"/>
    <w:rsid w:val="008838D5"/>
    <w:rsid w:val="00884D28"/>
    <w:rsid w:val="00885773"/>
    <w:rsid w:val="008934D6"/>
    <w:rsid w:val="00897B7D"/>
    <w:rsid w:val="008A0524"/>
    <w:rsid w:val="008A6888"/>
    <w:rsid w:val="008B4BA5"/>
    <w:rsid w:val="008B54AB"/>
    <w:rsid w:val="008C2320"/>
    <w:rsid w:val="008C4E32"/>
    <w:rsid w:val="008C5950"/>
    <w:rsid w:val="008C5D3D"/>
    <w:rsid w:val="008C732E"/>
    <w:rsid w:val="008C7B98"/>
    <w:rsid w:val="008D076A"/>
    <w:rsid w:val="008D5977"/>
    <w:rsid w:val="008D70E9"/>
    <w:rsid w:val="008E267D"/>
    <w:rsid w:val="008E57C0"/>
    <w:rsid w:val="008E5E14"/>
    <w:rsid w:val="008E5EFD"/>
    <w:rsid w:val="008F3A96"/>
    <w:rsid w:val="008F4A14"/>
    <w:rsid w:val="008F5AFD"/>
    <w:rsid w:val="008F6658"/>
    <w:rsid w:val="00901795"/>
    <w:rsid w:val="00902868"/>
    <w:rsid w:val="0090360B"/>
    <w:rsid w:val="009045F5"/>
    <w:rsid w:val="00907416"/>
    <w:rsid w:val="009112BB"/>
    <w:rsid w:val="00913141"/>
    <w:rsid w:val="009140DC"/>
    <w:rsid w:val="0091485A"/>
    <w:rsid w:val="00916C6C"/>
    <w:rsid w:val="009201F5"/>
    <w:rsid w:val="00920B86"/>
    <w:rsid w:val="00922F82"/>
    <w:rsid w:val="009235D8"/>
    <w:rsid w:val="00924DD1"/>
    <w:rsid w:val="009264ED"/>
    <w:rsid w:val="009310D6"/>
    <w:rsid w:val="00932CC4"/>
    <w:rsid w:val="0093325F"/>
    <w:rsid w:val="009370D9"/>
    <w:rsid w:val="00943D4A"/>
    <w:rsid w:val="00943EEE"/>
    <w:rsid w:val="00945030"/>
    <w:rsid w:val="009479A1"/>
    <w:rsid w:val="0095041F"/>
    <w:rsid w:val="00950BE9"/>
    <w:rsid w:val="00952538"/>
    <w:rsid w:val="00955105"/>
    <w:rsid w:val="009564BF"/>
    <w:rsid w:val="009622D7"/>
    <w:rsid w:val="00962BDA"/>
    <w:rsid w:val="00970990"/>
    <w:rsid w:val="00970A0D"/>
    <w:rsid w:val="009751DA"/>
    <w:rsid w:val="00976466"/>
    <w:rsid w:val="00976643"/>
    <w:rsid w:val="009832C9"/>
    <w:rsid w:val="009837F5"/>
    <w:rsid w:val="00984DE4"/>
    <w:rsid w:val="009865E6"/>
    <w:rsid w:val="0099040F"/>
    <w:rsid w:val="0099406F"/>
    <w:rsid w:val="009958C0"/>
    <w:rsid w:val="009A1D61"/>
    <w:rsid w:val="009A298D"/>
    <w:rsid w:val="009A3377"/>
    <w:rsid w:val="009B2324"/>
    <w:rsid w:val="009B7D2C"/>
    <w:rsid w:val="009C086F"/>
    <w:rsid w:val="009C4D9B"/>
    <w:rsid w:val="009C4E79"/>
    <w:rsid w:val="009D0A84"/>
    <w:rsid w:val="009D1E48"/>
    <w:rsid w:val="009D5F9A"/>
    <w:rsid w:val="009D7791"/>
    <w:rsid w:val="009E077F"/>
    <w:rsid w:val="009E3A9F"/>
    <w:rsid w:val="009E6F32"/>
    <w:rsid w:val="009E7C5B"/>
    <w:rsid w:val="009F40E2"/>
    <w:rsid w:val="009F54CD"/>
    <w:rsid w:val="009F7E1A"/>
    <w:rsid w:val="00A007CB"/>
    <w:rsid w:val="00A04558"/>
    <w:rsid w:val="00A057A8"/>
    <w:rsid w:val="00A05B9C"/>
    <w:rsid w:val="00A12EA5"/>
    <w:rsid w:val="00A13791"/>
    <w:rsid w:val="00A13F81"/>
    <w:rsid w:val="00A141DB"/>
    <w:rsid w:val="00A14C6C"/>
    <w:rsid w:val="00A15D28"/>
    <w:rsid w:val="00A177F0"/>
    <w:rsid w:val="00A206A5"/>
    <w:rsid w:val="00A2267A"/>
    <w:rsid w:val="00A276D6"/>
    <w:rsid w:val="00A30899"/>
    <w:rsid w:val="00A32213"/>
    <w:rsid w:val="00A332EF"/>
    <w:rsid w:val="00A340C7"/>
    <w:rsid w:val="00A352C2"/>
    <w:rsid w:val="00A40786"/>
    <w:rsid w:val="00A442D0"/>
    <w:rsid w:val="00A446E2"/>
    <w:rsid w:val="00A45762"/>
    <w:rsid w:val="00A45B87"/>
    <w:rsid w:val="00A5038E"/>
    <w:rsid w:val="00A50489"/>
    <w:rsid w:val="00A51BD1"/>
    <w:rsid w:val="00A52AE9"/>
    <w:rsid w:val="00A5375E"/>
    <w:rsid w:val="00A5467D"/>
    <w:rsid w:val="00A55C01"/>
    <w:rsid w:val="00A57D1B"/>
    <w:rsid w:val="00A60C43"/>
    <w:rsid w:val="00A60C77"/>
    <w:rsid w:val="00A615BA"/>
    <w:rsid w:val="00A64697"/>
    <w:rsid w:val="00A6512A"/>
    <w:rsid w:val="00A663D7"/>
    <w:rsid w:val="00A67C2D"/>
    <w:rsid w:val="00A743BD"/>
    <w:rsid w:val="00A753F2"/>
    <w:rsid w:val="00A7572B"/>
    <w:rsid w:val="00A759BF"/>
    <w:rsid w:val="00A80007"/>
    <w:rsid w:val="00A8295E"/>
    <w:rsid w:val="00A83AF9"/>
    <w:rsid w:val="00A8587C"/>
    <w:rsid w:val="00A860E1"/>
    <w:rsid w:val="00A867EB"/>
    <w:rsid w:val="00A901E0"/>
    <w:rsid w:val="00A930B0"/>
    <w:rsid w:val="00A97A21"/>
    <w:rsid w:val="00AA005C"/>
    <w:rsid w:val="00AA2D36"/>
    <w:rsid w:val="00AA37CF"/>
    <w:rsid w:val="00AA395E"/>
    <w:rsid w:val="00AA4004"/>
    <w:rsid w:val="00AA44E1"/>
    <w:rsid w:val="00AA473C"/>
    <w:rsid w:val="00AA64ED"/>
    <w:rsid w:val="00AA6D35"/>
    <w:rsid w:val="00AA709C"/>
    <w:rsid w:val="00AA7A07"/>
    <w:rsid w:val="00AB1695"/>
    <w:rsid w:val="00AB2BDD"/>
    <w:rsid w:val="00AB4BC0"/>
    <w:rsid w:val="00AB5052"/>
    <w:rsid w:val="00AB52F3"/>
    <w:rsid w:val="00AB69EE"/>
    <w:rsid w:val="00AC1954"/>
    <w:rsid w:val="00AC2CA3"/>
    <w:rsid w:val="00AC406C"/>
    <w:rsid w:val="00AC7D2C"/>
    <w:rsid w:val="00AD0941"/>
    <w:rsid w:val="00AD319D"/>
    <w:rsid w:val="00AE10DE"/>
    <w:rsid w:val="00AE2798"/>
    <w:rsid w:val="00AE3214"/>
    <w:rsid w:val="00AE380B"/>
    <w:rsid w:val="00AE424D"/>
    <w:rsid w:val="00AE70B4"/>
    <w:rsid w:val="00AF007D"/>
    <w:rsid w:val="00AF11F1"/>
    <w:rsid w:val="00AF2841"/>
    <w:rsid w:val="00AF649C"/>
    <w:rsid w:val="00AF6C6D"/>
    <w:rsid w:val="00AF70A5"/>
    <w:rsid w:val="00AF7A0B"/>
    <w:rsid w:val="00B011A0"/>
    <w:rsid w:val="00B02080"/>
    <w:rsid w:val="00B04987"/>
    <w:rsid w:val="00B07F02"/>
    <w:rsid w:val="00B14A33"/>
    <w:rsid w:val="00B14E1C"/>
    <w:rsid w:val="00B16CF0"/>
    <w:rsid w:val="00B22E07"/>
    <w:rsid w:val="00B25881"/>
    <w:rsid w:val="00B266E8"/>
    <w:rsid w:val="00B26D2F"/>
    <w:rsid w:val="00B33C3B"/>
    <w:rsid w:val="00B33D65"/>
    <w:rsid w:val="00B34328"/>
    <w:rsid w:val="00B3614F"/>
    <w:rsid w:val="00B36FA6"/>
    <w:rsid w:val="00B416F0"/>
    <w:rsid w:val="00B41FD3"/>
    <w:rsid w:val="00B43466"/>
    <w:rsid w:val="00B572B5"/>
    <w:rsid w:val="00B60E64"/>
    <w:rsid w:val="00B617F9"/>
    <w:rsid w:val="00B64C27"/>
    <w:rsid w:val="00B72593"/>
    <w:rsid w:val="00B72819"/>
    <w:rsid w:val="00B73746"/>
    <w:rsid w:val="00B80594"/>
    <w:rsid w:val="00B83F3F"/>
    <w:rsid w:val="00B86FAE"/>
    <w:rsid w:val="00B90346"/>
    <w:rsid w:val="00B90CB5"/>
    <w:rsid w:val="00B9185D"/>
    <w:rsid w:val="00B92777"/>
    <w:rsid w:val="00B92BB0"/>
    <w:rsid w:val="00B95087"/>
    <w:rsid w:val="00B9736E"/>
    <w:rsid w:val="00BA422E"/>
    <w:rsid w:val="00BA59EB"/>
    <w:rsid w:val="00BB31BD"/>
    <w:rsid w:val="00BB388D"/>
    <w:rsid w:val="00BB3FA1"/>
    <w:rsid w:val="00BB4B8A"/>
    <w:rsid w:val="00BB4F8E"/>
    <w:rsid w:val="00BB5324"/>
    <w:rsid w:val="00BB71B3"/>
    <w:rsid w:val="00BC1513"/>
    <w:rsid w:val="00BC2711"/>
    <w:rsid w:val="00BC4918"/>
    <w:rsid w:val="00BC49E8"/>
    <w:rsid w:val="00BD1CFF"/>
    <w:rsid w:val="00BD24F1"/>
    <w:rsid w:val="00BD608A"/>
    <w:rsid w:val="00BD793A"/>
    <w:rsid w:val="00BD7A36"/>
    <w:rsid w:val="00BE6E00"/>
    <w:rsid w:val="00BF0C32"/>
    <w:rsid w:val="00BF230D"/>
    <w:rsid w:val="00BF2CB9"/>
    <w:rsid w:val="00BF30BD"/>
    <w:rsid w:val="00BF5AE5"/>
    <w:rsid w:val="00BF6F73"/>
    <w:rsid w:val="00C03080"/>
    <w:rsid w:val="00C0429A"/>
    <w:rsid w:val="00C048A0"/>
    <w:rsid w:val="00C04E9D"/>
    <w:rsid w:val="00C06D24"/>
    <w:rsid w:val="00C07EA0"/>
    <w:rsid w:val="00C11228"/>
    <w:rsid w:val="00C12332"/>
    <w:rsid w:val="00C13FE9"/>
    <w:rsid w:val="00C14323"/>
    <w:rsid w:val="00C150A9"/>
    <w:rsid w:val="00C151ED"/>
    <w:rsid w:val="00C156F7"/>
    <w:rsid w:val="00C1708E"/>
    <w:rsid w:val="00C170A1"/>
    <w:rsid w:val="00C17BEA"/>
    <w:rsid w:val="00C21642"/>
    <w:rsid w:val="00C21DB4"/>
    <w:rsid w:val="00C22792"/>
    <w:rsid w:val="00C23186"/>
    <w:rsid w:val="00C23F6D"/>
    <w:rsid w:val="00C24459"/>
    <w:rsid w:val="00C263AA"/>
    <w:rsid w:val="00C30164"/>
    <w:rsid w:val="00C3241C"/>
    <w:rsid w:val="00C33245"/>
    <w:rsid w:val="00C3404B"/>
    <w:rsid w:val="00C368B6"/>
    <w:rsid w:val="00C368E3"/>
    <w:rsid w:val="00C41835"/>
    <w:rsid w:val="00C439EB"/>
    <w:rsid w:val="00C44497"/>
    <w:rsid w:val="00C51C1B"/>
    <w:rsid w:val="00C53D72"/>
    <w:rsid w:val="00C54069"/>
    <w:rsid w:val="00C54FC2"/>
    <w:rsid w:val="00C57A31"/>
    <w:rsid w:val="00C60D60"/>
    <w:rsid w:val="00C613F3"/>
    <w:rsid w:val="00C61779"/>
    <w:rsid w:val="00C62E9A"/>
    <w:rsid w:val="00C700A2"/>
    <w:rsid w:val="00C702BB"/>
    <w:rsid w:val="00C71C58"/>
    <w:rsid w:val="00C7343B"/>
    <w:rsid w:val="00C7701D"/>
    <w:rsid w:val="00C80164"/>
    <w:rsid w:val="00C80D86"/>
    <w:rsid w:val="00C81710"/>
    <w:rsid w:val="00C817CB"/>
    <w:rsid w:val="00C8493C"/>
    <w:rsid w:val="00C86D33"/>
    <w:rsid w:val="00C90B14"/>
    <w:rsid w:val="00C97698"/>
    <w:rsid w:val="00CA1693"/>
    <w:rsid w:val="00CA3196"/>
    <w:rsid w:val="00CA3F4F"/>
    <w:rsid w:val="00CA50C7"/>
    <w:rsid w:val="00CA5142"/>
    <w:rsid w:val="00CA5546"/>
    <w:rsid w:val="00CA6BB3"/>
    <w:rsid w:val="00CB1B74"/>
    <w:rsid w:val="00CB2F77"/>
    <w:rsid w:val="00CB32B5"/>
    <w:rsid w:val="00CB35C1"/>
    <w:rsid w:val="00CB7EB1"/>
    <w:rsid w:val="00CC02D6"/>
    <w:rsid w:val="00CC11CA"/>
    <w:rsid w:val="00CC1CDF"/>
    <w:rsid w:val="00CC39E9"/>
    <w:rsid w:val="00CC4C32"/>
    <w:rsid w:val="00CC60E6"/>
    <w:rsid w:val="00CC73FC"/>
    <w:rsid w:val="00CD0CA5"/>
    <w:rsid w:val="00CD183A"/>
    <w:rsid w:val="00CD1DA1"/>
    <w:rsid w:val="00CD3444"/>
    <w:rsid w:val="00CD3CAD"/>
    <w:rsid w:val="00CD6982"/>
    <w:rsid w:val="00CD7C54"/>
    <w:rsid w:val="00CE2E03"/>
    <w:rsid w:val="00CE32D9"/>
    <w:rsid w:val="00CE3FB5"/>
    <w:rsid w:val="00CE4259"/>
    <w:rsid w:val="00CE4DFD"/>
    <w:rsid w:val="00CE66C8"/>
    <w:rsid w:val="00CF306A"/>
    <w:rsid w:val="00CF3C75"/>
    <w:rsid w:val="00CF4BD1"/>
    <w:rsid w:val="00D00B5A"/>
    <w:rsid w:val="00D01084"/>
    <w:rsid w:val="00D01712"/>
    <w:rsid w:val="00D06A7C"/>
    <w:rsid w:val="00D07F77"/>
    <w:rsid w:val="00D121CF"/>
    <w:rsid w:val="00D12AD3"/>
    <w:rsid w:val="00D12DAF"/>
    <w:rsid w:val="00D1314A"/>
    <w:rsid w:val="00D15CF3"/>
    <w:rsid w:val="00D162AB"/>
    <w:rsid w:val="00D20690"/>
    <w:rsid w:val="00D2098D"/>
    <w:rsid w:val="00D23658"/>
    <w:rsid w:val="00D25AB2"/>
    <w:rsid w:val="00D26C77"/>
    <w:rsid w:val="00D27261"/>
    <w:rsid w:val="00D27375"/>
    <w:rsid w:val="00D27F91"/>
    <w:rsid w:val="00D3196B"/>
    <w:rsid w:val="00D32471"/>
    <w:rsid w:val="00D34DD6"/>
    <w:rsid w:val="00D34E3B"/>
    <w:rsid w:val="00D37876"/>
    <w:rsid w:val="00D37F32"/>
    <w:rsid w:val="00D41D29"/>
    <w:rsid w:val="00D43C67"/>
    <w:rsid w:val="00D453EB"/>
    <w:rsid w:val="00D4622E"/>
    <w:rsid w:val="00D50683"/>
    <w:rsid w:val="00D50BF9"/>
    <w:rsid w:val="00D52702"/>
    <w:rsid w:val="00D53A53"/>
    <w:rsid w:val="00D55DF4"/>
    <w:rsid w:val="00D6096D"/>
    <w:rsid w:val="00D63B0D"/>
    <w:rsid w:val="00D648F5"/>
    <w:rsid w:val="00D656B5"/>
    <w:rsid w:val="00D6607E"/>
    <w:rsid w:val="00D66A5D"/>
    <w:rsid w:val="00D700FC"/>
    <w:rsid w:val="00D70263"/>
    <w:rsid w:val="00D8468F"/>
    <w:rsid w:val="00D84B96"/>
    <w:rsid w:val="00D85101"/>
    <w:rsid w:val="00D855A1"/>
    <w:rsid w:val="00D85B72"/>
    <w:rsid w:val="00D86A70"/>
    <w:rsid w:val="00D878CB"/>
    <w:rsid w:val="00D87F26"/>
    <w:rsid w:val="00D905E0"/>
    <w:rsid w:val="00D91BC3"/>
    <w:rsid w:val="00D94D86"/>
    <w:rsid w:val="00D97C06"/>
    <w:rsid w:val="00DA2D19"/>
    <w:rsid w:val="00DA34AA"/>
    <w:rsid w:val="00DA5DFE"/>
    <w:rsid w:val="00DB01EC"/>
    <w:rsid w:val="00DB033A"/>
    <w:rsid w:val="00DB38A5"/>
    <w:rsid w:val="00DB61A5"/>
    <w:rsid w:val="00DB7DDB"/>
    <w:rsid w:val="00DC235A"/>
    <w:rsid w:val="00DC423C"/>
    <w:rsid w:val="00DC5A11"/>
    <w:rsid w:val="00DD08E7"/>
    <w:rsid w:val="00DD0B71"/>
    <w:rsid w:val="00DD0B97"/>
    <w:rsid w:val="00DD468B"/>
    <w:rsid w:val="00DD6D69"/>
    <w:rsid w:val="00DD7BD4"/>
    <w:rsid w:val="00DE0D29"/>
    <w:rsid w:val="00DE0F90"/>
    <w:rsid w:val="00DE182E"/>
    <w:rsid w:val="00DE1CC9"/>
    <w:rsid w:val="00DE1EB5"/>
    <w:rsid w:val="00DE2AF0"/>
    <w:rsid w:val="00DE3017"/>
    <w:rsid w:val="00DE3B51"/>
    <w:rsid w:val="00DE4426"/>
    <w:rsid w:val="00DE522A"/>
    <w:rsid w:val="00DE586C"/>
    <w:rsid w:val="00DE60C3"/>
    <w:rsid w:val="00DE64B2"/>
    <w:rsid w:val="00DE7D0C"/>
    <w:rsid w:val="00DF0DF3"/>
    <w:rsid w:val="00DF20D1"/>
    <w:rsid w:val="00DF58DD"/>
    <w:rsid w:val="00DF5A86"/>
    <w:rsid w:val="00DF6990"/>
    <w:rsid w:val="00DF7A39"/>
    <w:rsid w:val="00E01821"/>
    <w:rsid w:val="00E03538"/>
    <w:rsid w:val="00E03C20"/>
    <w:rsid w:val="00E0409F"/>
    <w:rsid w:val="00E04821"/>
    <w:rsid w:val="00E10A87"/>
    <w:rsid w:val="00E10F1A"/>
    <w:rsid w:val="00E153DB"/>
    <w:rsid w:val="00E227A1"/>
    <w:rsid w:val="00E22856"/>
    <w:rsid w:val="00E234C7"/>
    <w:rsid w:val="00E24E43"/>
    <w:rsid w:val="00E31D0D"/>
    <w:rsid w:val="00E32E4A"/>
    <w:rsid w:val="00E3420D"/>
    <w:rsid w:val="00E34F87"/>
    <w:rsid w:val="00E41CDC"/>
    <w:rsid w:val="00E43085"/>
    <w:rsid w:val="00E44ED7"/>
    <w:rsid w:val="00E46E7D"/>
    <w:rsid w:val="00E47748"/>
    <w:rsid w:val="00E5248C"/>
    <w:rsid w:val="00E53091"/>
    <w:rsid w:val="00E5591F"/>
    <w:rsid w:val="00E56D4B"/>
    <w:rsid w:val="00E611A7"/>
    <w:rsid w:val="00E61562"/>
    <w:rsid w:val="00E62134"/>
    <w:rsid w:val="00E66F02"/>
    <w:rsid w:val="00E677C7"/>
    <w:rsid w:val="00E761A1"/>
    <w:rsid w:val="00E77D62"/>
    <w:rsid w:val="00E80DEB"/>
    <w:rsid w:val="00E818E9"/>
    <w:rsid w:val="00E8206D"/>
    <w:rsid w:val="00E82218"/>
    <w:rsid w:val="00E830AC"/>
    <w:rsid w:val="00E86315"/>
    <w:rsid w:val="00E86340"/>
    <w:rsid w:val="00E9143E"/>
    <w:rsid w:val="00EA2EE1"/>
    <w:rsid w:val="00EA3F88"/>
    <w:rsid w:val="00EA630C"/>
    <w:rsid w:val="00EA6568"/>
    <w:rsid w:val="00EB0C28"/>
    <w:rsid w:val="00EB6A20"/>
    <w:rsid w:val="00EB7F64"/>
    <w:rsid w:val="00EC2827"/>
    <w:rsid w:val="00EC2C14"/>
    <w:rsid w:val="00EC4D93"/>
    <w:rsid w:val="00EC4E6F"/>
    <w:rsid w:val="00EC6544"/>
    <w:rsid w:val="00ED09F6"/>
    <w:rsid w:val="00ED6FE2"/>
    <w:rsid w:val="00ED7412"/>
    <w:rsid w:val="00ED76D2"/>
    <w:rsid w:val="00EE00B8"/>
    <w:rsid w:val="00EE6CA0"/>
    <w:rsid w:val="00EE771E"/>
    <w:rsid w:val="00EF2098"/>
    <w:rsid w:val="00EF7B4B"/>
    <w:rsid w:val="00F124B4"/>
    <w:rsid w:val="00F1460A"/>
    <w:rsid w:val="00F1797F"/>
    <w:rsid w:val="00F21015"/>
    <w:rsid w:val="00F228D2"/>
    <w:rsid w:val="00F2347A"/>
    <w:rsid w:val="00F2424E"/>
    <w:rsid w:val="00F25D8A"/>
    <w:rsid w:val="00F27448"/>
    <w:rsid w:val="00F350C0"/>
    <w:rsid w:val="00F35FA2"/>
    <w:rsid w:val="00F36D5B"/>
    <w:rsid w:val="00F413E1"/>
    <w:rsid w:val="00F45CD9"/>
    <w:rsid w:val="00F46A1B"/>
    <w:rsid w:val="00F4754B"/>
    <w:rsid w:val="00F50AD6"/>
    <w:rsid w:val="00F52876"/>
    <w:rsid w:val="00F57807"/>
    <w:rsid w:val="00F624B0"/>
    <w:rsid w:val="00F62568"/>
    <w:rsid w:val="00F625FF"/>
    <w:rsid w:val="00F67941"/>
    <w:rsid w:val="00F67A47"/>
    <w:rsid w:val="00F70A83"/>
    <w:rsid w:val="00F71081"/>
    <w:rsid w:val="00F71479"/>
    <w:rsid w:val="00F82D6D"/>
    <w:rsid w:val="00F874F9"/>
    <w:rsid w:val="00F878FF"/>
    <w:rsid w:val="00F90BC8"/>
    <w:rsid w:val="00F93012"/>
    <w:rsid w:val="00FA1A9C"/>
    <w:rsid w:val="00FA2520"/>
    <w:rsid w:val="00FA578F"/>
    <w:rsid w:val="00FA71DB"/>
    <w:rsid w:val="00FB0537"/>
    <w:rsid w:val="00FB45D7"/>
    <w:rsid w:val="00FC11C1"/>
    <w:rsid w:val="00FC2664"/>
    <w:rsid w:val="00FC2E96"/>
    <w:rsid w:val="00FC35B5"/>
    <w:rsid w:val="00FC43EA"/>
    <w:rsid w:val="00FC5FB0"/>
    <w:rsid w:val="00FC7AB0"/>
    <w:rsid w:val="00FD16FC"/>
    <w:rsid w:val="00FD1C7A"/>
    <w:rsid w:val="00FD254A"/>
    <w:rsid w:val="00FD2C06"/>
    <w:rsid w:val="00FD350F"/>
    <w:rsid w:val="00FD5C02"/>
    <w:rsid w:val="00FE002E"/>
    <w:rsid w:val="00FE04FF"/>
    <w:rsid w:val="00FE0FF1"/>
    <w:rsid w:val="00FE476F"/>
    <w:rsid w:val="00FF01D7"/>
    <w:rsid w:val="00FF2091"/>
    <w:rsid w:val="00FF27C2"/>
    <w:rsid w:val="00FF3AC1"/>
    <w:rsid w:val="00FF3D86"/>
    <w:rsid w:val="00FF40EF"/>
    <w:rsid w:val="00FF5788"/>
    <w:rsid w:val="00FF6A85"/>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562CBEB6"/>
  <w15:docId w15:val="{4F5AF2AA-F471-4112-95BF-EB7190AE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t-L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t-L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t-L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T/TXT/?uri=CELEX:32015R0233" TargetMode="Externa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25FAD4-E2DB-4150-BDA2-1BED04D4D11E}">
  <ds:schemaRefs>
    <ds:schemaRef ds:uri="http://schemas.openxmlformats.org/officeDocument/2006/bibliography"/>
  </ds:schemaRefs>
</ds:datastoreItem>
</file>

<file path=customXml/itemProps2.xml><?xml version="1.0" encoding="utf-8"?>
<ds:datastoreItem xmlns:ds="http://schemas.openxmlformats.org/officeDocument/2006/customXml" ds:itemID="{46D96A18-D02E-4452-ABFE-BAB9F1B112BA}">
  <ds:schemaRefs>
    <ds:schemaRef ds:uri="http://schemas.openxmlformats.org/officeDocument/2006/bibliography"/>
  </ds:schemaRefs>
</ds:datastoreItem>
</file>

<file path=customXml/itemProps3.xml><?xml version="1.0" encoding="utf-8"?>
<ds:datastoreItem xmlns:ds="http://schemas.openxmlformats.org/officeDocument/2006/customXml" ds:itemID="{A2CFAFF5-4EE4-49F5-B3DC-7FB462CAE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6839</Words>
  <Characters>46236</Characters>
  <Application>Microsoft Office Word</Application>
  <DocSecurity>0</DocSecurity>
  <Lines>1024</Lines>
  <Paragraphs>494</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EBA Short Report</vt:lpstr>
      <vt:lpstr>EBA Short Report</vt:lpstr>
      <vt:lpstr>EBA Short Report</vt:lpstr>
    </vt:vector>
  </TitlesOfParts>
  <Company>Microsoft</Company>
  <LinksUpToDate>false</LinksUpToDate>
  <CharactersWithSpaces>52602</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SARKAUSKAS Remigijus (DGT-EXT)</cp:lastModifiedBy>
  <cp:revision>6</cp:revision>
  <cp:lastPrinted>2015-04-10T08:05:00Z</cp:lastPrinted>
  <dcterms:created xsi:type="dcterms:W3CDTF">2020-12-02T17:03:00Z</dcterms:created>
  <dcterms:modified xsi:type="dcterms:W3CDTF">2020-12-14T14:15:00Z</dcterms:modified>
</cp:coreProperties>
</file>