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D322C7" w:rsidRDefault="006E48EA" w:rsidP="00754B43">
      <w:pPr>
        <w:spacing w:before="0"/>
        <w:jc w:val="center"/>
        <w:rPr>
          <w:rFonts w:ascii="Times New Roman" w:hAnsi="Times New Roman"/>
          <w:sz w:val="24"/>
        </w:rPr>
      </w:pPr>
      <w:bookmarkStart w:id="0" w:name="_Toc310414964"/>
      <w:r w:rsidRPr="00D322C7">
        <w:rPr>
          <w:rFonts w:ascii="Times New Roman" w:hAnsi="Times New Roman"/>
          <w:sz w:val="24"/>
        </w:rPr>
        <w:t>ANHANG XXV</w:t>
      </w:r>
    </w:p>
    <w:p w14:paraId="09068E28" w14:textId="245D3A73" w:rsidR="009D4EFF" w:rsidRPr="00D322C7" w:rsidRDefault="009D4EFF" w:rsidP="00754B43">
      <w:pPr>
        <w:spacing w:before="0"/>
        <w:jc w:val="center"/>
        <w:rPr>
          <w:rFonts w:ascii="Times New Roman" w:hAnsi="Times New Roman"/>
          <w:b/>
          <w:sz w:val="24"/>
        </w:rPr>
      </w:pPr>
      <w:r w:rsidRPr="00D322C7">
        <w:rPr>
          <w:rFonts w:ascii="Times New Roman" w:hAnsi="Times New Roman"/>
          <w:b/>
          <w:sz w:val="24"/>
        </w:rPr>
        <w:t>ERLÄUTERUNGEN ZU DEN MELDEBÖGEN ZUR LIQUIDITÄT IN ANHANG XXIV</w:t>
      </w:r>
    </w:p>
    <w:p w14:paraId="083DC5D1" w14:textId="77777777" w:rsidR="009D4EFF" w:rsidRPr="00D322C7" w:rsidRDefault="009D4EFF" w:rsidP="009D4EFF">
      <w:pPr>
        <w:spacing w:before="0"/>
        <w:rPr>
          <w:rFonts w:ascii="Times New Roman" w:hAnsi="Times New Roman"/>
          <w:b/>
          <w:sz w:val="24"/>
          <w:lang w:eastAsia="de-DE"/>
        </w:rPr>
      </w:pPr>
    </w:p>
    <w:p w14:paraId="72D6950B" w14:textId="7251839F" w:rsidR="006E48EA" w:rsidRPr="00D322C7" w:rsidRDefault="009D4EFF" w:rsidP="009D4EFF">
      <w:pPr>
        <w:spacing w:before="0"/>
        <w:rPr>
          <w:rFonts w:ascii="Times New Roman" w:hAnsi="Times New Roman"/>
          <w:b/>
          <w:sz w:val="24"/>
        </w:rPr>
      </w:pPr>
      <w:r w:rsidRPr="00D322C7">
        <w:rPr>
          <w:rFonts w:ascii="Times New Roman" w:hAnsi="Times New Roman"/>
          <w:b/>
          <w:sz w:val="24"/>
        </w:rPr>
        <w:t>TEIL 1: LIQUIDE AKTIVA</w:t>
      </w:r>
    </w:p>
    <w:bookmarkEnd w:id="0"/>
    <w:p w14:paraId="2D20B30B" w14:textId="77777777" w:rsidR="006E48EA" w:rsidRPr="00D322C7" w:rsidRDefault="006E48EA">
      <w:pPr>
        <w:pStyle w:val="Instructionsberschrift2"/>
        <w:numPr>
          <w:ilvl w:val="0"/>
          <w:numId w:val="0"/>
        </w:numPr>
        <w:spacing w:before="0" w:after="120"/>
        <w:ind w:left="357" w:hanging="357"/>
        <w:rPr>
          <w:rFonts w:ascii="Times New Roman" w:hAnsi="Times New Roman" w:cs="Times New Roman"/>
          <w:sz w:val="24"/>
          <w:u w:val="none"/>
        </w:rPr>
      </w:pPr>
      <w:r w:rsidRPr="00D322C7">
        <w:rPr>
          <w:rFonts w:ascii="Times New Roman" w:hAnsi="Times New Roman"/>
          <w:sz w:val="24"/>
          <w:u w:val="none"/>
        </w:rPr>
        <w:t>1.</w:t>
      </w:r>
      <w:r w:rsidRPr="00D322C7">
        <w:tab/>
      </w:r>
      <w:r w:rsidRPr="00D322C7">
        <w:rPr>
          <w:rFonts w:ascii="Times New Roman" w:hAnsi="Times New Roman"/>
          <w:sz w:val="24"/>
          <w:u w:val="none"/>
        </w:rPr>
        <w:t>Liquide Aktiva</w:t>
      </w:r>
    </w:p>
    <w:p w14:paraId="5A818423" w14:textId="77777777" w:rsidR="006E48EA" w:rsidRPr="00D322C7"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sidRPr="00D322C7">
        <w:rPr>
          <w:rFonts w:ascii="Times New Roman" w:hAnsi="Times New Roman"/>
          <w:sz w:val="24"/>
          <w:u w:val="none"/>
        </w:rPr>
        <w:t>1.1.</w:t>
      </w:r>
      <w:r w:rsidRPr="00D322C7">
        <w:tab/>
      </w:r>
      <w:r w:rsidRPr="00D322C7">
        <w:rPr>
          <w:rFonts w:ascii="Times New Roman" w:hAnsi="Times New Roman"/>
          <w:sz w:val="24"/>
          <w:u w:val="none"/>
        </w:rPr>
        <w:t>Allgemeine Bemerkungen</w:t>
      </w:r>
      <w:bookmarkEnd w:id="1"/>
      <w:bookmarkEnd w:id="2"/>
    </w:p>
    <w:p w14:paraId="35B71612" w14:textId="7CB84DE3" w:rsidR="006E48EA" w:rsidRPr="00D322C7" w:rsidRDefault="006E48EA">
      <w:pPr>
        <w:pStyle w:val="InstructionsText2"/>
        <w:spacing w:after="120"/>
        <w:rPr>
          <w:rFonts w:cs="Times New Roman"/>
          <w:sz w:val="24"/>
          <w:szCs w:val="24"/>
        </w:rPr>
      </w:pPr>
      <w:r w:rsidRPr="00D322C7">
        <w:rPr>
          <w:sz w:val="24"/>
          <w:szCs w:val="24"/>
        </w:rPr>
        <w:t>Dies ist ein zusammenfassender Meldebogen mit Angaben zu den Aktiva zwecks Meldungen im Rahmen der Liquiditätsdeckungsanforderung gemäß der Delegierten Verordnung (EU) 2015/61 der Kommission</w:t>
      </w:r>
      <w:r w:rsidRPr="00D322C7">
        <w:rPr>
          <w:rStyle w:val="FootnoteReference"/>
          <w:rFonts w:ascii="Times New Roman" w:hAnsi="Times New Roman" w:cs="Times New Roman"/>
          <w:sz w:val="24"/>
          <w:szCs w:val="24"/>
        </w:rPr>
        <w:footnoteReference w:id="2"/>
      </w:r>
      <w:r w:rsidRPr="00D322C7">
        <w:rPr>
          <w:sz w:val="24"/>
          <w:szCs w:val="24"/>
        </w:rPr>
        <w:t>. Posten, zu denen die Kreditinstitute keine Angaben machen müssen, sind grau hinterlegt.</w:t>
      </w:r>
    </w:p>
    <w:p w14:paraId="4BD684D5" w14:textId="66206934" w:rsidR="006E48EA" w:rsidRPr="00D322C7" w:rsidRDefault="006E48EA">
      <w:pPr>
        <w:pStyle w:val="InstructionsText2"/>
        <w:spacing w:after="120"/>
        <w:rPr>
          <w:rFonts w:cs="Times New Roman"/>
          <w:sz w:val="24"/>
          <w:szCs w:val="24"/>
        </w:rPr>
      </w:pPr>
      <w:r w:rsidRPr="00D322C7">
        <w:rPr>
          <w:sz w:val="24"/>
          <w:szCs w:val="24"/>
        </w:rPr>
        <w:t>Die gemeldeten Aktiva erfüllen die Anforderungen gemäß Titel II der Delegierten Verordnung (EU) 2015/61.</w:t>
      </w:r>
    </w:p>
    <w:p w14:paraId="7FB2C67A" w14:textId="2438D97E" w:rsidR="006E48EA" w:rsidRPr="00D322C7" w:rsidRDefault="006E48EA">
      <w:pPr>
        <w:pStyle w:val="InstructionsText2"/>
        <w:spacing w:after="120"/>
        <w:rPr>
          <w:rFonts w:cs="Times New Roman"/>
          <w:sz w:val="24"/>
          <w:szCs w:val="24"/>
        </w:rPr>
      </w:pPr>
      <w:r w:rsidRPr="00D322C7">
        <w:rPr>
          <w:sz w:val="24"/>
          <w:szCs w:val="24"/>
        </w:rPr>
        <w:t>Abweichend von Absatz 2 wenden die Kreditinstitute die Währungsbeschränkungen gemäß Artikel 8 Absatz 6, Artikel 10 Absatz 1 Buchstabe d und Artikel 12 Absatz 1 Buchstabe c der Delegierten Verordnung (EU) 2015/61 der Kommission nicht an, wenn der Meldebogen gemäß Artikel 415 Absatz 2 der Verordnung (EU) Nr. 575/2013 in einer gesonderten Währung ausgefüllt wird. Die Kreditinstitute halten sich allerdings an die Beschränkungen bezüglich der Rechtsordnung.</w:t>
      </w:r>
    </w:p>
    <w:p w14:paraId="08753421" w14:textId="33FC7351" w:rsidR="006E48EA" w:rsidRPr="00D322C7" w:rsidRDefault="006E48EA">
      <w:pPr>
        <w:pStyle w:val="InstructionsText2"/>
        <w:spacing w:after="120"/>
        <w:rPr>
          <w:rFonts w:cs="Times New Roman"/>
          <w:sz w:val="24"/>
          <w:szCs w:val="24"/>
        </w:rPr>
      </w:pPr>
      <w:r w:rsidRPr="00D322C7">
        <w:rPr>
          <w:sz w:val="24"/>
          <w:szCs w:val="24"/>
        </w:rPr>
        <w:t>Die Kreditinstitute füllen den Meldebogen in den entsprechenden Währungen gemäß Artikel 415 Absatz 2 der Verordnung (EU) 575/2013 aus.</w:t>
      </w:r>
    </w:p>
    <w:p w14:paraId="135D8891" w14:textId="35DC3B30" w:rsidR="006E48EA" w:rsidRPr="00D322C7" w:rsidRDefault="00A35BA4">
      <w:pPr>
        <w:pStyle w:val="InstructionsText2"/>
        <w:spacing w:after="120"/>
        <w:rPr>
          <w:rFonts w:cs="Times New Roman"/>
          <w:sz w:val="24"/>
          <w:szCs w:val="24"/>
        </w:rPr>
      </w:pPr>
      <w:r w:rsidRPr="00D322C7">
        <w:rPr>
          <w:sz w:val="24"/>
          <w:szCs w:val="24"/>
        </w:rPr>
        <w:t>Gemäß Artikel 9 der Delegierten Verordnung (EU) 2015/61 melden die Kreditinstitute gegebenenfalls den Betrag/Marktwert der liquiden Aktiva unter Berücksichtigung der Netto-Liquiditätsabflüsse und -zuflüsse, die sich aus einer vorzeitigen Glattstellung der Sicherungsgeschäfte im Sinne von Artikel 8 Absatz 5 Buchstabe b ergeben würden, sowie nach Maßgabe der in Kapitel 2 dieser delegierten Verordnung festgelegten Abschläge (sogenannte „Haircuts“).</w:t>
      </w:r>
    </w:p>
    <w:p w14:paraId="064CED75" w14:textId="254AB0D5" w:rsidR="006E48EA" w:rsidRPr="00D322C7" w:rsidRDefault="0070035D">
      <w:pPr>
        <w:pStyle w:val="InstructionsText2"/>
        <w:spacing w:after="120"/>
        <w:rPr>
          <w:rFonts w:cs="Times New Roman"/>
          <w:sz w:val="24"/>
          <w:szCs w:val="24"/>
        </w:rPr>
      </w:pPr>
      <w:r w:rsidRPr="00D322C7">
        <w:rPr>
          <w:rStyle w:val="HTMLTypewriter"/>
          <w:rFonts w:ascii="Times New Roman" w:hAnsi="Times New Roman"/>
          <w:sz w:val="24"/>
          <w:szCs w:val="24"/>
        </w:rPr>
        <w:t>In der Delegierten Verordnung (EU) 2015/61 wird nur auf Raten und Abschläge verwiesen. In diesen Erläuterungen wird der Begriff „gewichtet“ als allgemeiner Begriff verwendet, um den Betrag anzugeben, der nach Anwendung der betreffenden Abschläge, Raten und anderen relevanten zusätzlichen Erläuterungen ermittelt wurde (z. B. im Falle von besicherter Kreditvergabe und Finanzierung). Der Begriff „Gewichtung“ bezieht sich im Kontext dieser Erläuterungen auf eine Zahl zwischen 0 und 1, die multipliziert mit dem Betrag den gewichteten Betrag bzw. den Wert gemäß Artikel 9 der Delegierten Verordnung (EU) 2015/61 ergibt.</w:t>
      </w:r>
    </w:p>
    <w:p w14:paraId="503E5F9E" w14:textId="3D6E9DFE" w:rsidR="006E48EA" w:rsidRPr="00D322C7" w:rsidRDefault="006E48EA">
      <w:pPr>
        <w:pStyle w:val="InstructionsText2"/>
        <w:spacing w:after="120"/>
        <w:rPr>
          <w:rFonts w:cs="Times New Roman"/>
          <w:sz w:val="24"/>
          <w:szCs w:val="24"/>
        </w:rPr>
      </w:pPr>
      <w:r w:rsidRPr="00D322C7">
        <w:rPr>
          <w:sz w:val="24"/>
          <w:szCs w:val="24"/>
        </w:rPr>
        <w:t xml:space="preserve">Die Kreditinstitute dürfen Posten innerhalb der Abschnitte 1.1.1., 1.1.2., 1.2.1. und 1.2.2. des Meldebogens und abschnittübergreifend nicht doppelt melden. </w:t>
      </w:r>
    </w:p>
    <w:p w14:paraId="54D6516C" w14:textId="77777777" w:rsidR="006E48EA" w:rsidRPr="00D322C7" w:rsidRDefault="006E48EA">
      <w:pPr>
        <w:pStyle w:val="Instructionsberschrift2"/>
        <w:numPr>
          <w:ilvl w:val="0"/>
          <w:numId w:val="0"/>
        </w:numPr>
        <w:spacing w:before="0" w:after="120"/>
        <w:ind w:left="357" w:hanging="357"/>
        <w:rPr>
          <w:rFonts w:ascii="Times New Roman" w:hAnsi="Times New Roman" w:cs="Times New Roman"/>
          <w:sz w:val="24"/>
          <w:u w:val="none"/>
        </w:rPr>
      </w:pPr>
      <w:r w:rsidRPr="00D322C7">
        <w:rPr>
          <w:rFonts w:ascii="Times New Roman" w:hAnsi="Times New Roman"/>
          <w:sz w:val="24"/>
          <w:u w:val="none"/>
        </w:rPr>
        <w:lastRenderedPageBreak/>
        <w:t>1.2.</w:t>
      </w:r>
      <w:r w:rsidRPr="00D322C7">
        <w:tab/>
      </w:r>
      <w:r w:rsidRPr="00D322C7">
        <w:rPr>
          <w:rFonts w:ascii="Times New Roman" w:hAnsi="Times New Roman"/>
          <w:sz w:val="24"/>
          <w:u w:val="none"/>
        </w:rPr>
        <w:t>Besondere Bemerkungen</w:t>
      </w:r>
    </w:p>
    <w:p w14:paraId="3CFE794C" w14:textId="77777777" w:rsidR="006E48EA" w:rsidRPr="00D322C7" w:rsidRDefault="006E48EA">
      <w:pPr>
        <w:pStyle w:val="Instructionsberschrift2"/>
        <w:numPr>
          <w:ilvl w:val="0"/>
          <w:numId w:val="0"/>
        </w:numPr>
        <w:spacing w:before="0" w:after="120"/>
        <w:ind w:left="357" w:hanging="357"/>
        <w:rPr>
          <w:rFonts w:ascii="Times New Roman" w:hAnsi="Times New Roman" w:cs="Times New Roman"/>
          <w:sz w:val="24"/>
          <w:u w:val="none"/>
        </w:rPr>
      </w:pPr>
      <w:r w:rsidRPr="00D322C7">
        <w:rPr>
          <w:rFonts w:ascii="Times New Roman" w:hAnsi="Times New Roman"/>
          <w:sz w:val="24"/>
          <w:u w:val="none"/>
        </w:rPr>
        <w:t>1.2.1.</w:t>
      </w:r>
      <w:r w:rsidRPr="00D322C7">
        <w:tab/>
      </w:r>
      <w:r w:rsidRPr="00D322C7">
        <w:rPr>
          <w:rFonts w:ascii="Times New Roman" w:hAnsi="Times New Roman"/>
          <w:sz w:val="24"/>
          <w:u w:val="none"/>
        </w:rPr>
        <w:t>Spezifische Anforderungen in Bezug auf OGA</w:t>
      </w:r>
    </w:p>
    <w:p w14:paraId="09802304" w14:textId="4229D4DA" w:rsidR="006E48EA" w:rsidRPr="00D322C7" w:rsidRDefault="006E48EA">
      <w:pPr>
        <w:pStyle w:val="InstructionsText2"/>
        <w:spacing w:after="120"/>
        <w:rPr>
          <w:rFonts w:cs="Times New Roman"/>
          <w:sz w:val="24"/>
          <w:szCs w:val="24"/>
        </w:rPr>
      </w:pPr>
      <w:r w:rsidRPr="00D322C7">
        <w:rPr>
          <w:sz w:val="24"/>
          <w:szCs w:val="24"/>
        </w:rPr>
        <w:t>Für die Posten 1.1.1.10., 1.1.1.11., 1.2.1.6., 1.1.2.2., 1.2.2.10., 1.2.2.11., 1.2.2.12. und 1.2.2.13. des Meldebogens melden die Kreditinstitute den jeweiligen Anteil des Marktwerts der OGA entsprechend den dem Organismus zugrunde liegenden liquiden Aktiva gemäß Artikel 15 Absatz 4 der Delegierten Verordnung (EU) 2015/61.</w:t>
      </w:r>
    </w:p>
    <w:p w14:paraId="13CC1218" w14:textId="77777777" w:rsidR="006E48EA" w:rsidRPr="00D322C7" w:rsidRDefault="006E48EA">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1.2.2.</w:t>
      </w:r>
      <w:r w:rsidRPr="00D322C7">
        <w:tab/>
      </w:r>
      <w:r w:rsidRPr="00D322C7">
        <w:rPr>
          <w:rFonts w:ascii="Times New Roman" w:hAnsi="Times New Roman"/>
          <w:sz w:val="24"/>
          <w:u w:val="none"/>
        </w:rPr>
        <w:t>Spezifische Anforderungen in Bezug auf Bestandsschutz und Übergangsbestimmungen</w:t>
      </w:r>
    </w:p>
    <w:p w14:paraId="16DEDAB1" w14:textId="4E0E163B" w:rsidR="006E48EA" w:rsidRPr="00D322C7" w:rsidRDefault="006E48EA">
      <w:pPr>
        <w:pStyle w:val="InstructionsText2"/>
        <w:spacing w:after="120"/>
        <w:rPr>
          <w:rFonts w:cs="Times New Roman"/>
          <w:sz w:val="24"/>
          <w:szCs w:val="24"/>
        </w:rPr>
      </w:pPr>
      <w:r w:rsidRPr="00D322C7">
        <w:rPr>
          <w:sz w:val="24"/>
          <w:szCs w:val="24"/>
        </w:rPr>
        <w:t>Die Kreditinstitute melden die Posten gemäß den Artikeln 35 bis 37 der Delegierten Verordnung (EU) 2015/61 in den entsprechenden Zeilen für Aktiva. Die Summe aller Aktivabeträge, die auf der Grundlage dieser Artikel gemeldet werden, wird zu Referenzzwecken auch im Abschnitt „Zusatzinformationen“ ausgewiesen.</w:t>
      </w:r>
    </w:p>
    <w:p w14:paraId="7E788613" w14:textId="77777777" w:rsidR="006E48EA" w:rsidRPr="00D322C7" w:rsidRDefault="006E48EA">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1.2.3.</w:t>
      </w:r>
      <w:r w:rsidRPr="00D322C7">
        <w:tab/>
      </w:r>
      <w:r w:rsidRPr="00D322C7">
        <w:rPr>
          <w:rFonts w:ascii="Times New Roman" w:hAnsi="Times New Roman"/>
          <w:sz w:val="24"/>
          <w:u w:val="none"/>
        </w:rPr>
        <w:t>Spezifische Anforderungen in Bezug auf Meldungen durch Zentralinstitute</w:t>
      </w:r>
    </w:p>
    <w:p w14:paraId="70BC7592" w14:textId="5A862313" w:rsidR="006E48EA" w:rsidRPr="00D322C7" w:rsidRDefault="006E48EA">
      <w:pPr>
        <w:pStyle w:val="InstructionsText2"/>
        <w:spacing w:after="120"/>
        <w:rPr>
          <w:rFonts w:cs="Times New Roman"/>
          <w:sz w:val="24"/>
          <w:szCs w:val="24"/>
        </w:rPr>
      </w:pPr>
      <w:r w:rsidRPr="00D322C7">
        <w:rPr>
          <w:sz w:val="24"/>
          <w:szCs w:val="24"/>
        </w:rPr>
        <w:t>Zentralinstitute stellen bei der Meldung liquider Aktiva, die Einlagen von Kreditinstituten beim Zentralinstitut entsprechen und als liquide Aktiva für das einlegende Kreditinstitut betrachtet werden, sicher, dass der gemeldete Betrag dieser liquiden Aktiva nach Abschlag den Abfluss aus den entsprechenden Einlagen gemäß Artikel 27 Absatz 3 der Delegierten Verordnung (EU) 2015/61 nicht übersteigt.</w:t>
      </w:r>
    </w:p>
    <w:p w14:paraId="08F746D2" w14:textId="77777777" w:rsidR="006E48EA" w:rsidRPr="00D322C7" w:rsidRDefault="006E48EA">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1.2.4.</w:t>
      </w:r>
      <w:r w:rsidRPr="00D322C7">
        <w:tab/>
      </w:r>
      <w:r w:rsidRPr="00D322C7">
        <w:rPr>
          <w:rFonts w:ascii="Times New Roman" w:hAnsi="Times New Roman"/>
          <w:sz w:val="24"/>
          <w:u w:val="none"/>
        </w:rPr>
        <w:t>Spezifische Anforderungen in Bezug auf Abwicklung und Forward-Geschäfte</w:t>
      </w:r>
    </w:p>
    <w:p w14:paraId="1164A59B" w14:textId="4F671D1D" w:rsidR="006E48EA" w:rsidRPr="00D322C7" w:rsidRDefault="006E48EA">
      <w:pPr>
        <w:pStyle w:val="InstructionsText2"/>
        <w:spacing w:after="120"/>
        <w:rPr>
          <w:rFonts w:cs="Times New Roman"/>
          <w:sz w:val="24"/>
          <w:szCs w:val="24"/>
        </w:rPr>
      </w:pPr>
      <w:r w:rsidRPr="00D322C7">
        <w:rPr>
          <w:sz w:val="24"/>
          <w:szCs w:val="24"/>
        </w:rPr>
        <w:t>Alle Aktiva gemäß Artikel 7, 8 und 9 der Delegierten Verordnung (EU) 2015/61, die sich zum Stichtag im Bestand des Kreditinstituts befinden, werden in der entsprechenden Zeile des Meldebogens C 72 gemeldet, selbst wenn sie verkauft oder in gesicherten Forward-Geschäften verwendet werden. Entsprechend werden liquide Aktiva aus Forward-Geschäften, die sich auf vertraglich vereinbarte, aber noch nicht abgewickelte Käufe liquider Aktiva und Terminkäufe liquider Aktiva beziehen, in diesem Meldebogen nicht gemeldet.</w:t>
      </w:r>
    </w:p>
    <w:p w14:paraId="5D31F171" w14:textId="63C94CE8" w:rsidR="006E48EA" w:rsidRPr="00D322C7" w:rsidRDefault="0062089A">
      <w:pPr>
        <w:pStyle w:val="Instructionsberschrift2"/>
        <w:numPr>
          <w:ilvl w:val="0"/>
          <w:numId w:val="0"/>
        </w:numPr>
        <w:spacing w:before="0" w:after="120"/>
        <w:ind w:left="357" w:hanging="357"/>
        <w:rPr>
          <w:rFonts w:ascii="Times New Roman" w:hAnsi="Times New Roman" w:cs="Times New Roman"/>
          <w:sz w:val="24"/>
          <w:u w:val="none"/>
        </w:rPr>
      </w:pPr>
      <w:r w:rsidRPr="00D322C7">
        <w:rPr>
          <w:rFonts w:ascii="Times New Roman" w:hAnsi="Times New Roman"/>
          <w:sz w:val="24"/>
          <w:u w:val="none"/>
        </w:rPr>
        <w:t>1.2.5.</w:t>
      </w:r>
      <w:r w:rsidRPr="00D322C7">
        <w:tab/>
      </w:r>
      <w:r w:rsidRPr="00D322C7">
        <w:rPr>
          <w:rFonts w:ascii="Times New Roman" w:hAnsi="Times New Roman"/>
          <w:sz w:val="24"/>
          <w:u w:val="none"/>
        </w:rPr>
        <w:t>Einzelbogen liquide Aktiva</w:t>
      </w:r>
    </w:p>
    <w:p w14:paraId="6008567D" w14:textId="2FCA01BD" w:rsidR="006E48EA" w:rsidRPr="00D322C7" w:rsidRDefault="0062089A">
      <w:pPr>
        <w:pStyle w:val="Instructionsberschrift2"/>
        <w:numPr>
          <w:ilvl w:val="0"/>
          <w:numId w:val="0"/>
        </w:numPr>
        <w:spacing w:before="0" w:after="120"/>
        <w:rPr>
          <w:rFonts w:ascii="Times New Roman" w:hAnsi="Times New Roman" w:cs="Times New Roman"/>
          <w:sz w:val="24"/>
          <w:u w:val="none"/>
        </w:rPr>
      </w:pPr>
      <w:bookmarkStart w:id="4" w:name="_Toc310414968"/>
      <w:r w:rsidRPr="00D322C7">
        <w:rPr>
          <w:rFonts w:ascii="Times New Roman" w:hAnsi="Times New Roman"/>
          <w:sz w:val="24"/>
          <w:u w:val="none"/>
        </w:rPr>
        <w:t>1.2.5.1</w:t>
      </w:r>
      <w:r w:rsidRPr="00D322C7">
        <w:tab/>
      </w:r>
      <w:bookmarkStart w:id="5" w:name="_Toc308175821"/>
      <w:r w:rsidRPr="00D322C7">
        <w:rPr>
          <w:rFonts w:ascii="Times New Roman" w:hAnsi="Times New Roman"/>
          <w:sz w:val="24"/>
          <w:u w:val="none"/>
        </w:rPr>
        <w:t xml:space="preserve">Erläuterungen zu bestimmten </w:t>
      </w:r>
      <w:bookmarkEnd w:id="5"/>
      <w:bookmarkEnd w:id="4"/>
      <w:r w:rsidRPr="00D322C7">
        <w:rPr>
          <w:rFonts w:ascii="Times New Roman" w:hAnsi="Times New Roman"/>
          <w:sz w:val="24"/>
          <w:u w:val="none"/>
        </w:rPr>
        <w:t>Spalten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3"/>
        <w:gridCol w:w="6975"/>
      </w:tblGrid>
      <w:tr w:rsidR="00B47B7D" w:rsidRPr="00D322C7" w14:paraId="4EBF8AAD" w14:textId="77777777" w:rsidTr="00454544">
        <w:tc>
          <w:tcPr>
            <w:tcW w:w="1232" w:type="dxa"/>
            <w:shd w:val="clear" w:color="auto" w:fill="auto"/>
          </w:tcPr>
          <w:p w14:paraId="3AEADC77" w14:textId="77777777" w:rsidR="006E48EA" w:rsidRPr="00D322C7" w:rsidRDefault="006E48EA">
            <w:pPr>
              <w:keepNext/>
              <w:spacing w:before="0"/>
              <w:rPr>
                <w:rFonts w:ascii="Times New Roman" w:eastAsia="Calibri" w:hAnsi="Times New Roman"/>
                <w:sz w:val="24"/>
              </w:rPr>
            </w:pPr>
            <w:r w:rsidRPr="00D322C7">
              <w:rPr>
                <w:rFonts w:ascii="Times New Roman" w:hAnsi="Times New Roman"/>
                <w:sz w:val="24"/>
              </w:rPr>
              <w:t>Spalte</w:t>
            </w:r>
          </w:p>
        </w:tc>
        <w:tc>
          <w:tcPr>
            <w:tcW w:w="7182" w:type="dxa"/>
            <w:shd w:val="clear" w:color="auto" w:fill="auto"/>
          </w:tcPr>
          <w:p w14:paraId="5F18A003" w14:textId="77777777" w:rsidR="006E48EA" w:rsidRPr="00D322C7" w:rsidRDefault="006E48EA">
            <w:pPr>
              <w:keepNext/>
              <w:spacing w:before="0"/>
              <w:rPr>
                <w:rFonts w:ascii="Times New Roman" w:eastAsia="Calibri" w:hAnsi="Times New Roman"/>
                <w:sz w:val="24"/>
              </w:rPr>
            </w:pPr>
            <w:r w:rsidRPr="00D322C7">
              <w:rPr>
                <w:rFonts w:ascii="Times New Roman" w:hAnsi="Times New Roman"/>
                <w:sz w:val="24"/>
              </w:rPr>
              <w:t>Rechtsgrundlagen und Erläuterungen</w:t>
            </w:r>
          </w:p>
        </w:tc>
      </w:tr>
      <w:tr w:rsidR="00B47B7D" w:rsidRPr="00D322C7" w14:paraId="5C423E29" w14:textId="77777777" w:rsidTr="00454544">
        <w:tc>
          <w:tcPr>
            <w:tcW w:w="1232" w:type="dxa"/>
            <w:shd w:val="clear" w:color="auto" w:fill="auto"/>
          </w:tcPr>
          <w:p w14:paraId="2537E4CB" w14:textId="76C72136" w:rsidR="006E48EA" w:rsidRPr="00D322C7" w:rsidRDefault="00575F76">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D322C7" w:rsidRDefault="006E48EA">
            <w:pPr>
              <w:spacing w:before="0"/>
              <w:rPr>
                <w:rStyle w:val="FormatvorlageInstructionsTabelleText"/>
                <w:rFonts w:ascii="Times New Roman" w:eastAsia="Calibri" w:hAnsi="Times New Roman"/>
                <w:b/>
                <w:bCs w:val="0"/>
                <w:sz w:val="24"/>
                <w:szCs w:val="18"/>
              </w:rPr>
            </w:pPr>
            <w:r w:rsidRPr="00D322C7">
              <w:rPr>
                <w:rStyle w:val="FormatvorlageInstructionsTabelleText"/>
                <w:rFonts w:ascii="Times New Roman" w:hAnsi="Times New Roman"/>
                <w:b/>
                <w:bCs w:val="0"/>
                <w:sz w:val="24"/>
              </w:rPr>
              <w:t>Betrag/Marktwert</w:t>
            </w:r>
          </w:p>
          <w:p w14:paraId="7A86ACBE" w14:textId="78756635" w:rsidR="006E48EA" w:rsidRPr="00D322C7" w:rsidRDefault="006E48EA">
            <w:pPr>
              <w:pStyle w:val="InstructionsText"/>
              <w:spacing w:after="120"/>
              <w:rPr>
                <w:rFonts w:eastAsia="Calibri" w:cs="Times New Roman"/>
                <w:sz w:val="24"/>
                <w:szCs w:val="24"/>
              </w:rPr>
            </w:pPr>
            <w:r w:rsidRPr="00D322C7">
              <w:rPr>
                <w:sz w:val="24"/>
                <w:szCs w:val="24"/>
              </w:rPr>
              <w:t>Die Kreditinstitute melden in Spalte 0010 den Marktwert oder gegebenenfalls den Betrag der liquiden Aktiva gemäß Titel II der Delegierten Verordnung (EU) 2015/61.</w:t>
            </w:r>
          </w:p>
          <w:p w14:paraId="16EF3725" w14:textId="4ADEF39E" w:rsidR="006E48EA" w:rsidRPr="00D322C7" w:rsidRDefault="006E48EA">
            <w:pPr>
              <w:pStyle w:val="InstructionsText"/>
              <w:spacing w:after="120"/>
              <w:rPr>
                <w:rFonts w:eastAsia="Calibri" w:cs="Times New Roman"/>
                <w:sz w:val="24"/>
                <w:szCs w:val="24"/>
              </w:rPr>
            </w:pPr>
            <w:r w:rsidRPr="00D322C7">
              <w:rPr>
                <w:sz w:val="24"/>
                <w:szCs w:val="24"/>
              </w:rPr>
              <w:t>Der in Spalte 0010 gemeldete Betrag/Marktwert:</w:t>
            </w:r>
          </w:p>
          <w:p w14:paraId="72235291" w14:textId="77777777" w:rsidR="006E48EA" w:rsidRPr="00D322C7" w:rsidRDefault="006E48EA">
            <w:pPr>
              <w:pStyle w:val="InstructionsText"/>
              <w:spacing w:after="120"/>
              <w:rPr>
                <w:rFonts w:eastAsia="Calibri" w:cs="Times New Roman"/>
                <w:sz w:val="24"/>
                <w:szCs w:val="24"/>
              </w:rPr>
            </w:pPr>
            <w:r w:rsidRPr="00D322C7">
              <w:rPr>
                <w:sz w:val="24"/>
                <w:szCs w:val="24"/>
              </w:rPr>
              <w:t>—</w:t>
            </w:r>
            <w:r w:rsidRPr="00D322C7">
              <w:tab/>
            </w:r>
            <w:r w:rsidRPr="00D322C7">
              <w:rPr>
                <w:sz w:val="24"/>
                <w:szCs w:val="24"/>
              </w:rPr>
              <w:t>berücksichtigt die Nettoabflüsse und -zuflüsse aufgrund einer vorzeitigen Glattstellung der Sicherungsgeschäfte gemäß Artikel 8 Absatz 5 der genannten Verordnung;</w:t>
            </w:r>
          </w:p>
          <w:p w14:paraId="5023737E" w14:textId="77777777" w:rsidR="006E48EA" w:rsidRPr="00D322C7" w:rsidRDefault="006E48EA">
            <w:pPr>
              <w:pStyle w:val="InstructionsText"/>
              <w:spacing w:after="120"/>
              <w:rPr>
                <w:rFonts w:eastAsia="Calibri" w:cs="Times New Roman"/>
                <w:sz w:val="24"/>
                <w:szCs w:val="24"/>
              </w:rPr>
            </w:pPr>
            <w:r w:rsidRPr="00D322C7">
              <w:rPr>
                <w:sz w:val="24"/>
                <w:szCs w:val="24"/>
              </w:rPr>
              <w:t>—</w:t>
            </w:r>
            <w:r w:rsidRPr="00D322C7">
              <w:tab/>
            </w:r>
            <w:r w:rsidRPr="00D322C7">
              <w:rPr>
                <w:sz w:val="24"/>
                <w:szCs w:val="24"/>
              </w:rPr>
              <w:t>berücksichtigt keine Abschläge nach Maßgabe des Titels II der genannten Verordnung;</w:t>
            </w:r>
          </w:p>
          <w:p w14:paraId="7B129B7C" w14:textId="4D4ED89C" w:rsidR="006E48EA" w:rsidRPr="00D322C7" w:rsidRDefault="006E48EA">
            <w:pPr>
              <w:pStyle w:val="InstructionsText"/>
              <w:spacing w:after="120"/>
              <w:rPr>
                <w:rFonts w:eastAsia="Calibri" w:cs="Times New Roman"/>
                <w:sz w:val="24"/>
                <w:szCs w:val="24"/>
              </w:rPr>
            </w:pPr>
            <w:r w:rsidRPr="00D322C7">
              <w:rPr>
                <w:sz w:val="24"/>
                <w:szCs w:val="24"/>
              </w:rPr>
              <w:lastRenderedPageBreak/>
              <w:t>—</w:t>
            </w:r>
            <w:r w:rsidRPr="00D322C7">
              <w:tab/>
            </w:r>
            <w:r w:rsidRPr="00D322C7">
              <w:rPr>
                <w:sz w:val="24"/>
                <w:szCs w:val="24"/>
              </w:rPr>
              <w:t>beinhaltet den Anteil der Einlagen im Sinne des Artikels 16 Absatz 1 Buchstabe a der genannten Verordnung in Form von verschiedenen spezifischen Aktiva in den entsprechenden Zeilen für Aktiva;</w:t>
            </w:r>
          </w:p>
          <w:p w14:paraId="13E3E7C6" w14:textId="77777777" w:rsidR="006E48EA" w:rsidRPr="00D322C7" w:rsidRDefault="006E48EA">
            <w:pPr>
              <w:pStyle w:val="InstructionsText"/>
              <w:spacing w:after="120"/>
              <w:rPr>
                <w:rFonts w:eastAsia="Calibri" w:cs="Times New Roman"/>
                <w:sz w:val="24"/>
                <w:szCs w:val="24"/>
              </w:rPr>
            </w:pPr>
            <w:r w:rsidRPr="00D322C7">
              <w:rPr>
                <w:sz w:val="24"/>
                <w:szCs w:val="24"/>
              </w:rPr>
              <w:t>—</w:t>
            </w:r>
            <w:r w:rsidRPr="00D322C7">
              <w:tab/>
            </w:r>
            <w:r w:rsidRPr="00D322C7">
              <w:rPr>
                <w:sz w:val="24"/>
                <w:szCs w:val="24"/>
              </w:rPr>
              <w:t>wird gegebenenfalls um den Betrag der in Artikel 16 definierten Einlagen bei dem zentralen Kreditinstitut gemäß Artikel 27 Absatz 3 der genannten Verordnung verringert.</w:t>
            </w:r>
          </w:p>
          <w:p w14:paraId="7DF933B9" w14:textId="509AEEF6" w:rsidR="006E48EA" w:rsidRPr="00D322C7" w:rsidRDefault="006E48EA">
            <w:pPr>
              <w:pStyle w:val="InstructionsText"/>
              <w:spacing w:after="120"/>
              <w:rPr>
                <w:rFonts w:eastAsia="Calibri" w:cs="Times New Roman"/>
                <w:sz w:val="24"/>
                <w:szCs w:val="24"/>
              </w:rPr>
            </w:pPr>
            <w:r w:rsidRPr="00D322C7">
              <w:rPr>
                <w:sz w:val="24"/>
                <w:szCs w:val="24"/>
              </w:rPr>
              <w:t>Bei der Bezugnahme auf Artikel 8 Absatz 5 der Delegierten Verordnung (EU) 2015/61 berücksichtigen die Kreditinstitute den Netto-Cashflow, entweder Ab- oder Zufluss, der sich im Falle der Glattstellung der Sicherungsgeschäfte zum Meldestichtag ergeben würde. Dabei werden potenzielle künftige Wertänderungen bei den Aktiva von den Kreditinstituten nicht berücksichtigt.</w:t>
            </w:r>
          </w:p>
        </w:tc>
      </w:tr>
      <w:tr w:rsidR="00B47B7D" w:rsidRPr="00D322C7" w14:paraId="012B2098" w14:textId="77777777" w:rsidTr="00454544">
        <w:tc>
          <w:tcPr>
            <w:tcW w:w="1232" w:type="dxa"/>
            <w:shd w:val="clear" w:color="auto" w:fill="auto"/>
          </w:tcPr>
          <w:p w14:paraId="745791C5" w14:textId="56238692" w:rsidR="006E48EA" w:rsidRPr="00D322C7" w:rsidRDefault="00575F76">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D322C7" w:rsidRDefault="006E48EA">
            <w:pPr>
              <w:spacing w:before="0"/>
              <w:rPr>
                <w:rStyle w:val="FormatvorlageInstructionsTabelleText"/>
                <w:rFonts w:ascii="Times New Roman" w:eastAsia="Calibri" w:hAnsi="Times New Roman"/>
                <w:b/>
                <w:bCs w:val="0"/>
                <w:sz w:val="24"/>
                <w:szCs w:val="18"/>
              </w:rPr>
            </w:pPr>
            <w:r w:rsidRPr="00D322C7">
              <w:rPr>
                <w:rStyle w:val="FormatvorlageInstructionsTabelleText"/>
                <w:rFonts w:ascii="Times New Roman" w:hAnsi="Times New Roman"/>
                <w:b/>
                <w:sz w:val="24"/>
              </w:rPr>
              <w:t>Standardgewichtung</w:t>
            </w:r>
          </w:p>
          <w:p w14:paraId="6901B289" w14:textId="7F78CCA9" w:rsidR="006E48EA" w:rsidRPr="00D322C7" w:rsidRDefault="00575F76">
            <w:pPr>
              <w:pStyle w:val="InstructionsText"/>
              <w:spacing w:after="120"/>
              <w:rPr>
                <w:rFonts w:eastAsia="Calibri" w:cs="Times New Roman"/>
                <w:sz w:val="24"/>
                <w:szCs w:val="24"/>
              </w:rPr>
            </w:pPr>
            <w:r w:rsidRPr="00D322C7">
              <w:rPr>
                <w:sz w:val="24"/>
                <w:szCs w:val="24"/>
              </w:rPr>
              <w:t xml:space="preserve">Spalte 0020 enthält die Gewichtung entsprechend </w:t>
            </w:r>
            <w:r w:rsidRPr="00D322C7">
              <w:rPr>
                <w:rStyle w:val="HTMLTypewriter"/>
                <w:rFonts w:ascii="Times New Roman" w:hAnsi="Times New Roman"/>
                <w:sz w:val="24"/>
                <w:szCs w:val="24"/>
              </w:rPr>
              <w:t>dem errechneten Betrag nach Anwendung der jeweiligen Abschläge</w:t>
            </w:r>
            <w:r w:rsidRPr="00D322C7">
              <w:rPr>
                <w:sz w:val="24"/>
                <w:szCs w:val="24"/>
              </w:rPr>
              <w:t xml:space="preserve"> gemäß Titel II der Delegierten Verordnung (EU) 2015/61. Die Gewichtung soll die Wertminderung der liquiden Aktiva nach Anwendung der jeweiligen Abschläge widerspiegeln.</w:t>
            </w:r>
          </w:p>
        </w:tc>
      </w:tr>
      <w:tr w:rsidR="00B47B7D" w:rsidRPr="00D322C7" w14:paraId="386E64E6" w14:textId="77777777" w:rsidTr="00454544">
        <w:tc>
          <w:tcPr>
            <w:tcW w:w="1232" w:type="dxa"/>
            <w:shd w:val="clear" w:color="auto" w:fill="auto"/>
          </w:tcPr>
          <w:p w14:paraId="6E8E0D21" w14:textId="443E67E6" w:rsidR="006E48EA" w:rsidRPr="00D322C7" w:rsidRDefault="00575F76">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D322C7" w:rsidRDefault="006E48EA">
            <w:pPr>
              <w:spacing w:before="0"/>
              <w:rPr>
                <w:rFonts w:ascii="Times New Roman" w:eastAsia="Calibri" w:hAnsi="Times New Roman"/>
                <w:sz w:val="24"/>
              </w:rPr>
            </w:pPr>
            <w:r w:rsidRPr="00D322C7">
              <w:rPr>
                <w:rStyle w:val="FormatvorlageInstructionsTabelleText"/>
                <w:rFonts w:ascii="Times New Roman" w:hAnsi="Times New Roman"/>
                <w:b/>
                <w:sz w:val="24"/>
              </w:rPr>
              <w:t>Anwendbare Gewichtung</w:t>
            </w:r>
          </w:p>
          <w:p w14:paraId="033F8F70" w14:textId="1EC9DC65" w:rsidR="006E48EA" w:rsidRPr="00D322C7" w:rsidRDefault="006E48EA">
            <w:pPr>
              <w:pStyle w:val="InstructionsText"/>
              <w:spacing w:after="120"/>
              <w:rPr>
                <w:rFonts w:eastAsia="Calibri" w:cs="Times New Roman"/>
                <w:sz w:val="24"/>
                <w:szCs w:val="24"/>
              </w:rPr>
            </w:pPr>
            <w:r w:rsidRPr="00D322C7">
              <w:rPr>
                <w:sz w:val="24"/>
                <w:szCs w:val="24"/>
              </w:rPr>
              <w:t>Die Kreditinstitute melden in Spalte 0030 die anwendbare Gewichtung für liquide Aktiva gemäß Titel II der Delegierten Verordnung (EU) 2015/61.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 Die in Spalte 0030 gemeldete Zahl darf die Zahl in Spalte 0020 nicht überschreiten.</w:t>
            </w:r>
          </w:p>
        </w:tc>
      </w:tr>
      <w:tr w:rsidR="00B47B7D" w:rsidRPr="00D322C7" w14:paraId="11DB60B8" w14:textId="77777777" w:rsidTr="00454544">
        <w:tc>
          <w:tcPr>
            <w:tcW w:w="1232" w:type="dxa"/>
            <w:shd w:val="clear" w:color="auto" w:fill="auto"/>
          </w:tcPr>
          <w:p w14:paraId="7E21A1A5" w14:textId="03D620F5" w:rsidR="006E48EA" w:rsidRPr="00D322C7" w:rsidRDefault="00575F76">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D322C7" w:rsidRDefault="006E48EA">
            <w:pPr>
              <w:spacing w:before="0"/>
              <w:rPr>
                <w:rFonts w:ascii="Times New Roman" w:eastAsia="Calibri" w:hAnsi="Times New Roman"/>
                <w:b/>
                <w:sz w:val="24"/>
              </w:rPr>
            </w:pPr>
            <w:r w:rsidRPr="00D322C7">
              <w:rPr>
                <w:rFonts w:ascii="Times New Roman" w:hAnsi="Times New Roman"/>
                <w:b/>
                <w:sz w:val="24"/>
              </w:rPr>
              <w:t>Wert gemäß Artikel 9</w:t>
            </w:r>
          </w:p>
          <w:p w14:paraId="3DD790D0" w14:textId="1F71ECA0" w:rsidR="006E48EA" w:rsidRPr="00D322C7" w:rsidRDefault="006E48EA">
            <w:pPr>
              <w:pStyle w:val="InstructionsText"/>
              <w:spacing w:after="120"/>
              <w:rPr>
                <w:rFonts w:eastAsia="Calibri" w:cs="Times New Roman"/>
                <w:sz w:val="24"/>
                <w:szCs w:val="24"/>
              </w:rPr>
            </w:pPr>
            <w:r w:rsidRPr="00D322C7">
              <w:rPr>
                <w:sz w:val="24"/>
                <w:szCs w:val="24"/>
              </w:rPr>
              <w:t>Die Kreditinstitute melden in Spalte 0040 den gemäß Artikel 9 der Delegierten Verordnung (EU) 2015/61 ermittelten Wert der liquiden Aktiva, der dem Wert/Marktwert unter Berücksichtigung der Netto-Liquiditätsabflüsse und -zuflüsse aufgrund einer vorzeitigen Glattstellung der Sicherungsgeschäfte, multipliziert mit der anwendbaren Gewichtung, entspricht.</w:t>
            </w:r>
          </w:p>
        </w:tc>
      </w:tr>
    </w:tbl>
    <w:p w14:paraId="0F791B3D" w14:textId="2FD347F3" w:rsidR="006E48EA" w:rsidRPr="00D322C7" w:rsidRDefault="0062089A">
      <w:pPr>
        <w:pStyle w:val="Instructionsberschrift2"/>
        <w:numPr>
          <w:ilvl w:val="0"/>
          <w:numId w:val="0"/>
        </w:numPr>
        <w:spacing w:before="0" w:after="120"/>
        <w:rPr>
          <w:rFonts w:ascii="Times New Roman" w:hAnsi="Times New Roman" w:cs="Times New Roman"/>
          <w:sz w:val="24"/>
          <w:u w:val="none"/>
        </w:rPr>
      </w:pPr>
      <w:r w:rsidRPr="00D322C7">
        <w:rPr>
          <w:rFonts w:ascii="Times New Roman" w:hAnsi="Times New Roman"/>
          <w:sz w:val="24"/>
          <w:u w:val="none"/>
        </w:rPr>
        <w:t>1.2.5.2</w:t>
      </w:r>
      <w:r w:rsidRPr="00D322C7">
        <w:tab/>
      </w:r>
      <w:r w:rsidRPr="00D322C7">
        <w:rPr>
          <w:rFonts w:ascii="Times New Roman" w:hAnsi="Times New Roman"/>
          <w:sz w:val="24"/>
          <w:u w:val="none"/>
        </w:rPr>
        <w:t>Erläuterungen zu bestimmten Zeilen</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D322C7" w14:paraId="5F75203B" w14:textId="77777777" w:rsidTr="002B73CC">
        <w:tc>
          <w:tcPr>
            <w:tcW w:w="1097" w:type="dxa"/>
            <w:shd w:val="clear" w:color="auto" w:fill="auto"/>
          </w:tcPr>
          <w:p w14:paraId="3416AD3B" w14:textId="4C41D606" w:rsidR="006E48EA" w:rsidRPr="00D322C7" w:rsidRDefault="006E48EA">
            <w:pPr>
              <w:pStyle w:val="InstructionsText"/>
              <w:spacing w:after="120"/>
              <w:rPr>
                <w:rStyle w:val="InstructionsTabelleText"/>
                <w:rFonts w:ascii="Times New Roman" w:eastAsia="SimSun" w:hAnsi="Times New Roman"/>
                <w:bCs w:val="0"/>
                <w:sz w:val="24"/>
                <w:szCs w:val="24"/>
                <w:u w:val="single"/>
              </w:rPr>
            </w:pPr>
            <w:r w:rsidRPr="00D322C7">
              <w:rPr>
                <w:rStyle w:val="InstructionsTabelleText"/>
                <w:rFonts w:ascii="Times New Roman" w:hAnsi="Times New Roman"/>
                <w:sz w:val="24"/>
                <w:szCs w:val="24"/>
              </w:rPr>
              <w:t>Zeile</w:t>
            </w:r>
          </w:p>
        </w:tc>
        <w:tc>
          <w:tcPr>
            <w:tcW w:w="7125" w:type="dxa"/>
            <w:gridSpan w:val="2"/>
            <w:shd w:val="clear" w:color="auto" w:fill="auto"/>
          </w:tcPr>
          <w:p w14:paraId="65008181" w14:textId="77777777" w:rsidR="006E48EA" w:rsidRPr="00D322C7" w:rsidRDefault="006E48EA">
            <w:pPr>
              <w:pStyle w:val="InstructionsText"/>
              <w:spacing w:after="120"/>
              <w:rPr>
                <w:rStyle w:val="InstructionsTabelleText"/>
                <w:rFonts w:ascii="Times New Roman" w:eastAsia="SimSun" w:hAnsi="Times New Roman"/>
                <w:sz w:val="24"/>
                <w:szCs w:val="24"/>
              </w:rPr>
            </w:pPr>
            <w:r w:rsidRPr="00D322C7">
              <w:rPr>
                <w:rStyle w:val="InstructionsTabelleText"/>
                <w:rFonts w:ascii="Times New Roman" w:hAnsi="Times New Roman"/>
                <w:sz w:val="24"/>
                <w:szCs w:val="24"/>
              </w:rPr>
              <w:t>Rechtsgrundlagen und Erläuterungen</w:t>
            </w:r>
          </w:p>
        </w:tc>
      </w:tr>
      <w:tr w:rsidR="00B47B7D" w:rsidRPr="00D322C7" w14:paraId="11C208F6" w14:textId="77777777" w:rsidTr="002B73CC">
        <w:tc>
          <w:tcPr>
            <w:tcW w:w="1105" w:type="dxa"/>
            <w:gridSpan w:val="2"/>
            <w:shd w:val="clear" w:color="auto" w:fill="auto"/>
          </w:tcPr>
          <w:p w14:paraId="2B6266A1" w14:textId="4DE0CAF4" w:rsidR="006E48EA" w:rsidRPr="00D322C7" w:rsidRDefault="00575F76">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D322C7" w:rsidRDefault="006E48EA">
            <w:pPr>
              <w:pStyle w:val="InstructionsText"/>
              <w:spacing w:after="120"/>
              <w:rPr>
                <w:rStyle w:val="FormatvorlageInstructionsTabelleText"/>
                <w:rFonts w:ascii="Times New Roman" w:hAnsi="Times New Roman"/>
                <w:b/>
                <w:sz w:val="24"/>
                <w:szCs w:val="24"/>
              </w:rPr>
            </w:pPr>
            <w:r w:rsidRPr="00D322C7">
              <w:rPr>
                <w:rStyle w:val="FormatvorlageInstructionsTabelleText"/>
                <w:rFonts w:ascii="Times New Roman" w:hAnsi="Times New Roman"/>
                <w:b/>
                <w:sz w:val="24"/>
                <w:szCs w:val="24"/>
              </w:rPr>
              <w:t>1. SUMME DER UNBEREINIGTEN LIQUIDEN AKTIVA</w:t>
            </w:r>
          </w:p>
          <w:p w14:paraId="6F3ECBE7" w14:textId="74F2E35E" w:rsidR="006E48EA" w:rsidRPr="00D322C7" w:rsidRDefault="006E48EA">
            <w:pPr>
              <w:pStyle w:val="InstructionsText"/>
              <w:spacing w:after="120"/>
              <w:rPr>
                <w:rStyle w:val="FormatvorlageInstructionsTabelleText"/>
                <w:rFonts w:ascii="Times New Roman" w:hAnsi="Times New Roman"/>
                <w:sz w:val="24"/>
                <w:szCs w:val="24"/>
              </w:rPr>
            </w:pPr>
            <w:r w:rsidRPr="00D322C7">
              <w:rPr>
                <w:rStyle w:val="FormatvorlageInstructionsTabelleText"/>
                <w:rFonts w:ascii="Times New Roman" w:hAnsi="Times New Roman"/>
                <w:sz w:val="24"/>
                <w:szCs w:val="24"/>
              </w:rPr>
              <w:t>Titel II der Delegierten Verordnung (EU) 2015/61</w:t>
            </w:r>
          </w:p>
          <w:p w14:paraId="3509EB14" w14:textId="678C2A15" w:rsidR="006E48EA" w:rsidRPr="00D322C7" w:rsidRDefault="00FB499E">
            <w:pPr>
              <w:pStyle w:val="InstructionsText"/>
              <w:spacing w:after="120"/>
              <w:rPr>
                <w:rStyle w:val="FormatvorlageInstructionsTabelleText"/>
                <w:rFonts w:ascii="Times New Roman" w:hAnsi="Times New Roman"/>
                <w:sz w:val="24"/>
                <w:szCs w:val="24"/>
              </w:rPr>
            </w:pPr>
            <w:r w:rsidRPr="00D322C7">
              <w:rPr>
                <w:rStyle w:val="FormatvorlageInstructionsTabelleText"/>
                <w:rFonts w:ascii="Times New Roman" w:hAnsi="Times New Roman"/>
                <w:sz w:val="24"/>
                <w:szCs w:val="24"/>
              </w:rPr>
              <w:t>Die Kreditinstitute melden in Spalte 0010 den Gesamtbetrag/Marktwert ihrer liquiden Aktiva.</w:t>
            </w:r>
          </w:p>
          <w:p w14:paraId="35016665" w14:textId="0737491D" w:rsidR="006E48EA" w:rsidRPr="00D322C7" w:rsidRDefault="00FB499E">
            <w:pPr>
              <w:pStyle w:val="InstructionsText"/>
              <w:spacing w:after="120"/>
              <w:rPr>
                <w:rStyle w:val="FormatvorlageInstructionsTabelleText"/>
                <w:rFonts w:ascii="Times New Roman" w:hAnsi="Times New Roman"/>
                <w:b/>
                <w:sz w:val="24"/>
                <w:szCs w:val="24"/>
              </w:rPr>
            </w:pPr>
            <w:r w:rsidRPr="00D322C7">
              <w:rPr>
                <w:rStyle w:val="FormatvorlageInstructionsTabelleText"/>
                <w:rFonts w:ascii="Times New Roman" w:hAnsi="Times New Roman"/>
                <w:sz w:val="24"/>
                <w:szCs w:val="24"/>
              </w:rPr>
              <w:t>Die Kreditinstitute melden in Spalte 0040 den gemäß Artikel 9 berechneten Gesamtwert ihrer liquiden Aktiva.</w:t>
            </w:r>
          </w:p>
        </w:tc>
      </w:tr>
      <w:tr w:rsidR="00B47B7D" w:rsidRPr="00D322C7" w14:paraId="02B44E84" w14:textId="77777777" w:rsidTr="002B73CC">
        <w:tc>
          <w:tcPr>
            <w:tcW w:w="1105" w:type="dxa"/>
            <w:gridSpan w:val="2"/>
            <w:shd w:val="clear" w:color="auto" w:fill="auto"/>
          </w:tcPr>
          <w:p w14:paraId="5BDE77CB" w14:textId="47F7558B" w:rsidR="006E48EA" w:rsidRPr="00D322C7" w:rsidRDefault="00575F76">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lastRenderedPageBreak/>
              <w:t>0020</w:t>
            </w:r>
          </w:p>
        </w:tc>
        <w:tc>
          <w:tcPr>
            <w:tcW w:w="7117" w:type="dxa"/>
            <w:shd w:val="clear" w:color="auto" w:fill="auto"/>
          </w:tcPr>
          <w:p w14:paraId="00A689F5" w14:textId="77777777" w:rsidR="006E48EA" w:rsidRPr="00D322C7" w:rsidRDefault="006E48EA">
            <w:pPr>
              <w:pStyle w:val="InstructionsText"/>
              <w:spacing w:after="120"/>
              <w:rPr>
                <w:rStyle w:val="FormatvorlageInstructionsTabelleText"/>
                <w:rFonts w:ascii="Times New Roman" w:hAnsi="Times New Roman"/>
                <w:b/>
                <w:sz w:val="24"/>
                <w:szCs w:val="24"/>
              </w:rPr>
            </w:pPr>
            <w:r w:rsidRPr="00D322C7">
              <w:rPr>
                <w:rStyle w:val="FormatvorlageInstructionsTabelleText"/>
                <w:rFonts w:ascii="Times New Roman" w:hAnsi="Times New Roman"/>
                <w:b/>
                <w:sz w:val="24"/>
                <w:szCs w:val="24"/>
              </w:rPr>
              <w:t>1.1. Summe der unbereinigten Aktiva der Stufe 1</w:t>
            </w:r>
          </w:p>
          <w:p w14:paraId="7BC9F4FA" w14:textId="6C857949" w:rsidR="006E48EA" w:rsidRPr="00D322C7" w:rsidRDefault="006E48EA">
            <w:pPr>
              <w:pStyle w:val="InstructionsText"/>
              <w:spacing w:after="120"/>
              <w:rPr>
                <w:rFonts w:cs="Times New Roman"/>
                <w:sz w:val="24"/>
                <w:szCs w:val="24"/>
              </w:rPr>
            </w:pPr>
            <w:r w:rsidRPr="00D322C7">
              <w:rPr>
                <w:sz w:val="24"/>
                <w:szCs w:val="24"/>
              </w:rPr>
              <w:t>Artikel 10, 15, 16 und 19 der Delegierten Verordnung (EU) 2015/61</w:t>
            </w:r>
          </w:p>
          <w:p w14:paraId="5202088B" w14:textId="0A6262CF" w:rsidR="006E48EA" w:rsidRPr="00D322C7" w:rsidRDefault="006E48EA">
            <w:pPr>
              <w:pStyle w:val="InstructionsText"/>
              <w:spacing w:after="120"/>
              <w:rPr>
                <w:rFonts w:cs="Times New Roman"/>
                <w:sz w:val="24"/>
                <w:szCs w:val="24"/>
              </w:rPr>
            </w:pPr>
            <w:r w:rsidRPr="00D322C7">
              <w:rPr>
                <w:rStyle w:val="FormatvorlageInstructionsTabelleText"/>
                <w:rFonts w:ascii="Times New Roman" w:hAnsi="Times New Roman"/>
                <w:sz w:val="24"/>
                <w:szCs w:val="24"/>
              </w:rPr>
              <w:t>Die in diesem Abschnitt gemeldeten Aktiva wurden explizit als Aktiva der Stufe 1 gemäß der Delegierten Verordnung (EU) 2015/61 ermittelt oder behandelt.</w:t>
            </w:r>
          </w:p>
          <w:p w14:paraId="7F520E8A" w14:textId="6EFC9D12" w:rsidR="006E48EA" w:rsidRPr="00D322C7" w:rsidRDefault="00FB499E">
            <w:pPr>
              <w:pStyle w:val="InstructionsText"/>
              <w:spacing w:after="120"/>
              <w:rPr>
                <w:rStyle w:val="FormatvorlageInstructionsTabelleText"/>
                <w:rFonts w:ascii="Times New Roman" w:hAnsi="Times New Roman"/>
                <w:sz w:val="24"/>
                <w:szCs w:val="24"/>
              </w:rPr>
            </w:pPr>
            <w:r w:rsidRPr="00D322C7">
              <w:rPr>
                <w:rStyle w:val="FormatvorlageInstructionsTabelleText"/>
                <w:rFonts w:ascii="Times New Roman" w:hAnsi="Times New Roman"/>
                <w:sz w:val="24"/>
                <w:szCs w:val="24"/>
              </w:rPr>
              <w:t>Die Kreditinstitute melden in Spalte 0010 den Gesamtbetrag/Marktwert ihrer liquiden Aktiva der Stufe 1.</w:t>
            </w:r>
          </w:p>
          <w:p w14:paraId="4A1AD6EE" w14:textId="0EE0B941" w:rsidR="006E48EA" w:rsidRPr="00D322C7" w:rsidRDefault="00FB499E">
            <w:pPr>
              <w:pStyle w:val="InstructionsText"/>
              <w:spacing w:after="120"/>
              <w:rPr>
                <w:rStyle w:val="FormatvorlageInstructionsTabelleText"/>
                <w:rFonts w:ascii="Times New Roman" w:hAnsi="Times New Roman"/>
                <w:b/>
                <w:bCs/>
                <w:sz w:val="24"/>
                <w:szCs w:val="24"/>
              </w:rPr>
            </w:pPr>
            <w:r w:rsidRPr="00D322C7">
              <w:rPr>
                <w:rStyle w:val="FormatvorlageInstructionsTabelleText"/>
                <w:rFonts w:ascii="Times New Roman" w:hAnsi="Times New Roman"/>
                <w:sz w:val="24"/>
                <w:szCs w:val="24"/>
              </w:rPr>
              <w:t>Die Kreditinstitute melden in Spalte 0040 den gemäß Artikel 9 berechneten Gesamtwert ihrer liquiden Aktiva der Stufe 1.</w:t>
            </w:r>
          </w:p>
        </w:tc>
      </w:tr>
      <w:tr w:rsidR="00B47B7D" w:rsidRPr="00D322C7" w14:paraId="530AFC62" w14:textId="77777777" w:rsidTr="002B73CC">
        <w:tc>
          <w:tcPr>
            <w:tcW w:w="1105" w:type="dxa"/>
            <w:gridSpan w:val="2"/>
            <w:shd w:val="clear" w:color="auto" w:fill="auto"/>
          </w:tcPr>
          <w:p w14:paraId="5A34E090" w14:textId="0FAB99B6" w:rsidR="006E48EA" w:rsidRPr="00D322C7" w:rsidRDefault="00575F76">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D322C7" w:rsidRDefault="006E48EA">
            <w:pPr>
              <w:pStyle w:val="InstructionsText"/>
              <w:spacing w:after="120"/>
              <w:rPr>
                <w:rFonts w:cs="Times New Roman"/>
                <w:sz w:val="24"/>
                <w:szCs w:val="24"/>
              </w:rPr>
            </w:pPr>
            <w:r w:rsidRPr="00D322C7">
              <w:rPr>
                <w:sz w:val="24"/>
                <w:szCs w:val="24"/>
              </w:rPr>
              <w:t>1.1.1. Summe der unbereinigten Aktiva der Stufe 1, ausgenommen gedeckte Schuldverschreibungen äußerst hoher Qualität</w:t>
            </w:r>
          </w:p>
          <w:p w14:paraId="33D17879" w14:textId="5E2FA351" w:rsidR="006E48EA" w:rsidRPr="00D322C7" w:rsidRDefault="006E48EA">
            <w:pPr>
              <w:pStyle w:val="InstructionsText"/>
              <w:spacing w:after="120"/>
              <w:rPr>
                <w:rStyle w:val="FormatvorlageInstructionsTabelleText"/>
                <w:rFonts w:ascii="Times New Roman" w:hAnsi="Times New Roman"/>
                <w:bCs/>
                <w:sz w:val="24"/>
                <w:szCs w:val="24"/>
              </w:rPr>
            </w:pPr>
            <w:r w:rsidRPr="00D322C7">
              <w:rPr>
                <w:sz w:val="24"/>
                <w:szCs w:val="24"/>
              </w:rPr>
              <w:t>Artikel 10, 15, 16 und 19 der Delegierten Verordnung (EU) 2015/61</w:t>
            </w:r>
          </w:p>
          <w:p w14:paraId="06079932" w14:textId="6B051E0E" w:rsidR="006E48EA" w:rsidRPr="00D322C7" w:rsidRDefault="006E48EA">
            <w:pPr>
              <w:pStyle w:val="InstructionsText"/>
              <w:spacing w:after="120"/>
              <w:rPr>
                <w:rFonts w:cs="Times New Roman"/>
                <w:sz w:val="24"/>
                <w:szCs w:val="24"/>
              </w:rPr>
            </w:pPr>
            <w:r w:rsidRPr="00D322C7">
              <w:rPr>
                <w:rStyle w:val="FormatvorlageInstructionsTabelleText"/>
                <w:rFonts w:ascii="Times New Roman" w:hAnsi="Times New Roman"/>
                <w:sz w:val="24"/>
                <w:szCs w:val="24"/>
              </w:rPr>
              <w:t>Die in diesem Unterabschnitt gemeldeten Aktiva wurden explizit als Aktiva der Stufe 1 gemäß der Delegierten Verordnung (EU) 2015/61 ermittelt oder behandelt.</w:t>
            </w:r>
            <w:r w:rsidRPr="00D322C7">
              <w:rPr>
                <w:sz w:val="24"/>
                <w:szCs w:val="24"/>
              </w:rPr>
              <w:t xml:space="preserve"> Aktiva und zugrunde liegende Aktiva, die als gedeckte Schuldverschreibungen äußerst hoher Qualität im Sinne von Artikel 10 Absatz 1 Buchstabe f der Delegierten Verordnung (EU) 2015/61 gelten, werden in diesem Unterabschnitt nicht gemeldet.</w:t>
            </w:r>
          </w:p>
          <w:p w14:paraId="6EE6FC2C" w14:textId="004BEE0A" w:rsidR="006E48EA" w:rsidRPr="00D322C7" w:rsidRDefault="006E48EA">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Die Kreditinstitute melden in Spalte 0010 die Summe der Gesamtmarktwerte der Aktiva der Stufe 1, ausgenommen gedeckte Schuldverschreibungen äußerst hoher Qualität, ohne den Anforderungen des Artikels 17 der Delegierten Verordnung (EU) 2015/61 Rechnung zu tragen.</w:t>
            </w:r>
          </w:p>
          <w:p w14:paraId="0E9DB3E4" w14:textId="649936CF" w:rsidR="006E48EA" w:rsidRPr="00D322C7" w:rsidRDefault="006E48EA">
            <w:pPr>
              <w:pStyle w:val="InstructionsText"/>
              <w:spacing w:after="120"/>
              <w:rPr>
                <w:rFonts w:cs="Times New Roman"/>
                <w:sz w:val="24"/>
                <w:szCs w:val="24"/>
              </w:rPr>
            </w:pPr>
            <w:r w:rsidRPr="00D322C7">
              <w:rPr>
                <w:rStyle w:val="InstructionsTabelleberschrift"/>
                <w:rFonts w:ascii="Times New Roman" w:hAnsi="Times New Roman"/>
                <w:b w:val="0"/>
                <w:sz w:val="24"/>
                <w:szCs w:val="24"/>
                <w:u w:val="none"/>
              </w:rPr>
              <w:t>Die Kreditinstitute melden in Spalte 0040 die Summe der gewichteten Gesamtbeträge der Aktiva der Stufe 1, ausgenommen gedeckte Schuldverschreibungen äußerst hoher Qualität, ohne den Anforderungen des Artikels 17 der Delegierten Verordnung (EU) 2015/61 Rechnung zu tragen.</w:t>
            </w:r>
          </w:p>
        </w:tc>
      </w:tr>
      <w:tr w:rsidR="00B47B7D" w:rsidRPr="00D322C7" w14:paraId="53415B35" w14:textId="77777777" w:rsidTr="002B73CC">
        <w:tc>
          <w:tcPr>
            <w:tcW w:w="1097" w:type="dxa"/>
            <w:vAlign w:val="center"/>
          </w:tcPr>
          <w:p w14:paraId="67810B2C" w14:textId="0D95D7F3" w:rsidR="006E48EA" w:rsidRPr="00D322C7" w:rsidRDefault="00575F76">
            <w:pPr>
              <w:spacing w:before="0"/>
              <w:rPr>
                <w:rFonts w:ascii="Times New Roman" w:hAnsi="Times New Roman"/>
                <w:sz w:val="24"/>
              </w:rPr>
            </w:pPr>
            <w:r w:rsidRPr="00D322C7">
              <w:rPr>
                <w:rFonts w:ascii="Times New Roman" w:hAnsi="Times New Roman"/>
                <w:sz w:val="24"/>
              </w:rPr>
              <w:t>0040</w:t>
            </w:r>
          </w:p>
        </w:tc>
        <w:tc>
          <w:tcPr>
            <w:tcW w:w="7125" w:type="dxa"/>
            <w:gridSpan w:val="2"/>
          </w:tcPr>
          <w:p w14:paraId="5C969370"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1.1.1.1. Münzen und Banknoten</w:t>
            </w:r>
          </w:p>
          <w:p w14:paraId="68BF0307" w14:textId="34A3D0A9" w:rsidR="006E48EA" w:rsidRPr="00D322C7" w:rsidRDefault="00223992">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 xml:space="preserve">Artikel 10 Absatz 1 Buchstabe a der </w:t>
            </w:r>
            <w:r w:rsidRPr="00D322C7">
              <w:rPr>
                <w:sz w:val="24"/>
                <w:szCs w:val="24"/>
              </w:rPr>
              <w:t>Delegierten Verordnung (EU) 2015/61</w:t>
            </w:r>
          </w:p>
          <w:p w14:paraId="7A741B1F" w14:textId="64D8A1FA" w:rsidR="006E48EA" w:rsidRPr="00D322C7" w:rsidRDefault="006E48EA">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Gesamtwert des Bargeldbestands.</w:t>
            </w:r>
          </w:p>
        </w:tc>
      </w:tr>
      <w:tr w:rsidR="00B47B7D" w:rsidRPr="00D322C7" w14:paraId="756B0568" w14:textId="77777777" w:rsidTr="002B73CC">
        <w:tc>
          <w:tcPr>
            <w:tcW w:w="1097" w:type="dxa"/>
            <w:vAlign w:val="center"/>
          </w:tcPr>
          <w:p w14:paraId="0D54DD18" w14:textId="778CD1A0" w:rsidR="006E48EA" w:rsidRPr="00D322C7" w:rsidRDefault="00575F76">
            <w:pPr>
              <w:spacing w:before="0"/>
              <w:rPr>
                <w:rFonts w:ascii="Times New Roman" w:hAnsi="Times New Roman"/>
                <w:sz w:val="24"/>
              </w:rPr>
            </w:pPr>
            <w:r w:rsidRPr="00D322C7">
              <w:rPr>
                <w:rFonts w:ascii="Times New Roman" w:hAnsi="Times New Roman"/>
                <w:sz w:val="24"/>
              </w:rPr>
              <w:t>0050</w:t>
            </w:r>
          </w:p>
        </w:tc>
        <w:tc>
          <w:tcPr>
            <w:tcW w:w="7125" w:type="dxa"/>
            <w:gridSpan w:val="2"/>
          </w:tcPr>
          <w:p w14:paraId="0BB29739"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1.1.1.2. Abziehbare Zentralbankreserven</w:t>
            </w:r>
          </w:p>
          <w:p w14:paraId="48ECC62E" w14:textId="5CEFADCB" w:rsidR="006E48EA" w:rsidRPr="00D322C7" w:rsidRDefault="00223992">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 xml:space="preserve">Artikel 10 Absatz 1 Buchstabe b Ziffer iii der </w:t>
            </w:r>
            <w:r w:rsidRPr="00D322C7">
              <w:rPr>
                <w:sz w:val="24"/>
                <w:szCs w:val="24"/>
              </w:rPr>
              <w:t>Delegierten Verordnung (EU) 2015/61.</w:t>
            </w:r>
          </w:p>
          <w:p w14:paraId="1405DAC5" w14:textId="65CADA8C" w:rsidR="006E48EA" w:rsidRPr="00D322C7" w:rsidRDefault="006E48EA">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Gesamtbetrag der Reserven, die in Stressphasen jederzeit abgezogen werden können und von dem Kreditinstitut bei der EZB, der Zentralbank eines Mitgliedstaats oder der Zentralbank eines Drittlands gehalten werden, sofern eine benannte externe Ratingagentur (ECAI) Risikopositionen gegenüber der betreffenden Zentralbank oder deren Zentralstaat eine Bonitätsbeurteilung zuweist, die mindestens der Bonitätsstufe 1 gemäß Artikel 114 Absatz 2 der Verordnung (EU) Nr. 575/2013 entspricht.</w:t>
            </w:r>
          </w:p>
          <w:p w14:paraId="7148156E" w14:textId="322F07D3" w:rsidR="006E48EA" w:rsidRPr="00D322C7" w:rsidRDefault="006E48EA">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Der entsprechende abziehbare Betrag wird in einer Vereinbarung zwischen der für das Kreditinstitut zuständigen Behörde und der Zentralbank, bei der die Reserven gehalten werden, oder in den anwendbaren Vorschriften des Drittlands im Sinne von Artikel 10 Absatz 1 Buchstabe b Ziffer iii der</w:t>
            </w:r>
            <w:r w:rsidRPr="00D322C7">
              <w:rPr>
                <w:sz w:val="24"/>
                <w:szCs w:val="24"/>
              </w:rPr>
              <w:t xml:space="preserve"> Delegierten Verordnung (EU) 2015/61 festgelegt.</w:t>
            </w:r>
          </w:p>
        </w:tc>
      </w:tr>
      <w:tr w:rsidR="00B47B7D" w:rsidRPr="00D322C7" w14:paraId="2BAD87BD" w14:textId="77777777" w:rsidTr="002B73CC">
        <w:tc>
          <w:tcPr>
            <w:tcW w:w="1097" w:type="dxa"/>
            <w:vAlign w:val="center"/>
          </w:tcPr>
          <w:p w14:paraId="25BB6F14" w14:textId="171872E0" w:rsidR="006E48EA" w:rsidRPr="00D322C7" w:rsidRDefault="00575F76">
            <w:pPr>
              <w:spacing w:before="0"/>
              <w:rPr>
                <w:rFonts w:ascii="Times New Roman" w:hAnsi="Times New Roman"/>
                <w:sz w:val="24"/>
              </w:rPr>
            </w:pPr>
            <w:r w:rsidRPr="00D322C7">
              <w:rPr>
                <w:rFonts w:ascii="Times New Roman" w:hAnsi="Times New Roman"/>
                <w:sz w:val="24"/>
              </w:rPr>
              <w:t>0060</w:t>
            </w:r>
          </w:p>
        </w:tc>
        <w:tc>
          <w:tcPr>
            <w:tcW w:w="7125" w:type="dxa"/>
            <w:gridSpan w:val="2"/>
          </w:tcPr>
          <w:p w14:paraId="22A11554"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1.1.1.3. Zentralbank-Aktiva</w:t>
            </w:r>
          </w:p>
          <w:p w14:paraId="2169F27D" w14:textId="514BF0C2" w:rsidR="006E48EA" w:rsidRPr="00D322C7" w:rsidRDefault="00485545">
            <w:pPr>
              <w:pStyle w:val="InstructionsText"/>
              <w:spacing w:after="120"/>
              <w:rPr>
                <w:rFonts w:cs="Times New Roman"/>
                <w:sz w:val="24"/>
                <w:szCs w:val="24"/>
              </w:rPr>
            </w:pPr>
            <w:r w:rsidRPr="00D322C7">
              <w:rPr>
                <w:rStyle w:val="InstructionsTabelleberschrift"/>
                <w:rFonts w:ascii="Times New Roman" w:hAnsi="Times New Roman"/>
                <w:b w:val="0"/>
                <w:sz w:val="24"/>
                <w:szCs w:val="24"/>
                <w:u w:val="none"/>
              </w:rPr>
              <w:t xml:space="preserve">Artikel 10 Absatz 1 Buchstabe b Ziffern i und ii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46C91814" w14:textId="2955E824"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FormatvorlageInstructionsTabelleText"/>
                <w:rFonts w:ascii="Times New Roman" w:hAnsi="Times New Roman"/>
                <w:sz w:val="24"/>
                <w:szCs w:val="24"/>
              </w:rPr>
              <w:t>Aktiva in Form von Forderungen, die gegenüber der Europäischen Zentralbank (EZB), der Zentralbank eines Mitgliedstaats oder der Zentralbank eines Drittlands bestehen oder von diesen garantiert werden, sofern eine benannte externe Ratingagentur (ECAI) Risikopositionen gegenüber der betreffenden Zentralbank oder deren Zentralstaat eine Bonitätsbeurteilung zuweist, die mindestens der Bonitätsstufe 1 gemäß Artikel 114 Absatz 2 der Verordnung (EU) Nr. 575/2013 entspricht.</w:t>
            </w:r>
          </w:p>
        </w:tc>
      </w:tr>
      <w:tr w:rsidR="00B47B7D" w:rsidRPr="00D322C7" w14:paraId="1A54302E" w14:textId="77777777" w:rsidTr="002B73CC">
        <w:tc>
          <w:tcPr>
            <w:tcW w:w="1097" w:type="dxa"/>
            <w:vAlign w:val="center"/>
          </w:tcPr>
          <w:p w14:paraId="3B3D3AA6" w14:textId="5C2CEE8C" w:rsidR="006E48EA" w:rsidRPr="00D322C7" w:rsidRDefault="00575F76">
            <w:pPr>
              <w:spacing w:before="0"/>
              <w:rPr>
                <w:rFonts w:ascii="Times New Roman" w:hAnsi="Times New Roman"/>
                <w:sz w:val="24"/>
              </w:rPr>
            </w:pPr>
            <w:r w:rsidRPr="00D322C7">
              <w:rPr>
                <w:rFonts w:ascii="Times New Roman" w:hAnsi="Times New Roman"/>
                <w:sz w:val="24"/>
              </w:rPr>
              <w:t>0070</w:t>
            </w:r>
          </w:p>
        </w:tc>
        <w:tc>
          <w:tcPr>
            <w:tcW w:w="7125" w:type="dxa"/>
            <w:gridSpan w:val="2"/>
          </w:tcPr>
          <w:p w14:paraId="36FFB5BE"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1.1.1.4. Zentralstaat-Aktiva</w:t>
            </w:r>
          </w:p>
          <w:p w14:paraId="650673B2" w14:textId="5FB76A5E" w:rsidR="006E48EA" w:rsidRPr="00D322C7" w:rsidRDefault="00485545">
            <w:pPr>
              <w:pStyle w:val="InstructionsText"/>
              <w:spacing w:after="120"/>
              <w:rPr>
                <w:rStyle w:val="FormatvorlageInstructionsTabelleText"/>
                <w:rFonts w:ascii="Times New Roman" w:hAnsi="Times New Roman"/>
                <w:bCs/>
                <w:sz w:val="24"/>
                <w:szCs w:val="24"/>
              </w:rPr>
            </w:pPr>
            <w:r w:rsidRPr="00D322C7">
              <w:rPr>
                <w:rStyle w:val="InstructionsTabelleberschrift"/>
                <w:rFonts w:ascii="Times New Roman" w:hAnsi="Times New Roman"/>
                <w:b w:val="0"/>
                <w:sz w:val="24"/>
                <w:szCs w:val="24"/>
                <w:u w:val="none"/>
              </w:rPr>
              <w:t xml:space="preserve">Artikel 10 Absatz 1 Buchstabe c Ziffern i und ii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38CCFA3C" w14:textId="1A788852" w:rsidR="006E48EA" w:rsidRPr="00D322C7" w:rsidRDefault="006E48EA">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Aktiva in Form von Forderungen, die gegenüber dem Zentralstaat eines Mitgliedstaats oder dem Zentralstaat eines Drittlands bestehen oder von diesen garantiert werden, sofern eine benannte externe Ratingagentur (ECAI) diesen Aktiva eine Bonitätsbeurteilung zuweist, die mindestens der Bonitätsstufe 1 gemäß Artikel 114 Absatz 2 der Verordnung (EU) Nr. 575/2013 entspricht.</w:t>
            </w:r>
          </w:p>
          <w:p w14:paraId="211C5F6F" w14:textId="1D12620C" w:rsidR="006E48EA" w:rsidRPr="00D322C7" w:rsidRDefault="006E48EA">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In dieser Zeile werden Aktiva gemäß Artikel 35 der Delegierten Verordnung (EU) 2015/61 ausgewiesen, die von Kreditinstituten begeben wurden, für die eine Garantie des Zentralstaats eines Mitgliedstaats besteht.</w:t>
            </w:r>
          </w:p>
          <w:p w14:paraId="26DA2899" w14:textId="654818EF"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FormatvorlageInstructionsTabelleText"/>
                <w:rFonts w:ascii="Times New Roman" w:hAnsi="Times New Roman"/>
                <w:sz w:val="24"/>
                <w:szCs w:val="24"/>
              </w:rPr>
              <w:t>In dieser Zeile werden Aktiva gemäß Artikel 36 der Delegierten Verordnung (EU) 2015/61 gemeldet, die durch von einem Mitgliedstaat geförderte Einrichtungen für die Verwaltung wertgeminderter Vermögenswerte begeben wurden.</w:t>
            </w:r>
          </w:p>
        </w:tc>
      </w:tr>
      <w:tr w:rsidR="00B47B7D" w:rsidRPr="00D322C7" w14:paraId="358F5F98" w14:textId="77777777" w:rsidTr="002B73CC">
        <w:tc>
          <w:tcPr>
            <w:tcW w:w="1097" w:type="dxa"/>
            <w:vAlign w:val="center"/>
          </w:tcPr>
          <w:p w14:paraId="2AC909D6" w14:textId="0C6EBEF2" w:rsidR="006E48EA" w:rsidRPr="00D322C7" w:rsidRDefault="00720B9F">
            <w:pPr>
              <w:spacing w:before="0"/>
              <w:rPr>
                <w:rFonts w:ascii="Times New Roman" w:hAnsi="Times New Roman"/>
                <w:sz w:val="24"/>
              </w:rPr>
            </w:pPr>
            <w:r w:rsidRPr="00D322C7">
              <w:rPr>
                <w:rFonts w:ascii="Times New Roman" w:hAnsi="Times New Roman"/>
                <w:sz w:val="24"/>
              </w:rPr>
              <w:t>0080</w:t>
            </w:r>
          </w:p>
        </w:tc>
        <w:tc>
          <w:tcPr>
            <w:tcW w:w="7125" w:type="dxa"/>
            <w:gridSpan w:val="2"/>
          </w:tcPr>
          <w:p w14:paraId="7D8B2843"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1.1.1.5. Aktiva von regionalen/lokalen Gebietskörperschaften</w:t>
            </w:r>
          </w:p>
          <w:p w14:paraId="029EC914" w14:textId="43AC4CAA" w:rsidR="006E48EA" w:rsidRPr="00D322C7" w:rsidRDefault="00485545">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Artikel 10 Absatz 1 Buchstabe c Ziffern iii und iv</w:t>
            </w:r>
            <w:r w:rsidRPr="00D322C7">
              <w:rPr>
                <w:rStyle w:val="FormatvorlageInstructionsTabelleText"/>
                <w:rFonts w:ascii="Times New Roman" w:hAnsi="Times New Roman"/>
                <w:sz w:val="24"/>
                <w:szCs w:val="24"/>
              </w:rPr>
              <w:t xml:space="preserve"> der </w:t>
            </w:r>
            <w:r w:rsidRPr="00D322C7">
              <w:rPr>
                <w:sz w:val="24"/>
                <w:szCs w:val="24"/>
              </w:rPr>
              <w:t>Delegierten Verordnung (EU) 2015/61</w:t>
            </w:r>
          </w:p>
          <w:p w14:paraId="032BF348" w14:textId="77777777" w:rsidR="006E48EA" w:rsidRPr="00D322C7" w:rsidRDefault="006E48EA">
            <w:pPr>
              <w:pStyle w:val="InstructionsText"/>
              <w:spacing w:after="120"/>
              <w:rPr>
                <w:rStyle w:val="FormatvorlageInstructionsTabelleText"/>
                <w:rFonts w:ascii="Times New Roman" w:hAnsi="Times New Roman"/>
                <w:bCs/>
                <w:sz w:val="24"/>
                <w:szCs w:val="24"/>
              </w:rPr>
            </w:pPr>
            <w:r w:rsidRPr="00D322C7">
              <w:rPr>
                <w:rStyle w:val="InstructionsTabelleberschrift"/>
                <w:rFonts w:ascii="Times New Roman" w:hAnsi="Times New Roman"/>
                <w:b w:val="0"/>
                <w:sz w:val="24"/>
                <w:szCs w:val="24"/>
                <w:u w:val="none"/>
              </w:rPr>
              <w:t>Aktiva</w:t>
            </w:r>
            <w:r w:rsidRPr="00D322C7">
              <w:rPr>
                <w:rStyle w:val="FormatvorlageInstructionsTabelleText"/>
                <w:rFonts w:ascii="Times New Roman" w:hAnsi="Times New Roman"/>
                <w:sz w:val="24"/>
                <w:szCs w:val="24"/>
              </w:rPr>
              <w:t xml:space="preserve"> in Form von Forderungen, die gegenüber den regionalen oder lokalen Gebietskörperschaften eines Mitgliedstaats bestehen oder von diesen garantiert werden, sofern sie wie Risikopositionen gegenüber dem Zentralstaat des Mitgliedstaats gemäß Artikel 115 Absatz 2 der Verordnung (EU) Nr. 575/2013 behandelt werden.</w:t>
            </w:r>
          </w:p>
          <w:p w14:paraId="2B60D552" w14:textId="1BDC5521" w:rsidR="006E48EA" w:rsidRPr="00D322C7" w:rsidRDefault="006E48EA">
            <w:pPr>
              <w:pStyle w:val="InstructionsText"/>
              <w:spacing w:after="120"/>
              <w:rPr>
                <w:rStyle w:val="FormatvorlageInstructionsTabelleText"/>
                <w:rFonts w:ascii="Times New Roman" w:hAnsi="Times New Roman"/>
                <w:bCs/>
                <w:sz w:val="24"/>
                <w:szCs w:val="24"/>
              </w:rPr>
            </w:pPr>
            <w:r w:rsidRPr="00D322C7">
              <w:rPr>
                <w:rStyle w:val="InstructionsTabelleberschrift"/>
                <w:rFonts w:ascii="Times New Roman" w:hAnsi="Times New Roman"/>
                <w:b w:val="0"/>
                <w:sz w:val="24"/>
                <w:szCs w:val="24"/>
              </w:rPr>
              <w:t xml:space="preserve">Aktiva </w:t>
            </w:r>
            <w:r w:rsidRPr="00D322C7">
              <w:rPr>
                <w:rStyle w:val="FormatvorlageInstructionsTabelleText"/>
                <w:rFonts w:ascii="Times New Roman" w:hAnsi="Times New Roman"/>
                <w:sz w:val="24"/>
                <w:szCs w:val="24"/>
              </w:rPr>
              <w:t>in Form von Forderungen, die gegenüber den regionalen oder lokalen Gebietskörperschaften eines Drittlands bestehen oder von diesen garantiert werden, sofern eine benannte externe Ratingagentur (ECAI) eine Bonitätsbeurteilung zuweist, die mindestens der Bonitätsstufe 1 gemäß Artikel 114 Absatz 2 der Verordnung (EU) Nr. 575/2013 entspricht, und sofern sie wie Risikopositionen gegenüber dem Zentralstaat des Drittlands gemäß Artikel 115 Absatz 4 der Verordnung (EU) Nr. 575/2013 behandelt werden.</w:t>
            </w:r>
          </w:p>
          <w:p w14:paraId="4329CC4C" w14:textId="19F179F8"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FormatvorlageInstructionsTabelleText"/>
                <w:rFonts w:ascii="Times New Roman" w:hAnsi="Times New Roman"/>
                <w:sz w:val="24"/>
                <w:szCs w:val="24"/>
              </w:rPr>
              <w:t>In dieser Zeile werden Aktiva gemäß Artikel 35 der Delegierten Verordnung (EU) 2015/61 ausgewiesen, die von Kreditinstituten begeben wurden, für die eine Garantie einer regionalen oder lokalen Gebietskörperschaft eines Mitgliedstaats besteht.</w:t>
            </w:r>
          </w:p>
        </w:tc>
      </w:tr>
      <w:tr w:rsidR="00B47B7D" w:rsidRPr="00D322C7" w14:paraId="1B663B0C" w14:textId="77777777" w:rsidTr="002B73CC">
        <w:tc>
          <w:tcPr>
            <w:tcW w:w="1097" w:type="dxa"/>
            <w:vAlign w:val="center"/>
          </w:tcPr>
          <w:p w14:paraId="585317D8" w14:textId="5E88232D" w:rsidR="006E48EA" w:rsidRPr="00D322C7" w:rsidRDefault="00720B9F">
            <w:pPr>
              <w:spacing w:before="0"/>
              <w:rPr>
                <w:rFonts w:ascii="Times New Roman" w:hAnsi="Times New Roman"/>
                <w:sz w:val="24"/>
              </w:rPr>
            </w:pPr>
            <w:r w:rsidRPr="00D322C7">
              <w:rPr>
                <w:rFonts w:ascii="Times New Roman" w:hAnsi="Times New Roman"/>
                <w:sz w:val="24"/>
              </w:rPr>
              <w:t>0090</w:t>
            </w:r>
          </w:p>
        </w:tc>
        <w:tc>
          <w:tcPr>
            <w:tcW w:w="7125" w:type="dxa"/>
            <w:gridSpan w:val="2"/>
          </w:tcPr>
          <w:p w14:paraId="06C69A34"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1.1.1.6. Aktiva von öffentlichen Stellen</w:t>
            </w:r>
          </w:p>
          <w:p w14:paraId="68ADA6CC" w14:textId="5FE0DD35" w:rsidR="006E48EA" w:rsidRPr="00D322C7" w:rsidRDefault="00485545">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 xml:space="preserve">Artikel 10 Absatz 1 Buchstabe c Ziffern v und vi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68E4C124" w14:textId="4D5C218D" w:rsidR="006E48EA" w:rsidRPr="00D322C7" w:rsidRDefault="006E48EA">
            <w:pPr>
              <w:pStyle w:val="InstructionsText"/>
              <w:spacing w:after="120"/>
              <w:rPr>
                <w:rStyle w:val="FormatvorlageInstructionsTabelleText"/>
                <w:rFonts w:ascii="Times New Roman" w:hAnsi="Times New Roman"/>
                <w:bCs/>
                <w:sz w:val="24"/>
                <w:szCs w:val="24"/>
              </w:rPr>
            </w:pPr>
            <w:r w:rsidRPr="00D322C7">
              <w:rPr>
                <w:rStyle w:val="InstructionsTabelleberschrift"/>
                <w:rFonts w:ascii="Times New Roman" w:hAnsi="Times New Roman"/>
                <w:b w:val="0"/>
                <w:sz w:val="24"/>
                <w:szCs w:val="24"/>
                <w:u w:val="none"/>
              </w:rPr>
              <w:t xml:space="preserve">Aktiva </w:t>
            </w:r>
            <w:r w:rsidRPr="00D322C7">
              <w:rPr>
                <w:rStyle w:val="FormatvorlageInstructionsTabelleText"/>
                <w:rFonts w:ascii="Times New Roman" w:hAnsi="Times New Roman"/>
                <w:sz w:val="24"/>
                <w:szCs w:val="24"/>
              </w:rPr>
              <w:t>in Form von Forderungen, die gegenüber den öffentlichen Stellen eines Mitgliedstaats oder eines Drittlands bestehen oder von diesen garantiert werden, sofern diese Aktiva gemäß Artikel 116 Absatz 4 der Verordnung (EU) Nr. 575/2013 wie Risikopositionen gegenüber dem Zentralstaat oder den regionalen oder lokalen Gebietskörperschaften dieses Mitgliedstaats oder Drittlands behandelt werden.</w:t>
            </w:r>
          </w:p>
          <w:p w14:paraId="77D1C8CF" w14:textId="50932A59" w:rsidR="006E48EA" w:rsidRPr="00D322C7" w:rsidRDefault="006E48EA">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Risikopositionen gegenüber dem Zentralstaat eines in einem vorstehenden Absatz genannten Drittlands wird eine Bonitätsbeurteilung einer externen Ratingagentur (ECAI) zugewiesen, die mindestens der Bonitätsstufe 1 nach Artikel 114 Absatz 2 der Verordnung (EU) Nr. 575/2013 entspricht.</w:t>
            </w:r>
          </w:p>
          <w:p w14:paraId="02BCADDA" w14:textId="54106C4A"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FormatvorlageInstructionsTabelleText"/>
                <w:rFonts w:ascii="Times New Roman" w:hAnsi="Times New Roman"/>
                <w:sz w:val="24"/>
                <w:szCs w:val="24"/>
              </w:rPr>
              <w:t>Risikopositionen gegenüber einer regionalen oder lokalen Gebietskörperschaft eines in diesem Unterabschnitt genannten Drittlands werden gemäß Artikel 115 Absatz 4 der Verordnung (EU) Nr. 575/2013 wie Risikopositionen gegenüber dem Zentralstaat des Drittlands behandelt.</w:t>
            </w:r>
          </w:p>
        </w:tc>
      </w:tr>
      <w:tr w:rsidR="00B47B7D" w:rsidRPr="00D322C7" w14:paraId="77CADE9C" w14:textId="77777777" w:rsidTr="002B73CC">
        <w:tc>
          <w:tcPr>
            <w:tcW w:w="1097" w:type="dxa"/>
            <w:vAlign w:val="center"/>
          </w:tcPr>
          <w:p w14:paraId="3BF3ED57" w14:textId="0610CE83" w:rsidR="006E48EA" w:rsidRPr="00D322C7" w:rsidRDefault="00720B9F">
            <w:pPr>
              <w:spacing w:before="0"/>
              <w:rPr>
                <w:rFonts w:ascii="Times New Roman" w:hAnsi="Times New Roman"/>
                <w:sz w:val="24"/>
              </w:rPr>
            </w:pPr>
            <w:r w:rsidRPr="00D322C7">
              <w:rPr>
                <w:rFonts w:ascii="Times New Roman" w:hAnsi="Times New Roman"/>
                <w:sz w:val="24"/>
              </w:rPr>
              <w:t>0100</w:t>
            </w:r>
          </w:p>
        </w:tc>
        <w:tc>
          <w:tcPr>
            <w:tcW w:w="7125" w:type="dxa"/>
            <w:gridSpan w:val="2"/>
          </w:tcPr>
          <w:p w14:paraId="454B4362" w14:textId="15173AE3" w:rsidR="006E48EA" w:rsidRPr="00D322C7" w:rsidRDefault="006E48EA">
            <w:pPr>
              <w:pStyle w:val="InstructionsText"/>
              <w:spacing w:after="120"/>
              <w:rPr>
                <w:rStyle w:val="InstructionsTabelleberschrift"/>
                <w:rFonts w:ascii="Times New Roman" w:hAnsi="Times New Roman"/>
                <w:b w:val="0"/>
                <w:bCs/>
                <w:sz w:val="24"/>
                <w:szCs w:val="24"/>
              </w:rPr>
            </w:pPr>
            <w:r w:rsidRPr="00D322C7">
              <w:rPr>
                <w:rStyle w:val="InstructionsTabelleberschrift"/>
                <w:rFonts w:ascii="Times New Roman" w:hAnsi="Times New Roman"/>
                <w:sz w:val="24"/>
                <w:szCs w:val="24"/>
                <w:u w:val="none"/>
              </w:rPr>
              <w:t>1.1.1.7. Ansetzbare Zentralstaat- oder Zentralbank-Aktiva in Landes- oder Fremdwährung</w:t>
            </w:r>
          </w:p>
          <w:p w14:paraId="7364CE28" w14:textId="62D58994" w:rsidR="006E48EA" w:rsidRPr="00D322C7" w:rsidRDefault="00485545">
            <w:pPr>
              <w:pStyle w:val="InstructionsText"/>
              <w:spacing w:after="120"/>
              <w:rPr>
                <w:rStyle w:val="InstructionsTabelleberschrift"/>
                <w:rFonts w:ascii="Times New Roman" w:hAnsi="Times New Roman"/>
                <w:b w:val="0"/>
                <w:sz w:val="24"/>
                <w:szCs w:val="24"/>
              </w:rPr>
            </w:pPr>
            <w:r w:rsidRPr="00D322C7">
              <w:rPr>
                <w:rStyle w:val="InstructionsTabelleberschrift"/>
                <w:rFonts w:ascii="Times New Roman" w:hAnsi="Times New Roman"/>
                <w:b w:val="0"/>
                <w:sz w:val="24"/>
                <w:szCs w:val="24"/>
                <w:u w:val="none"/>
              </w:rPr>
              <w:t xml:space="preserve">Artikel 10 Absatz 1 Buchstabe d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77EE456C" w14:textId="50793805" w:rsidR="006E48EA" w:rsidRPr="00D322C7" w:rsidRDefault="006E48EA">
            <w:pPr>
              <w:pStyle w:val="InstructionsText"/>
              <w:spacing w:after="120"/>
              <w:rPr>
                <w:rStyle w:val="InstructionsTabelleberschrift"/>
                <w:rFonts w:ascii="Times New Roman" w:hAnsi="Times New Roman"/>
                <w:b w:val="0"/>
                <w:sz w:val="24"/>
                <w:szCs w:val="24"/>
                <w:u w:val="none"/>
              </w:rPr>
            </w:pPr>
            <w:r w:rsidRPr="00D322C7">
              <w:rPr>
                <w:rStyle w:val="InstructionsTabelleberschrift"/>
                <w:rFonts w:ascii="Times New Roman" w:hAnsi="Times New Roman"/>
                <w:b w:val="0"/>
                <w:sz w:val="24"/>
                <w:szCs w:val="24"/>
                <w:u w:val="none"/>
              </w:rPr>
              <w:t>Aktiva in Form von Forderungen, die gegenüber dem Zentralstaat oder der Zentralbank eines Drittlands bestehen, dem keine Bonitätsbeurteilung der Bonitätsstufe 1 durch eine benannte ECAI zugewiesen ist, oder von diesen garantiert werden, sowie Reserven bei einer derartigen Zentralbank unter den Bedingungen des Artikels 10 Absatz 1 Buchstabe d Ziffer ii der Delegierten Verordnung (EU) 2015/61, sofern das Kreditinstitut diese Aktiva insgesamt als Aktiva der Stufe 1 bis zu dem Betrag ansetzt, der seinen Netto-Liquiditätsabflüssen unter Stressbedingungen in derselben Währung entspricht.</w:t>
            </w:r>
          </w:p>
          <w:p w14:paraId="55DF6FA5" w14:textId="556702F6"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b w:val="0"/>
                <w:sz w:val="24"/>
                <w:szCs w:val="24"/>
                <w:u w:val="none"/>
              </w:rPr>
              <w:t>Aktiva in Form von Forderungen, die gegenüber dem Zentralstaat oder der Zentralbank eines Drittlands, dem keine Bonitätsbeurteilung der Bonitätsstufe 1 durch eine benannte ECAI zugewiesen ist, bestehen oder von diesen garantiert werden, sowie Reserven bei einer derartigen Zentralbank unter den Bedingungen des Artikels 10 Absatz 1 Buchstabe d Ziffer ii der Delegierten Verordnung (EU) 2015/61, wobei diese Aktiva nicht auf die Landeswährung dieses Drittlands lauten, sofern das Kreditinstitut diese Aktiva bis zu dem Betrag als Aktiva der Stufe 1 ansetzt, den seine Netto-Liquiditätsabflüsse unter Stressbedingungen in dieser Fremdwährung erreichen, die seiner Tätigkeit in dem Land, in dem das Liquiditätsrisiko übernommen wird, entspricht.</w:t>
            </w:r>
          </w:p>
        </w:tc>
      </w:tr>
      <w:tr w:rsidR="00B47B7D" w:rsidRPr="00D322C7" w14:paraId="2BA962D4" w14:textId="77777777" w:rsidTr="002B73CC">
        <w:tc>
          <w:tcPr>
            <w:tcW w:w="1097" w:type="dxa"/>
            <w:vAlign w:val="center"/>
          </w:tcPr>
          <w:p w14:paraId="3CCB066D" w14:textId="4859057C" w:rsidR="006E48EA" w:rsidRPr="00D322C7" w:rsidRDefault="00720B9F">
            <w:pPr>
              <w:spacing w:before="0"/>
              <w:rPr>
                <w:rFonts w:ascii="Times New Roman" w:hAnsi="Times New Roman"/>
                <w:sz w:val="24"/>
              </w:rPr>
            </w:pPr>
            <w:r w:rsidRPr="00D322C7">
              <w:rPr>
                <w:rFonts w:ascii="Times New Roman" w:hAnsi="Times New Roman"/>
                <w:sz w:val="24"/>
              </w:rPr>
              <w:t>0110</w:t>
            </w:r>
          </w:p>
        </w:tc>
        <w:tc>
          <w:tcPr>
            <w:tcW w:w="7125" w:type="dxa"/>
            <w:gridSpan w:val="2"/>
          </w:tcPr>
          <w:p w14:paraId="53C251E6" w14:textId="77777777"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sz w:val="24"/>
                <w:szCs w:val="24"/>
                <w:u w:val="none"/>
              </w:rPr>
              <w:t>1.1.1.8. Aktiva von Kreditinstituten (von Instituten, die durch einen Mitgliedstaat geschützt sind bzw. Förderdarlehen ausreichen)</w:t>
            </w:r>
          </w:p>
          <w:p w14:paraId="289FE6A7" w14:textId="08BC872C" w:rsidR="006E48EA" w:rsidRPr="00D322C7" w:rsidRDefault="00485545">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 xml:space="preserve">Artikel 10 Absatz 1 Buchstabe e Ziffern i und ii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0986761B" w14:textId="373ACE70" w:rsidR="006E48EA" w:rsidRPr="00D322C7" w:rsidRDefault="006E48EA">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Aktiva, die von Kreditinstituten begeben wurden, die ihren Sitz in einem Mitgliedstaat haben oder vom Zentralstaat oder einer regionalen oder lokalen Gebietskörperschaft eines Mitgliedstaats gegründet wurden, die rechtlich verpflichtet sind, die wirtschaftliche Grundlage des Kreditinstituts zeit seines Bestehens zu schützen und sein finanzielles Überleben zu sichern.</w:t>
            </w:r>
          </w:p>
          <w:p w14:paraId="34496170" w14:textId="660E6C76" w:rsidR="006E48EA" w:rsidRPr="00D322C7" w:rsidRDefault="006E48EA">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Aktiva, die von einem Förderdarlehen ausreichenden Institut im Sinne von Artikel 10 Absatz 1 Buchstabe e Ziffer ii der Delegierten Verordnung (EU) 2015/61 begeben wurden.</w:t>
            </w:r>
          </w:p>
          <w:p w14:paraId="71177326" w14:textId="5263D989"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b w:val="0"/>
                <w:sz w:val="24"/>
                <w:szCs w:val="24"/>
                <w:u w:val="none"/>
              </w:rPr>
              <w:t>Risikopositionen gegenüber einer vorgenannten regionalen oder lokalen Gebietskörperschaft werden wie Risikopositionen gegenüber dem Zentralstaat des Mitgliedstaats gemäß Artikel 115 Absatz 2 der Verordnung (EU) Nr. 575/2013 behandelt.</w:t>
            </w:r>
          </w:p>
        </w:tc>
      </w:tr>
      <w:tr w:rsidR="00B47B7D" w:rsidRPr="00D322C7" w14:paraId="51118772" w14:textId="77777777" w:rsidTr="002B73CC">
        <w:tc>
          <w:tcPr>
            <w:tcW w:w="1097" w:type="dxa"/>
            <w:vAlign w:val="center"/>
          </w:tcPr>
          <w:p w14:paraId="1C4139C2" w14:textId="2D4B864A" w:rsidR="006E48EA" w:rsidRPr="00D322C7" w:rsidRDefault="00500145">
            <w:pPr>
              <w:spacing w:before="0"/>
              <w:rPr>
                <w:rFonts w:ascii="Times New Roman" w:hAnsi="Times New Roman"/>
                <w:sz w:val="24"/>
              </w:rPr>
            </w:pPr>
            <w:r w:rsidRPr="00D322C7">
              <w:rPr>
                <w:rFonts w:ascii="Times New Roman" w:hAnsi="Times New Roman"/>
                <w:sz w:val="24"/>
              </w:rPr>
              <w:t>0120</w:t>
            </w:r>
          </w:p>
        </w:tc>
        <w:tc>
          <w:tcPr>
            <w:tcW w:w="7125" w:type="dxa"/>
            <w:gridSpan w:val="2"/>
          </w:tcPr>
          <w:p w14:paraId="0D5179AF"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1.1.1.9. Aktiva von multilateralen Entwicklungsbanken und internationalen Organisationen</w:t>
            </w:r>
          </w:p>
          <w:p w14:paraId="1FF33250" w14:textId="14CB012C" w:rsidR="006E48EA" w:rsidRPr="00D322C7" w:rsidRDefault="00485545">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 xml:space="preserve">Artikel 10 Absatz 1 Buchstabe g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3F23877C" w14:textId="5B9D4179"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b w:val="0"/>
                <w:sz w:val="24"/>
                <w:szCs w:val="24"/>
                <w:u w:val="none"/>
              </w:rPr>
              <w:t>Aktiva in Form von Forderungen, die gegenüber den in Artikel 117 Absatz 2 bzw. Artikel 118 der Verordnung (EU) Nr. 575/2013 genannten multilateralen Entwicklungsbanken und internationalen Organisationen bestehen oder von diesen garantiert werden.</w:t>
            </w:r>
          </w:p>
        </w:tc>
      </w:tr>
      <w:tr w:rsidR="00B47B7D" w:rsidRPr="00D322C7" w14:paraId="7DED49E5" w14:textId="77777777" w:rsidTr="002B73CC">
        <w:tc>
          <w:tcPr>
            <w:tcW w:w="1097" w:type="dxa"/>
            <w:vAlign w:val="center"/>
          </w:tcPr>
          <w:p w14:paraId="288613BB" w14:textId="79C33511" w:rsidR="006E48EA" w:rsidRPr="00D322C7" w:rsidRDefault="00500145">
            <w:pPr>
              <w:spacing w:before="0"/>
              <w:rPr>
                <w:rFonts w:ascii="Times New Roman" w:hAnsi="Times New Roman"/>
                <w:sz w:val="24"/>
              </w:rPr>
            </w:pPr>
            <w:r w:rsidRPr="00D322C7">
              <w:rPr>
                <w:rFonts w:ascii="Times New Roman" w:hAnsi="Times New Roman"/>
                <w:sz w:val="24"/>
              </w:rPr>
              <w:t>0130</w:t>
            </w:r>
          </w:p>
        </w:tc>
        <w:tc>
          <w:tcPr>
            <w:tcW w:w="7125" w:type="dxa"/>
            <w:gridSpan w:val="2"/>
          </w:tcPr>
          <w:p w14:paraId="3AAFB551" w14:textId="77777777"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sz w:val="24"/>
                <w:szCs w:val="24"/>
                <w:u w:val="none"/>
              </w:rPr>
              <w:t>1.1.1.10. Qualifizierte Anteile oder Aktien von OGA mit Münzen/Banknoten und/oder Risikopositionen der Zentralbank als zugrunde liegenden Aktiva</w:t>
            </w:r>
          </w:p>
          <w:p w14:paraId="7D3B6BCF" w14:textId="7CACB305" w:rsidR="006E48EA" w:rsidRPr="00D322C7" w:rsidRDefault="00485545">
            <w:pPr>
              <w:pStyle w:val="InstructionsText"/>
              <w:spacing w:after="120"/>
              <w:rPr>
                <w:rStyle w:val="InstructionsTabelleberschrift"/>
                <w:rFonts w:ascii="Times New Roman" w:hAnsi="Times New Roman"/>
                <w:b w:val="0"/>
                <w:bCs/>
                <w:sz w:val="24"/>
                <w:szCs w:val="24"/>
              </w:rPr>
            </w:pPr>
            <w:r w:rsidRPr="00D322C7">
              <w:rPr>
                <w:rStyle w:val="InstructionsTabelleberschrift"/>
                <w:rFonts w:ascii="Times New Roman" w:hAnsi="Times New Roman"/>
                <w:b w:val="0"/>
                <w:sz w:val="24"/>
                <w:szCs w:val="24"/>
                <w:u w:val="none"/>
              </w:rPr>
              <w:t xml:space="preserve">Artikel 15 Absatz 2 Buchstabe a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4703F57B" w14:textId="3AE59D98"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b w:val="0"/>
                <w:sz w:val="24"/>
                <w:szCs w:val="24"/>
                <w:u w:val="none"/>
              </w:rPr>
              <w:t xml:space="preserve">Aktien oder Anteile von OGA, denen Münzen, Banknoten und Risikopositionen gegenüber der EZB oder der Zentralbank eines Mitgliedstaats oder Drittlands als Aktiva zugrunde liegen, sofern eine benannte externe Ratingagentur (ECAI) Risikopositionen gegenüber der Zentralbank des Drittlands oder dem Zentralstaat des Drittlands eine Bonitätsbeurteilung zuweist, die mindestens der Bonitätsstufe 1 </w:t>
            </w:r>
            <w:r w:rsidRPr="00D322C7">
              <w:rPr>
                <w:rStyle w:val="InstructionsTabelleberschrift"/>
                <w:rFonts w:ascii="Times New Roman" w:hAnsi="Times New Roman"/>
                <w:b w:val="0"/>
                <w:sz w:val="24"/>
                <w:szCs w:val="24"/>
              </w:rPr>
              <w:t>gemäß</w:t>
            </w:r>
            <w:r w:rsidRPr="00D322C7">
              <w:rPr>
                <w:rStyle w:val="InstructionsTabelleberschrift"/>
                <w:rFonts w:ascii="Times New Roman" w:hAnsi="Times New Roman"/>
                <w:b w:val="0"/>
                <w:sz w:val="24"/>
                <w:szCs w:val="24"/>
                <w:u w:val="none"/>
              </w:rPr>
              <w:t xml:space="preserve"> Artikel 114 Absatz 2 der Verordnung (EU) Nr. 575/2013 entspricht.</w:t>
            </w:r>
          </w:p>
        </w:tc>
      </w:tr>
      <w:tr w:rsidR="00B47B7D" w:rsidRPr="00D322C7" w14:paraId="14CA4ED8" w14:textId="77777777" w:rsidTr="002B73CC">
        <w:tc>
          <w:tcPr>
            <w:tcW w:w="1097" w:type="dxa"/>
            <w:vAlign w:val="center"/>
          </w:tcPr>
          <w:p w14:paraId="1338CAB5" w14:textId="0BE17CF1" w:rsidR="006E48EA" w:rsidRPr="00D322C7" w:rsidRDefault="00500145">
            <w:pPr>
              <w:spacing w:before="0"/>
              <w:rPr>
                <w:rFonts w:ascii="Times New Roman" w:hAnsi="Times New Roman"/>
                <w:sz w:val="24"/>
              </w:rPr>
            </w:pPr>
            <w:r w:rsidRPr="00D322C7">
              <w:rPr>
                <w:rFonts w:ascii="Times New Roman" w:hAnsi="Times New Roman"/>
                <w:sz w:val="24"/>
              </w:rPr>
              <w:t>0140</w:t>
            </w:r>
          </w:p>
        </w:tc>
        <w:tc>
          <w:tcPr>
            <w:tcW w:w="7125" w:type="dxa"/>
            <w:gridSpan w:val="2"/>
          </w:tcPr>
          <w:p w14:paraId="04C5469E"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1.1.1.11. Qualifizierte Anteile oder Aktien von OGA mit Aktiva der Stufe 1, ausgenommen gedeckte Schuldverschreibungen äußerst hoher Qualität, als zugrunde liegenden Aktiva</w:t>
            </w:r>
          </w:p>
          <w:p w14:paraId="7ACCDDD4" w14:textId="66C26539" w:rsidR="006E48EA" w:rsidRPr="00D322C7" w:rsidRDefault="00485545">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 xml:space="preserve">Artikel 15 Absatz 2 Buchstabe b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60CC32EB" w14:textId="15DB9382"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b w:val="0"/>
                <w:sz w:val="24"/>
                <w:szCs w:val="24"/>
                <w:u w:val="none"/>
              </w:rPr>
              <w:t>Aktien oder Anteile von OGA, denen Aktiva der Stufe 1, ausgenommen Münzen, Banknoten, Risikopositionen gegenüber der EZB und der Zentralbank eines Mitgliedstaats oder eines Drittlands und gedeckte Schuldverschreibungen äußerst hoher Qualität im Sinne von Artikel 10 Absatz 1 Buchstabe f der Delegierten Verordnung (EU) 2015/61, als Aktiva zugrunde liegen.</w:t>
            </w:r>
          </w:p>
        </w:tc>
      </w:tr>
      <w:tr w:rsidR="00B47B7D" w:rsidRPr="00D322C7" w14:paraId="3555109F" w14:textId="77777777" w:rsidTr="002B73CC">
        <w:tc>
          <w:tcPr>
            <w:tcW w:w="1097" w:type="dxa"/>
            <w:shd w:val="clear" w:color="auto" w:fill="FFFFFF"/>
            <w:vAlign w:val="center"/>
          </w:tcPr>
          <w:p w14:paraId="303F7668" w14:textId="3733483A" w:rsidR="006E48EA" w:rsidRPr="00D322C7" w:rsidRDefault="00500145">
            <w:pPr>
              <w:spacing w:before="0"/>
              <w:rPr>
                <w:rFonts w:ascii="Times New Roman" w:hAnsi="Times New Roman"/>
                <w:sz w:val="24"/>
              </w:rPr>
            </w:pPr>
            <w:r w:rsidRPr="00D322C7">
              <w:rPr>
                <w:rFonts w:ascii="Times New Roman" w:hAnsi="Times New Roman"/>
                <w:sz w:val="24"/>
              </w:rPr>
              <w:t>0150</w:t>
            </w:r>
          </w:p>
        </w:tc>
        <w:tc>
          <w:tcPr>
            <w:tcW w:w="7125" w:type="dxa"/>
            <w:gridSpan w:val="2"/>
            <w:shd w:val="clear" w:color="auto" w:fill="FFFFFF"/>
          </w:tcPr>
          <w:p w14:paraId="0DAE47A1" w14:textId="77777777" w:rsidR="006E48EA" w:rsidRPr="00D322C7" w:rsidRDefault="006E48EA">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sz w:val="24"/>
                <w:szCs w:val="24"/>
                <w:u w:val="none"/>
              </w:rPr>
              <w:t>1.1.1.12. Alternative Liquiditätsansätze: Kreditfazilität der Zentralbank</w:t>
            </w:r>
          </w:p>
          <w:p w14:paraId="519DCA76" w14:textId="1E3024E9" w:rsidR="006E48EA" w:rsidRPr="00D322C7" w:rsidRDefault="00762F31">
            <w:pPr>
              <w:pStyle w:val="InstructionsText"/>
              <w:spacing w:after="120"/>
              <w:rPr>
                <w:rFonts w:cs="Times New Roman"/>
                <w:sz w:val="24"/>
                <w:szCs w:val="24"/>
              </w:rPr>
            </w:pPr>
            <w:r w:rsidRPr="00D322C7">
              <w:rPr>
                <w:rStyle w:val="InstructionsTabelleberschrift"/>
                <w:rFonts w:ascii="Times New Roman" w:hAnsi="Times New Roman"/>
                <w:b w:val="0"/>
                <w:sz w:val="24"/>
                <w:szCs w:val="24"/>
                <w:u w:val="none"/>
              </w:rPr>
              <w:t xml:space="preserve">Artikel 19 Absatz 1 Buchstabe b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781E1693" w14:textId="23B69A0D" w:rsidR="006E48EA" w:rsidRPr="00D322C7" w:rsidRDefault="006E48EA">
            <w:pPr>
              <w:pStyle w:val="InstructionsText"/>
              <w:spacing w:after="120"/>
              <w:rPr>
                <w:rStyle w:val="InstructionsTabelleberschrift"/>
                <w:rFonts w:ascii="Times New Roman" w:hAnsi="Times New Roman"/>
                <w:bCs/>
                <w:sz w:val="24"/>
                <w:szCs w:val="24"/>
              </w:rPr>
            </w:pPr>
            <w:r w:rsidRPr="00D322C7">
              <w:rPr>
                <w:sz w:val="24"/>
                <w:szCs w:val="24"/>
              </w:rPr>
              <w:t>Nicht in Anspruch genommener Betrag von Kreditfazilitäten der EZB und der Zentralbank eines Mitgliedstaats oder eines Drittlands, sofern die Fazilität die Anforderungen des Artikels 19 Absatz 1 Buchstabe b Ziffern i bis iii der Delegierten Verordnung (EU) 2015/61 erfüllt.</w:t>
            </w:r>
          </w:p>
        </w:tc>
      </w:tr>
      <w:tr w:rsidR="00B47B7D" w:rsidRPr="00D322C7" w14:paraId="2299781C" w14:textId="77777777" w:rsidTr="002B73CC">
        <w:tc>
          <w:tcPr>
            <w:tcW w:w="1097" w:type="dxa"/>
            <w:shd w:val="clear" w:color="auto" w:fill="FFFFFF"/>
            <w:vAlign w:val="center"/>
          </w:tcPr>
          <w:p w14:paraId="1B6B6A1F" w14:textId="7F76F641" w:rsidR="006E48EA" w:rsidRPr="00D322C7" w:rsidRDefault="00500145">
            <w:pPr>
              <w:spacing w:before="0"/>
              <w:rPr>
                <w:rFonts w:ascii="Times New Roman" w:hAnsi="Times New Roman"/>
                <w:sz w:val="24"/>
              </w:rPr>
            </w:pPr>
            <w:r w:rsidRPr="00D322C7">
              <w:rPr>
                <w:rFonts w:ascii="Times New Roman" w:hAnsi="Times New Roman"/>
                <w:sz w:val="24"/>
              </w:rPr>
              <w:t>0160</w:t>
            </w:r>
          </w:p>
        </w:tc>
        <w:tc>
          <w:tcPr>
            <w:tcW w:w="7125" w:type="dxa"/>
            <w:gridSpan w:val="2"/>
            <w:shd w:val="clear" w:color="auto" w:fill="FFFFFF"/>
          </w:tcPr>
          <w:p w14:paraId="02D2F03F"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1.1.1.13. Zentralinstitute: Aktiva der Stufe 1, ausgenommen gedeckte Schuldverschreibungen äußerst hoher Qualität, die als liquide Aktiva für das einlegende Kreditinstitut betrachtet werden</w:t>
            </w:r>
          </w:p>
          <w:p w14:paraId="3DD38AE4" w14:textId="14B0FC31" w:rsidR="006E48EA" w:rsidRPr="00D322C7" w:rsidRDefault="006E48EA">
            <w:pPr>
              <w:spacing w:before="0"/>
              <w:ind w:left="33"/>
              <w:rPr>
                <w:rFonts w:ascii="Times New Roman" w:hAnsi="Times New Roman"/>
                <w:bCs/>
                <w:sz w:val="24"/>
              </w:rPr>
            </w:pPr>
            <w:r w:rsidRPr="00D322C7">
              <w:rPr>
                <w:rFonts w:ascii="Times New Roman" w:hAnsi="Times New Roman"/>
                <w:sz w:val="24"/>
              </w:rPr>
              <w:t>Artikel 27 Absatz 3 der Delegierten Verordnung (EU) 2015/61</w:t>
            </w:r>
          </w:p>
          <w:p w14:paraId="2461B912" w14:textId="1F7138EE" w:rsidR="006E48EA" w:rsidRPr="00D322C7" w:rsidRDefault="00592A6C">
            <w:pPr>
              <w:spacing w:before="0"/>
              <w:ind w:left="33"/>
              <w:rPr>
                <w:rFonts w:ascii="Times New Roman" w:hAnsi="Times New Roman"/>
                <w:sz w:val="24"/>
              </w:rPr>
            </w:pPr>
            <w:r w:rsidRPr="00D322C7">
              <w:rPr>
                <w:rFonts w:ascii="Times New Roman" w:hAnsi="Times New Roman"/>
                <w:sz w:val="24"/>
              </w:rPr>
              <w:t>Gemäß Artikel 27 Absatz 3 der Delegierten Verordnung (EU) 2015/61</w:t>
            </w:r>
            <w:r w:rsidRPr="00D322C7">
              <w:rPr>
                <w:rFonts w:ascii="Times New Roman" w:hAnsi="Times New Roman"/>
                <w:bCs/>
                <w:sz w:val="24"/>
              </w:rPr>
              <w:t xml:space="preserve"> müssen liquide Aktiva, die Einlagen von Kreditinstituten beim Zentralinstitut entsprechen und als liquide Aktiva für das einlegende Kreditinstitut betrachtet werden, ermittelt werden.</w:t>
            </w:r>
            <w:r w:rsidRPr="00D322C7">
              <w:rPr>
                <w:rFonts w:ascii="Times New Roman" w:hAnsi="Times New Roman"/>
                <w:sz w:val="24"/>
              </w:rPr>
              <w:t xml:space="preserve"> Diese liquiden Aktiva zählen nicht für die Deckung anderer Abflüsse als denjenigen aus den entsprechenden Einlagen und werden bei der Berechnung der Zusammensetzung des verbleibenden Liquiditätspuffers gemäß Artikel 17 für das Zentralinstitut auf Ebene des einzelnen Instituts nicht berücksichtigt.</w:t>
            </w:r>
          </w:p>
          <w:p w14:paraId="786E9F39" w14:textId="2C1084DC" w:rsidR="006E48EA" w:rsidRPr="00D322C7" w:rsidRDefault="006E48EA">
            <w:pPr>
              <w:spacing w:before="0"/>
              <w:ind w:left="33"/>
              <w:rPr>
                <w:rFonts w:ascii="Times New Roman" w:hAnsi="Times New Roman"/>
                <w:bCs/>
                <w:sz w:val="24"/>
              </w:rPr>
            </w:pPr>
            <w:r w:rsidRPr="00D322C7">
              <w:rPr>
                <w:rFonts w:ascii="Times New Roman" w:hAnsi="Times New Roman"/>
                <w:bCs/>
                <w:sz w:val="24"/>
              </w:rPr>
              <w:t>Zentralinstitute müssen bei der Meldung dieser Aktiva sicherstellen, dass der gemeldete Betrag dieser liquiden Aktiva nach Abschlag den Abfluss aus den entsprechenden Einlagen nicht übersteigt.</w:t>
            </w:r>
          </w:p>
          <w:p w14:paraId="2B8EDBF8" w14:textId="2F40A490" w:rsidR="006E48EA" w:rsidRPr="00D322C7" w:rsidRDefault="006E48EA" w:rsidP="009D4EFF">
            <w:pPr>
              <w:spacing w:before="0"/>
              <w:ind w:left="33"/>
              <w:rPr>
                <w:rStyle w:val="InstructionsTabelleberschrift"/>
                <w:rFonts w:ascii="Times New Roman" w:hAnsi="Times New Roman"/>
                <w:bCs w:val="0"/>
                <w:sz w:val="24"/>
              </w:rPr>
            </w:pPr>
            <w:r w:rsidRPr="00D322C7">
              <w:rPr>
                <w:rFonts w:ascii="Times New Roman" w:hAnsi="Times New Roman"/>
                <w:sz w:val="24"/>
              </w:rPr>
              <w:t>Bei den in dieser Zeile genannten Aktiva handelt es sich um Aktiva der Stufe 1, ausgenommen gedeckte Schuldverschreibungen äußerst hoher Qualität.</w:t>
            </w:r>
          </w:p>
        </w:tc>
      </w:tr>
      <w:tr w:rsidR="00B47B7D" w:rsidRPr="00D322C7" w14:paraId="07CE9364" w14:textId="77777777" w:rsidTr="002B73CC">
        <w:tc>
          <w:tcPr>
            <w:tcW w:w="1097" w:type="dxa"/>
            <w:shd w:val="clear" w:color="auto" w:fill="FFFFFF"/>
            <w:vAlign w:val="center"/>
          </w:tcPr>
          <w:p w14:paraId="74A19ACB" w14:textId="3DFEB87F" w:rsidR="006E48EA" w:rsidRPr="00D322C7" w:rsidRDefault="00500145">
            <w:pPr>
              <w:spacing w:before="0"/>
              <w:rPr>
                <w:rFonts w:ascii="Times New Roman" w:hAnsi="Times New Roman"/>
                <w:sz w:val="24"/>
              </w:rPr>
            </w:pPr>
            <w:r w:rsidRPr="00D322C7">
              <w:rPr>
                <w:rFonts w:ascii="Times New Roman" w:hAnsi="Times New Roman"/>
                <w:sz w:val="24"/>
              </w:rPr>
              <w:t>0170</w:t>
            </w:r>
          </w:p>
        </w:tc>
        <w:tc>
          <w:tcPr>
            <w:tcW w:w="7125" w:type="dxa"/>
            <w:gridSpan w:val="2"/>
            <w:shd w:val="clear" w:color="auto" w:fill="FFFFFF"/>
          </w:tcPr>
          <w:p w14:paraId="76BC48AA"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1.1.1.14. Alternative Liquiditätsansätze: Aktiva der Stufe 2A, die als Stufe 1 anerkannt werden</w:t>
            </w:r>
          </w:p>
          <w:p w14:paraId="22491EAB" w14:textId="030DF634" w:rsidR="006E48EA" w:rsidRPr="00D322C7" w:rsidRDefault="00762F31">
            <w:pPr>
              <w:pStyle w:val="InstructionsText"/>
              <w:spacing w:after="120"/>
              <w:rPr>
                <w:rFonts w:cs="Times New Roman"/>
                <w:sz w:val="24"/>
                <w:szCs w:val="24"/>
              </w:rPr>
            </w:pPr>
            <w:r w:rsidRPr="00D322C7">
              <w:rPr>
                <w:rStyle w:val="InstructionsTabelleberschrift"/>
                <w:rFonts w:ascii="Times New Roman" w:hAnsi="Times New Roman"/>
                <w:b w:val="0"/>
                <w:sz w:val="24"/>
                <w:szCs w:val="24"/>
                <w:u w:val="none"/>
              </w:rPr>
              <w:t xml:space="preserve">Artikel 19 Absatz 1 Buchstabe c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6562511C" w14:textId="5DF5F8DC" w:rsidR="006E48EA" w:rsidRPr="00D322C7" w:rsidRDefault="006E48EA" w:rsidP="009D4EFF">
            <w:pPr>
              <w:spacing w:before="0"/>
              <w:ind w:left="33"/>
              <w:rPr>
                <w:rStyle w:val="InstructionsTabelleberschrift"/>
                <w:rFonts w:ascii="Times New Roman" w:hAnsi="Times New Roman"/>
                <w:bCs w:val="0"/>
                <w:sz w:val="24"/>
              </w:rPr>
            </w:pPr>
            <w:r w:rsidRPr="00D322C7">
              <w:rPr>
                <w:rFonts w:ascii="Times New Roman" w:hAnsi="Times New Roman"/>
                <w:sz w:val="24"/>
              </w:rPr>
              <w:t>Wenn ein Defizit an Aktiva der Stufe 1 besteht, melden die Kreditinstitute gemäß Artikel 19 Absatz 1 Buchstabe c der Delegierten Verordnung (EU) 2015/61 den Betrag der Aktiva der Stufe 2A, die als Stufe 1 anerkannt und nicht als Stufe 2A gemeldet werden. Diese Aktiva werden nicht im Abschnitt für Aktiva der Stufe 2A ausgewiesen.</w:t>
            </w:r>
          </w:p>
        </w:tc>
      </w:tr>
      <w:tr w:rsidR="00B47B7D" w:rsidRPr="00D322C7" w14:paraId="767F5351" w14:textId="77777777" w:rsidTr="002B73CC">
        <w:tc>
          <w:tcPr>
            <w:tcW w:w="1097" w:type="dxa"/>
            <w:shd w:val="clear" w:color="auto" w:fill="auto"/>
            <w:vAlign w:val="center"/>
          </w:tcPr>
          <w:p w14:paraId="1AF90C3E" w14:textId="1F5B22D8" w:rsidR="006E48EA" w:rsidRPr="00D322C7" w:rsidRDefault="00500145">
            <w:pPr>
              <w:spacing w:before="0"/>
              <w:rPr>
                <w:rFonts w:ascii="Times New Roman" w:hAnsi="Times New Roman"/>
                <w:sz w:val="24"/>
              </w:rPr>
            </w:pPr>
            <w:r w:rsidRPr="00D322C7">
              <w:rPr>
                <w:rFonts w:ascii="Times New Roman" w:hAnsi="Times New Roman"/>
                <w:sz w:val="24"/>
              </w:rPr>
              <w:t>0180</w:t>
            </w:r>
          </w:p>
        </w:tc>
        <w:tc>
          <w:tcPr>
            <w:tcW w:w="7125" w:type="dxa"/>
            <w:gridSpan w:val="2"/>
            <w:shd w:val="clear" w:color="auto" w:fill="auto"/>
          </w:tcPr>
          <w:p w14:paraId="5F5760BE"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1.1.2. Summe der unbereinigten gedeckten Schuldverschreibungen äußerst hoher Qualität der Stufe 1</w:t>
            </w:r>
          </w:p>
          <w:p w14:paraId="199D7109" w14:textId="070235FE" w:rsidR="006E48EA" w:rsidRPr="00D322C7" w:rsidRDefault="006E48EA">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 xml:space="preserve">Artikel 10, 15 und 16 der </w:t>
            </w:r>
            <w:r w:rsidRPr="00D322C7">
              <w:rPr>
                <w:sz w:val="24"/>
                <w:szCs w:val="24"/>
              </w:rPr>
              <w:t>Delegierten Verordnung (EU) 2015/61</w:t>
            </w:r>
          </w:p>
          <w:p w14:paraId="30667FE9" w14:textId="7F862AE7" w:rsidR="006E48EA" w:rsidRPr="00D322C7" w:rsidRDefault="006E48EA">
            <w:pPr>
              <w:pStyle w:val="InstructionsText"/>
              <w:spacing w:after="120"/>
              <w:rPr>
                <w:rFonts w:cs="Times New Roman"/>
                <w:sz w:val="24"/>
                <w:szCs w:val="24"/>
              </w:rPr>
            </w:pPr>
            <w:r w:rsidRPr="00D322C7">
              <w:rPr>
                <w:rStyle w:val="FormatvorlageInstructionsTabelleText"/>
                <w:rFonts w:ascii="Times New Roman" w:hAnsi="Times New Roman"/>
                <w:sz w:val="24"/>
                <w:szCs w:val="24"/>
              </w:rPr>
              <w:t>Die in diesem Unterabschnitt gemeldeten Aktiva wurden gemäß der Delegierten Verordnung (EU) 2015/61 explizit als Aktiva der Stufe 1 ermittelt oder behandelt und sind oder die ihnen zugrunde liegenden Vermögenswerte gelten als gedeckte Schuldverschreibungen äußerst hoher Qualität im Sinne des Artikels 10 Absatz 1 Buchstabe f der Delegierten Verordnung (EU) 2015/61.</w:t>
            </w:r>
          </w:p>
          <w:p w14:paraId="04635A7D" w14:textId="4058F3E0" w:rsidR="006E48EA" w:rsidRPr="00D322C7" w:rsidRDefault="006E48EA">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Die Kreditinstitute melden in Spalte 0010 die Summe der Gesamtmarktwerte der gedeckten Schuldverschreibungen äußerst hoher Qualität der Stufe 1, ohne den Anforderungen des Artikels 17 der Delegierten Verordnung (EU) 2015/61 Rechnung zu tragen.</w:t>
            </w:r>
          </w:p>
          <w:p w14:paraId="1280E935" w14:textId="2F90BE0E"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b w:val="0"/>
                <w:sz w:val="24"/>
                <w:szCs w:val="24"/>
                <w:u w:val="none"/>
              </w:rPr>
              <w:t>Die Kreditinstitute melden in Spalte 0040 die Summe der gewichteten Gesamtbeträge der gedeckten Schuldverschreibungen äußerst hoher Qualität der Stufe 1, ohne den Anforderungen des Artikels 17 der Delegierten Verordnung (EU) 2015/61 Rechnung zu tragen.</w:t>
            </w:r>
          </w:p>
        </w:tc>
      </w:tr>
      <w:tr w:rsidR="00B47B7D" w:rsidRPr="00D322C7" w14:paraId="45ED5176" w14:textId="77777777" w:rsidTr="002B73CC">
        <w:tc>
          <w:tcPr>
            <w:tcW w:w="1097" w:type="dxa"/>
            <w:shd w:val="clear" w:color="auto" w:fill="FFFFFF"/>
            <w:vAlign w:val="center"/>
          </w:tcPr>
          <w:p w14:paraId="0DAC4C0E" w14:textId="7C89F152" w:rsidR="006E48EA" w:rsidRPr="00D322C7" w:rsidRDefault="00500145">
            <w:pPr>
              <w:spacing w:before="0"/>
              <w:rPr>
                <w:rFonts w:ascii="Times New Roman" w:hAnsi="Times New Roman"/>
                <w:sz w:val="24"/>
              </w:rPr>
            </w:pPr>
            <w:r w:rsidRPr="00D322C7">
              <w:rPr>
                <w:rFonts w:ascii="Times New Roman" w:hAnsi="Times New Roman"/>
                <w:sz w:val="24"/>
              </w:rPr>
              <w:t>0190</w:t>
            </w:r>
          </w:p>
        </w:tc>
        <w:tc>
          <w:tcPr>
            <w:tcW w:w="7125" w:type="dxa"/>
            <w:gridSpan w:val="2"/>
            <w:shd w:val="clear" w:color="auto" w:fill="FFFFFF"/>
          </w:tcPr>
          <w:p w14:paraId="25EE71DB"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1.1.2.1. Gedeckte Schuldverschreibungen äußerst hoher Qualität</w:t>
            </w:r>
          </w:p>
          <w:p w14:paraId="5EC24061" w14:textId="6BE8A6B3" w:rsidR="006E48EA" w:rsidRPr="00D322C7" w:rsidRDefault="00DD4C72">
            <w:pPr>
              <w:pStyle w:val="InstructionsText"/>
              <w:spacing w:after="120"/>
              <w:rPr>
                <w:rFonts w:cs="Times New Roman"/>
                <w:sz w:val="24"/>
                <w:szCs w:val="24"/>
              </w:rPr>
            </w:pPr>
            <w:r w:rsidRPr="00D322C7">
              <w:rPr>
                <w:rStyle w:val="InstructionsTabelleberschrift"/>
                <w:rFonts w:ascii="Times New Roman" w:hAnsi="Times New Roman"/>
                <w:b w:val="0"/>
                <w:sz w:val="24"/>
                <w:szCs w:val="24"/>
                <w:u w:val="none"/>
              </w:rPr>
              <w:t xml:space="preserve">Artikel 10 Absatz 1 Buchstabe f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4344EAB7" w14:textId="5ED7E538"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b w:val="0"/>
                <w:sz w:val="24"/>
                <w:szCs w:val="24"/>
                <w:u w:val="none"/>
              </w:rPr>
              <w:t xml:space="preserve">Aktiva in Form von Risikopositionen in Form gedeckter Schuldverschreibungen äußerst hoher Qualität gemäß Artikel 10 Absatz 1 Buchstabe f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tc>
      </w:tr>
      <w:tr w:rsidR="00B47B7D" w:rsidRPr="00D322C7" w14:paraId="4C11F354" w14:textId="77777777" w:rsidTr="002B73CC">
        <w:tc>
          <w:tcPr>
            <w:tcW w:w="1097" w:type="dxa"/>
            <w:shd w:val="clear" w:color="auto" w:fill="FFFFFF"/>
            <w:vAlign w:val="center"/>
          </w:tcPr>
          <w:p w14:paraId="3C5AF3AF" w14:textId="490D5111" w:rsidR="006E48EA" w:rsidRPr="00D322C7" w:rsidRDefault="00500145">
            <w:pPr>
              <w:spacing w:before="0"/>
              <w:rPr>
                <w:rFonts w:ascii="Times New Roman" w:hAnsi="Times New Roman"/>
                <w:sz w:val="24"/>
              </w:rPr>
            </w:pPr>
            <w:r w:rsidRPr="00D322C7">
              <w:rPr>
                <w:rFonts w:ascii="Times New Roman" w:hAnsi="Times New Roman"/>
                <w:sz w:val="24"/>
              </w:rPr>
              <w:t>0200</w:t>
            </w:r>
          </w:p>
        </w:tc>
        <w:tc>
          <w:tcPr>
            <w:tcW w:w="7125" w:type="dxa"/>
            <w:gridSpan w:val="2"/>
            <w:shd w:val="clear" w:color="auto" w:fill="FFFFFF"/>
          </w:tcPr>
          <w:p w14:paraId="084355EC" w14:textId="77777777" w:rsidR="006E48EA" w:rsidRPr="00D322C7" w:rsidRDefault="006E48EA">
            <w:pPr>
              <w:pStyle w:val="InstructionsText"/>
              <w:spacing w:after="120"/>
              <w:rPr>
                <w:rStyle w:val="InstructionsTabelleberschrift"/>
                <w:rFonts w:ascii="Times New Roman" w:hAnsi="Times New Roman"/>
                <w:bCs/>
                <w:sz w:val="24"/>
                <w:szCs w:val="24"/>
                <w:u w:val="none"/>
              </w:rPr>
            </w:pPr>
            <w:r w:rsidRPr="00D322C7">
              <w:rPr>
                <w:rStyle w:val="InstructionsTabelleberschrift"/>
                <w:rFonts w:ascii="Times New Roman" w:hAnsi="Times New Roman"/>
                <w:sz w:val="24"/>
                <w:szCs w:val="24"/>
                <w:u w:val="none"/>
              </w:rPr>
              <w:t>1.1.2.2. Qualifizierte Anteile oder Aktien von OGA mit gedeckten Schuldverschreibungen äußerst hoher Qualität als zugrunde liegenden Aktiva</w:t>
            </w:r>
          </w:p>
          <w:p w14:paraId="3B0BFAA9" w14:textId="19E8AFCC" w:rsidR="006E48EA" w:rsidRPr="00D322C7" w:rsidRDefault="00DD4C72">
            <w:pPr>
              <w:pStyle w:val="InstructionsText"/>
              <w:spacing w:after="120"/>
              <w:rPr>
                <w:rFonts w:cs="Times New Roman"/>
                <w:sz w:val="24"/>
                <w:szCs w:val="24"/>
              </w:rPr>
            </w:pPr>
            <w:r w:rsidRPr="00D322C7">
              <w:rPr>
                <w:rStyle w:val="InstructionsTabelleberschrift"/>
                <w:rFonts w:ascii="Times New Roman" w:hAnsi="Times New Roman"/>
                <w:b w:val="0"/>
                <w:sz w:val="24"/>
                <w:szCs w:val="24"/>
                <w:u w:val="none"/>
              </w:rPr>
              <w:t xml:space="preserve">Artikel 15 Absatz 2 Buchstabe c </w:t>
            </w:r>
            <w:r w:rsidRPr="00D322C7">
              <w:rPr>
                <w:rStyle w:val="FormatvorlageInstructionsTabelleText"/>
                <w:rFonts w:ascii="Times New Roman" w:hAnsi="Times New Roman"/>
                <w:sz w:val="24"/>
                <w:szCs w:val="24"/>
              </w:rPr>
              <w:t xml:space="preserve">der </w:t>
            </w:r>
            <w:r w:rsidRPr="00D322C7">
              <w:rPr>
                <w:sz w:val="24"/>
                <w:szCs w:val="24"/>
              </w:rPr>
              <w:t>Delegierten Verordnung (EU) 2015/61</w:t>
            </w:r>
          </w:p>
          <w:p w14:paraId="6030D2C0" w14:textId="1B816FC9" w:rsidR="006E48EA" w:rsidRPr="00D322C7" w:rsidRDefault="006E48EA">
            <w:pPr>
              <w:pStyle w:val="InstructionsText"/>
              <w:spacing w:after="120"/>
              <w:rPr>
                <w:rStyle w:val="InstructionsTabelleberschrift"/>
                <w:rFonts w:ascii="Times New Roman" w:hAnsi="Times New Roman"/>
                <w:bCs/>
                <w:sz w:val="24"/>
                <w:szCs w:val="24"/>
              </w:rPr>
            </w:pPr>
            <w:r w:rsidRPr="00D322C7">
              <w:rPr>
                <w:rStyle w:val="InstructionsTabelleberschrift"/>
                <w:rFonts w:ascii="Times New Roman" w:hAnsi="Times New Roman"/>
                <w:b w:val="0"/>
                <w:sz w:val="24"/>
                <w:szCs w:val="24"/>
                <w:u w:val="none"/>
              </w:rPr>
              <w:t>Qualifizierte Anteile oder Aktien von OGA, denen gedeckte Schuldverschreibungen äußerst hoher Qualität gemäß Artikel 10 Absatz 1 Buchstabe f der Delegierten Verordnung (EU) 2015/61 als Aktiva zugrunde liegen.</w:t>
            </w:r>
          </w:p>
        </w:tc>
      </w:tr>
      <w:tr w:rsidR="00B47B7D" w:rsidRPr="00D322C7" w14:paraId="5266FB9F" w14:textId="77777777" w:rsidTr="002B73CC">
        <w:tc>
          <w:tcPr>
            <w:tcW w:w="1097" w:type="dxa"/>
            <w:shd w:val="clear" w:color="auto" w:fill="FFFFFF"/>
            <w:vAlign w:val="center"/>
          </w:tcPr>
          <w:p w14:paraId="67B0C6B6" w14:textId="786E3E83" w:rsidR="006E48EA" w:rsidRPr="00D322C7" w:rsidRDefault="00500145">
            <w:pPr>
              <w:spacing w:before="0"/>
              <w:rPr>
                <w:rFonts w:ascii="Times New Roman" w:hAnsi="Times New Roman"/>
                <w:sz w:val="24"/>
              </w:rPr>
            </w:pPr>
            <w:r w:rsidRPr="00D322C7">
              <w:rPr>
                <w:rFonts w:ascii="Times New Roman" w:hAnsi="Times New Roman"/>
                <w:sz w:val="24"/>
              </w:rPr>
              <w:t>0210</w:t>
            </w:r>
          </w:p>
        </w:tc>
        <w:tc>
          <w:tcPr>
            <w:tcW w:w="7125" w:type="dxa"/>
            <w:gridSpan w:val="2"/>
            <w:shd w:val="clear" w:color="auto" w:fill="FFFFFF"/>
          </w:tcPr>
          <w:p w14:paraId="03C43539"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1.1.2.3. Zentralinstitute: gedeckte Schuldverschreibungen äußerst hoher Qualität der Stufe 1, die als liquide Aktiva für das einlegende Kreditinstitut betrachtet werden</w:t>
            </w:r>
          </w:p>
          <w:p w14:paraId="73FD21F1" w14:textId="49802B21" w:rsidR="006E48EA" w:rsidRPr="00D322C7" w:rsidRDefault="006E48EA">
            <w:pPr>
              <w:spacing w:before="0"/>
              <w:ind w:left="33"/>
              <w:rPr>
                <w:rFonts w:ascii="Times New Roman" w:hAnsi="Times New Roman"/>
                <w:bCs/>
                <w:sz w:val="24"/>
              </w:rPr>
            </w:pPr>
            <w:r w:rsidRPr="00D322C7">
              <w:rPr>
                <w:rFonts w:ascii="Times New Roman" w:hAnsi="Times New Roman"/>
                <w:sz w:val="24"/>
              </w:rPr>
              <w:t>Artikel 27 Absatz 3 der Delegierten Verordnung (EU) 2015/61</w:t>
            </w:r>
          </w:p>
          <w:p w14:paraId="575A1C12" w14:textId="41D35D81" w:rsidR="006E48EA" w:rsidRPr="00D322C7" w:rsidRDefault="00592A6C">
            <w:pPr>
              <w:spacing w:before="0"/>
              <w:ind w:left="33"/>
              <w:rPr>
                <w:rFonts w:ascii="Times New Roman" w:hAnsi="Times New Roman"/>
                <w:sz w:val="24"/>
              </w:rPr>
            </w:pPr>
            <w:r w:rsidRPr="00D322C7">
              <w:rPr>
                <w:rFonts w:ascii="Times New Roman" w:hAnsi="Times New Roman"/>
                <w:sz w:val="24"/>
              </w:rPr>
              <w:t>Gemäß Artikel 27 Absatz 3 der Delegierten Verordnung (EU) 2015/61</w:t>
            </w:r>
            <w:r w:rsidRPr="00D322C7">
              <w:rPr>
                <w:rFonts w:ascii="Times New Roman" w:hAnsi="Times New Roman"/>
                <w:bCs/>
                <w:sz w:val="24"/>
              </w:rPr>
              <w:t xml:space="preserve"> müssen liquide Aktiva, die Einlagen von Kreditinstituten beim Zentralinstitut entsprechen und als liquide Aktiva für das einlegende Kreditinstitut betrachtet werden, ermittelt werden.</w:t>
            </w:r>
            <w:r w:rsidRPr="00D322C7">
              <w:rPr>
                <w:rFonts w:ascii="Times New Roman" w:hAnsi="Times New Roman"/>
                <w:sz w:val="24"/>
              </w:rPr>
              <w:t xml:space="preserve"> Diese liquiden Aktiva zählen nicht für die Deckung anderer Abflüsse als denjenigen aus den entsprechenden Einlagen und werden bei der Berechnung der Zusammensetzung des verbleibenden Liquiditätspuffers gemäß Artikel 17 der Delegierten Verordnung (EU) 2015/61 für das Zentralinstitut auf Ebene des einzelnen Instituts nicht berücksichtigt.</w:t>
            </w:r>
          </w:p>
          <w:p w14:paraId="4011C61B" w14:textId="7E055849" w:rsidR="006E48EA" w:rsidRPr="00D322C7" w:rsidRDefault="006E48EA">
            <w:pPr>
              <w:spacing w:before="0"/>
              <w:ind w:left="33"/>
              <w:rPr>
                <w:rFonts w:ascii="Times New Roman" w:hAnsi="Times New Roman"/>
                <w:bCs/>
                <w:sz w:val="24"/>
              </w:rPr>
            </w:pPr>
            <w:r w:rsidRPr="00D322C7">
              <w:rPr>
                <w:rFonts w:ascii="Times New Roman" w:hAnsi="Times New Roman"/>
                <w:bCs/>
                <w:sz w:val="24"/>
              </w:rPr>
              <w:t>Zentralinstitute müssen bei der Meldung dieser Aktiva sicherstellen, dass der gemeldete Betrag dieser liquiden Aktiva nach Abschlag den Abfluss aus den entsprechenden Einlagen nicht übersteigt.</w:t>
            </w:r>
          </w:p>
          <w:p w14:paraId="3EDA2916" w14:textId="4FAA2EB6" w:rsidR="006E48EA" w:rsidRPr="00D322C7" w:rsidRDefault="006E48EA" w:rsidP="009D4EFF">
            <w:pPr>
              <w:spacing w:before="0"/>
              <w:ind w:left="33"/>
              <w:rPr>
                <w:rStyle w:val="InstructionsTabelleberschrift"/>
                <w:rFonts w:ascii="Times New Roman" w:hAnsi="Times New Roman"/>
                <w:bCs w:val="0"/>
                <w:sz w:val="24"/>
              </w:rPr>
            </w:pPr>
            <w:r w:rsidRPr="00D322C7">
              <w:rPr>
                <w:rFonts w:ascii="Times New Roman" w:hAnsi="Times New Roman"/>
                <w:sz w:val="24"/>
              </w:rPr>
              <w:t>Bei den in dieser Zeile genannten Aktiva handelt es sich um gedeckte Schuldverschreibungen äußerst hoher Qualität der Stufe 1.</w:t>
            </w:r>
          </w:p>
        </w:tc>
      </w:tr>
      <w:tr w:rsidR="00B47B7D" w:rsidRPr="00D322C7" w14:paraId="796BD1BE" w14:textId="77777777" w:rsidTr="002B73CC">
        <w:tc>
          <w:tcPr>
            <w:tcW w:w="1097" w:type="dxa"/>
            <w:shd w:val="clear" w:color="auto" w:fill="FFFFFF"/>
            <w:vAlign w:val="center"/>
          </w:tcPr>
          <w:p w14:paraId="53CFD94E" w14:textId="10B5FAD3" w:rsidR="006E48EA" w:rsidRPr="00D322C7" w:rsidRDefault="00500145">
            <w:pPr>
              <w:spacing w:before="0"/>
              <w:rPr>
                <w:rFonts w:ascii="Times New Roman" w:hAnsi="Times New Roman"/>
                <w:sz w:val="24"/>
              </w:rPr>
            </w:pPr>
            <w:r w:rsidRPr="00D322C7">
              <w:rPr>
                <w:rFonts w:ascii="Times New Roman" w:hAnsi="Times New Roman"/>
                <w:sz w:val="24"/>
              </w:rPr>
              <w:t>0220</w:t>
            </w:r>
          </w:p>
        </w:tc>
        <w:tc>
          <w:tcPr>
            <w:tcW w:w="7125" w:type="dxa"/>
            <w:gridSpan w:val="2"/>
            <w:shd w:val="clear" w:color="auto" w:fill="FFFFFF"/>
          </w:tcPr>
          <w:p w14:paraId="67D0574E"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 Summe der unbereinigten Aktiva der Stufe 2</w:t>
            </w:r>
          </w:p>
          <w:p w14:paraId="576511AF" w14:textId="0A9F6A3C" w:rsidR="006E48EA" w:rsidRPr="00D322C7" w:rsidRDefault="006E48EA">
            <w:pPr>
              <w:spacing w:before="0"/>
              <w:ind w:left="33"/>
              <w:rPr>
                <w:rFonts w:ascii="Times New Roman" w:hAnsi="Times New Roman"/>
                <w:bCs/>
                <w:sz w:val="24"/>
              </w:rPr>
            </w:pPr>
            <w:r w:rsidRPr="00D322C7">
              <w:rPr>
                <w:rFonts w:ascii="Times New Roman" w:hAnsi="Times New Roman"/>
                <w:sz w:val="24"/>
              </w:rPr>
              <w:t xml:space="preserve">Artikel 11, 16 und 19 der </w:t>
            </w:r>
            <w:r w:rsidRPr="00D322C7">
              <w:rPr>
                <w:rFonts w:ascii="Times New Roman" w:hAnsi="Times New Roman"/>
                <w:bCs/>
                <w:sz w:val="24"/>
              </w:rPr>
              <w:t>Delegierten Verordnung (EU) 2015/61</w:t>
            </w:r>
          </w:p>
          <w:p w14:paraId="33E4C7B1" w14:textId="4B93549B" w:rsidR="006E48EA" w:rsidRPr="00D322C7" w:rsidRDefault="006E48EA">
            <w:pPr>
              <w:spacing w:before="0"/>
              <w:ind w:left="33"/>
              <w:rPr>
                <w:rFonts w:ascii="Times New Roman" w:hAnsi="Times New Roman"/>
                <w:bCs/>
                <w:sz w:val="24"/>
              </w:rPr>
            </w:pPr>
            <w:r w:rsidRPr="00D322C7">
              <w:rPr>
                <w:rFonts w:ascii="Times New Roman" w:hAnsi="Times New Roman"/>
                <w:sz w:val="24"/>
              </w:rPr>
              <w:t xml:space="preserve">Die in diesem Abschnitt gemeldeten Aktiva wurden explizit als Aktiva der Stufe 2A oder 2B gemäß der </w:t>
            </w:r>
            <w:r w:rsidRPr="00D322C7">
              <w:rPr>
                <w:rFonts w:ascii="Times New Roman" w:hAnsi="Times New Roman"/>
                <w:bCs/>
                <w:sz w:val="24"/>
              </w:rPr>
              <w:t>Delegierten Verordnung (EU) 2015/61</w:t>
            </w:r>
            <w:r w:rsidRPr="00D322C7">
              <w:rPr>
                <w:rFonts w:ascii="Times New Roman" w:hAnsi="Times New Roman"/>
                <w:sz w:val="24"/>
              </w:rPr>
              <w:t xml:space="preserve"> ermittelt oder in ähnlicher Weise behandelt.</w:t>
            </w:r>
          </w:p>
          <w:p w14:paraId="6F5F136B" w14:textId="4ECEDAE7" w:rsidR="006E48EA" w:rsidRPr="00D322C7" w:rsidRDefault="00FB499E">
            <w:pPr>
              <w:pStyle w:val="InstructionsText"/>
              <w:spacing w:after="120"/>
              <w:rPr>
                <w:rStyle w:val="FormatvorlageInstructionsTabelleText"/>
                <w:rFonts w:ascii="Times New Roman" w:hAnsi="Times New Roman"/>
                <w:bCs/>
                <w:sz w:val="24"/>
                <w:szCs w:val="24"/>
              </w:rPr>
            </w:pPr>
            <w:r w:rsidRPr="00D322C7">
              <w:rPr>
                <w:rStyle w:val="FormatvorlageInstructionsTabelleText"/>
                <w:rFonts w:ascii="Times New Roman" w:hAnsi="Times New Roman"/>
                <w:sz w:val="24"/>
                <w:szCs w:val="24"/>
              </w:rPr>
              <w:t>Die Kreditinstitute melden in Spalte 0010 den Gesamtbetrag/Marktwert ihrer liquiden Aktiva der Stufe 2.</w:t>
            </w:r>
          </w:p>
          <w:p w14:paraId="4360F38A" w14:textId="15E0F4F2" w:rsidR="006E48EA" w:rsidRPr="00D322C7" w:rsidRDefault="00FB499E" w:rsidP="009D4EFF">
            <w:pPr>
              <w:pStyle w:val="InstructionsText"/>
              <w:rPr>
                <w:b/>
                <w:sz w:val="24"/>
              </w:rPr>
            </w:pPr>
            <w:r w:rsidRPr="00D322C7">
              <w:rPr>
                <w:rStyle w:val="FormatvorlageInstructionsTabelleText"/>
                <w:rFonts w:ascii="Times New Roman" w:hAnsi="Times New Roman"/>
                <w:sz w:val="24"/>
                <w:szCs w:val="24"/>
              </w:rPr>
              <w:t>Die Kreditinstitute melden in Spalte 0040 den gemäß Artikel 9 berechneten Gesamtwert ihrer liquiden Aktiva der Stufe 2.</w:t>
            </w:r>
          </w:p>
        </w:tc>
      </w:tr>
      <w:tr w:rsidR="00B47B7D" w:rsidRPr="00D322C7" w14:paraId="2E71342B" w14:textId="77777777" w:rsidTr="002B73CC">
        <w:tc>
          <w:tcPr>
            <w:tcW w:w="1097" w:type="dxa"/>
            <w:shd w:val="clear" w:color="auto" w:fill="FFFFFF"/>
            <w:vAlign w:val="center"/>
          </w:tcPr>
          <w:p w14:paraId="385A5358" w14:textId="339F3B5A" w:rsidR="006E48EA" w:rsidRPr="00D322C7" w:rsidRDefault="00500145">
            <w:pPr>
              <w:spacing w:before="0"/>
              <w:rPr>
                <w:rFonts w:ascii="Times New Roman" w:hAnsi="Times New Roman"/>
                <w:sz w:val="24"/>
              </w:rPr>
            </w:pPr>
            <w:r w:rsidRPr="00D322C7">
              <w:rPr>
                <w:rFonts w:ascii="Times New Roman" w:hAnsi="Times New Roman"/>
                <w:sz w:val="24"/>
              </w:rPr>
              <w:t>0230</w:t>
            </w:r>
          </w:p>
        </w:tc>
        <w:tc>
          <w:tcPr>
            <w:tcW w:w="7125" w:type="dxa"/>
            <w:gridSpan w:val="2"/>
            <w:shd w:val="clear" w:color="auto" w:fill="FFFFFF"/>
          </w:tcPr>
          <w:p w14:paraId="7C3C3167"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1.2.1. Summe der unbereinigten Aktiva der Stufe 2A</w:t>
            </w:r>
          </w:p>
          <w:p w14:paraId="38C401AD" w14:textId="035E6574" w:rsidR="006E48EA" w:rsidRPr="00D322C7" w:rsidRDefault="006E48EA">
            <w:pPr>
              <w:spacing w:before="0"/>
              <w:ind w:left="33"/>
              <w:rPr>
                <w:rFonts w:ascii="Times New Roman" w:hAnsi="Times New Roman"/>
                <w:sz w:val="24"/>
              </w:rPr>
            </w:pPr>
            <w:r w:rsidRPr="00D322C7">
              <w:rPr>
                <w:rFonts w:ascii="Times New Roman" w:hAnsi="Times New Roman"/>
                <w:sz w:val="24"/>
              </w:rPr>
              <w:t>Artikel 11, 15 und 19 der Delegierten Verordnung (EU) 2015/61</w:t>
            </w:r>
          </w:p>
          <w:p w14:paraId="400EFF6D" w14:textId="3608C090" w:rsidR="006E48EA" w:rsidRPr="00D322C7" w:rsidRDefault="006E48EA">
            <w:pPr>
              <w:spacing w:before="0"/>
              <w:ind w:left="33"/>
              <w:rPr>
                <w:rFonts w:ascii="Times New Roman" w:hAnsi="Times New Roman"/>
                <w:bCs/>
                <w:sz w:val="24"/>
              </w:rPr>
            </w:pPr>
            <w:r w:rsidRPr="00D322C7">
              <w:rPr>
                <w:rFonts w:ascii="Times New Roman" w:hAnsi="Times New Roman"/>
                <w:sz w:val="24"/>
              </w:rPr>
              <w:t xml:space="preserve">Die in diesem Unterabschnitt gemeldeten Aktiva wurden explizit als Aktiva der Stufe 2A gemäß der </w:t>
            </w:r>
            <w:r w:rsidRPr="00D322C7">
              <w:rPr>
                <w:rFonts w:ascii="Times New Roman" w:hAnsi="Times New Roman"/>
                <w:bCs/>
                <w:sz w:val="24"/>
              </w:rPr>
              <w:t>Delegierten Verordnung (EU) 2015/61</w:t>
            </w:r>
            <w:r w:rsidRPr="00D322C7">
              <w:rPr>
                <w:rFonts w:ascii="Times New Roman" w:hAnsi="Times New Roman"/>
                <w:sz w:val="24"/>
              </w:rPr>
              <w:t xml:space="preserve"> ermittelt oder behandelt.</w:t>
            </w:r>
          </w:p>
          <w:p w14:paraId="6ACEAC6F" w14:textId="61BE1F1A" w:rsidR="006E48EA" w:rsidRPr="00D322C7" w:rsidRDefault="006E48EA">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Die Kreditinstitute melden in Spalte 0010 die Summe der Gesamtmarktwerte der Aktiva der Stufe 2A, ohne den Anforderungen des Artikels 17 der Delegierten Verordnung (EU) 2015/61 Rechnung zu tragen.</w:t>
            </w:r>
          </w:p>
          <w:p w14:paraId="14A58F25" w14:textId="72219E89" w:rsidR="006E48EA" w:rsidRPr="00D322C7" w:rsidRDefault="006E48EA" w:rsidP="009D4EFF">
            <w:pPr>
              <w:pStyle w:val="InstructionsText"/>
              <w:spacing w:after="120"/>
              <w:rPr>
                <w:b/>
                <w:sz w:val="24"/>
              </w:rPr>
            </w:pPr>
            <w:r w:rsidRPr="00D322C7">
              <w:rPr>
                <w:rStyle w:val="InstructionsTabelleberschrift"/>
                <w:rFonts w:ascii="Times New Roman" w:hAnsi="Times New Roman"/>
                <w:b w:val="0"/>
                <w:sz w:val="24"/>
                <w:szCs w:val="24"/>
                <w:u w:val="none"/>
              </w:rPr>
              <w:t>Die Kreditinstitute melden in Spalte 0040 die Summe der gewichteten Gesamtbeträge der Aktiva der Stufe 2A, ohne den Anforderungen des Artikels 17 der Delegierten Verordnung (EU) 2015/61 Rechnung zu tragen.</w:t>
            </w:r>
          </w:p>
        </w:tc>
      </w:tr>
      <w:tr w:rsidR="00B47B7D" w:rsidRPr="00D322C7" w14:paraId="4FEF5F27" w14:textId="77777777" w:rsidTr="002B73CC">
        <w:tc>
          <w:tcPr>
            <w:tcW w:w="1097" w:type="dxa"/>
            <w:shd w:val="clear" w:color="auto" w:fill="FFFFFF"/>
            <w:vAlign w:val="center"/>
          </w:tcPr>
          <w:p w14:paraId="47EB122A" w14:textId="1DB9749C" w:rsidR="006E48EA" w:rsidRPr="00D322C7" w:rsidRDefault="00500145">
            <w:pPr>
              <w:spacing w:before="0"/>
              <w:rPr>
                <w:rFonts w:ascii="Times New Roman" w:hAnsi="Times New Roman"/>
                <w:sz w:val="24"/>
              </w:rPr>
            </w:pPr>
            <w:r w:rsidRPr="00D322C7">
              <w:rPr>
                <w:rFonts w:ascii="Times New Roman" w:hAnsi="Times New Roman"/>
                <w:sz w:val="24"/>
              </w:rPr>
              <w:t>0240</w:t>
            </w:r>
          </w:p>
        </w:tc>
        <w:tc>
          <w:tcPr>
            <w:tcW w:w="7125" w:type="dxa"/>
            <w:gridSpan w:val="2"/>
            <w:shd w:val="clear" w:color="auto" w:fill="FFFFFF"/>
          </w:tcPr>
          <w:p w14:paraId="2024A61C"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1.2.1.1. Aktiva von regionalen/lokalen Gebietskörperschaften oder öffentlichen Stellen (Mitgliedstaat, Risikogewicht 20 %)</w:t>
            </w:r>
          </w:p>
          <w:p w14:paraId="178CD9A0" w14:textId="77A9BE9E" w:rsidR="006E48EA" w:rsidRPr="00D322C7" w:rsidRDefault="00762F31">
            <w:pPr>
              <w:spacing w:before="0"/>
              <w:ind w:left="33"/>
              <w:rPr>
                <w:rFonts w:ascii="Times New Roman" w:hAnsi="Times New Roman"/>
                <w:b/>
                <w:bCs/>
                <w:sz w:val="24"/>
              </w:rPr>
            </w:pPr>
            <w:r w:rsidRPr="00D322C7">
              <w:rPr>
                <w:rFonts w:ascii="Times New Roman" w:hAnsi="Times New Roman"/>
                <w:sz w:val="24"/>
              </w:rPr>
              <w:t xml:space="preserve">Artikel 11 Absatz 1 Buchstabe a der </w:t>
            </w:r>
            <w:r w:rsidRPr="00D322C7">
              <w:rPr>
                <w:rFonts w:ascii="Times New Roman" w:hAnsi="Times New Roman"/>
                <w:bCs/>
                <w:sz w:val="24"/>
              </w:rPr>
              <w:t>Delegierten Verordnung (EU) 2015/61</w:t>
            </w:r>
          </w:p>
          <w:p w14:paraId="7BF70E5F" w14:textId="0ECBD792" w:rsidR="006E48EA" w:rsidRPr="00D322C7" w:rsidRDefault="006E48EA">
            <w:pPr>
              <w:spacing w:before="0"/>
              <w:ind w:left="33"/>
              <w:rPr>
                <w:rFonts w:ascii="Times New Roman" w:hAnsi="Times New Roman"/>
                <w:b/>
                <w:sz w:val="24"/>
              </w:rPr>
            </w:pPr>
            <w:r w:rsidRPr="00D322C7">
              <w:rPr>
                <w:rFonts w:ascii="Times New Roman" w:hAnsi="Times New Roman"/>
                <w:sz w:val="24"/>
              </w:rPr>
              <w:t>Aktiva in Form von Forderungen, die gegenüber regionalen oder lokalen Gebietskörperschaften oder öffentlichen Stellen in einem Mitgliedstaat bestehen oder von diesen garantiert werden, soweit diesen Risikopositionen ein Risikogewicht von 20 % zugewiesen wird.</w:t>
            </w:r>
          </w:p>
        </w:tc>
      </w:tr>
      <w:tr w:rsidR="00B47B7D" w:rsidRPr="00D322C7" w14:paraId="2343E0E1" w14:textId="77777777" w:rsidTr="002B73CC">
        <w:tc>
          <w:tcPr>
            <w:tcW w:w="1097" w:type="dxa"/>
            <w:shd w:val="clear" w:color="auto" w:fill="FFFFFF"/>
            <w:vAlign w:val="center"/>
          </w:tcPr>
          <w:p w14:paraId="2D2232C3" w14:textId="4EB20513" w:rsidR="006E48EA" w:rsidRPr="00D322C7" w:rsidRDefault="00500145">
            <w:pPr>
              <w:spacing w:before="0"/>
              <w:rPr>
                <w:rFonts w:ascii="Times New Roman" w:hAnsi="Times New Roman"/>
                <w:sz w:val="24"/>
              </w:rPr>
            </w:pPr>
            <w:r w:rsidRPr="00D322C7">
              <w:rPr>
                <w:rFonts w:ascii="Times New Roman" w:hAnsi="Times New Roman"/>
                <w:sz w:val="24"/>
              </w:rPr>
              <w:t>0250</w:t>
            </w:r>
          </w:p>
        </w:tc>
        <w:tc>
          <w:tcPr>
            <w:tcW w:w="7125" w:type="dxa"/>
            <w:gridSpan w:val="2"/>
            <w:shd w:val="clear" w:color="auto" w:fill="FFFFFF"/>
          </w:tcPr>
          <w:p w14:paraId="14022348" w14:textId="660ACB7A" w:rsidR="006E48EA" w:rsidRPr="00D322C7" w:rsidRDefault="006E48EA">
            <w:pPr>
              <w:spacing w:before="0"/>
              <w:ind w:left="33"/>
              <w:rPr>
                <w:rFonts w:ascii="Times New Roman" w:hAnsi="Times New Roman"/>
                <w:b/>
                <w:sz w:val="24"/>
              </w:rPr>
            </w:pPr>
            <w:r w:rsidRPr="00D322C7">
              <w:rPr>
                <w:rFonts w:ascii="Times New Roman" w:hAnsi="Times New Roman"/>
                <w:b/>
                <w:sz w:val="24"/>
              </w:rPr>
              <w:t>1.2.1.2. Aktiva von Zentralbanken, Zentralstaaten, regionalen oder kommunalen Gebietskörperschaft oder öffentlichen Stellen (Drittland, Risikogewicht 20 %)</w:t>
            </w:r>
          </w:p>
          <w:p w14:paraId="56F66E8E" w14:textId="6D3E7451" w:rsidR="006E48EA" w:rsidRPr="00D322C7" w:rsidRDefault="00762F31">
            <w:pPr>
              <w:spacing w:before="0"/>
              <w:ind w:left="33"/>
              <w:rPr>
                <w:rFonts w:ascii="Times New Roman" w:hAnsi="Times New Roman"/>
                <w:b/>
                <w:sz w:val="24"/>
              </w:rPr>
            </w:pPr>
            <w:r w:rsidRPr="00D322C7">
              <w:rPr>
                <w:rFonts w:ascii="Times New Roman" w:hAnsi="Times New Roman"/>
                <w:sz w:val="24"/>
              </w:rPr>
              <w:t>Artikel 11 Absatz 1 Buchstabe b der Delegierten Verordnung (EU) 2015/61</w:t>
            </w:r>
          </w:p>
          <w:p w14:paraId="14D750CF" w14:textId="3D19C1CC" w:rsidR="006E48EA" w:rsidRPr="00D322C7" w:rsidRDefault="006E48EA">
            <w:pPr>
              <w:spacing w:before="0"/>
              <w:ind w:left="33"/>
              <w:rPr>
                <w:rFonts w:ascii="Times New Roman" w:hAnsi="Times New Roman"/>
                <w:b/>
                <w:sz w:val="24"/>
              </w:rPr>
            </w:pPr>
            <w:r w:rsidRPr="00D322C7">
              <w:rPr>
                <w:rFonts w:ascii="Times New Roman" w:hAnsi="Times New Roman"/>
                <w:sz w:val="24"/>
              </w:rPr>
              <w:t>Aktiva in Form von Forderungen, die gegenüber dem Zentralstaat oder der Zentralbank eines Drittlands oder einer regionalen oder lokalen Gebietskörperschaft oder öffentlichen Stelle in einem Drittland bestehen oder von diesen garantiert werden, sofern diesen Aktiva ein Risikogewicht von 20 % zugewiesen wird.</w:t>
            </w:r>
          </w:p>
        </w:tc>
      </w:tr>
      <w:tr w:rsidR="00B47B7D" w:rsidRPr="00D322C7" w14:paraId="4158E1ED" w14:textId="77777777" w:rsidTr="002B73CC">
        <w:tc>
          <w:tcPr>
            <w:tcW w:w="1097" w:type="dxa"/>
            <w:shd w:val="clear" w:color="auto" w:fill="FFFFFF"/>
            <w:vAlign w:val="center"/>
          </w:tcPr>
          <w:p w14:paraId="7E16DCBE" w14:textId="5EED4AF9" w:rsidR="006E48EA" w:rsidRPr="00D322C7" w:rsidRDefault="00500145">
            <w:pPr>
              <w:spacing w:before="0"/>
              <w:rPr>
                <w:rFonts w:ascii="Times New Roman" w:hAnsi="Times New Roman"/>
                <w:sz w:val="24"/>
              </w:rPr>
            </w:pPr>
            <w:r w:rsidRPr="00D322C7">
              <w:rPr>
                <w:rFonts w:ascii="Times New Roman" w:hAnsi="Times New Roman"/>
                <w:sz w:val="24"/>
              </w:rPr>
              <w:t>0260</w:t>
            </w:r>
          </w:p>
        </w:tc>
        <w:tc>
          <w:tcPr>
            <w:tcW w:w="7125" w:type="dxa"/>
            <w:gridSpan w:val="2"/>
            <w:shd w:val="clear" w:color="auto" w:fill="FFFFFF"/>
          </w:tcPr>
          <w:p w14:paraId="4E1F7064"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1.2.1.3. Gedeckte Schuldverschreibungen hoher Qualität (Bonitätsstufe 2)</w:t>
            </w:r>
          </w:p>
          <w:p w14:paraId="31787B1F" w14:textId="1C299F25" w:rsidR="006E48EA" w:rsidRPr="00D322C7" w:rsidRDefault="00762F31">
            <w:pPr>
              <w:spacing w:before="0"/>
              <w:ind w:left="33"/>
              <w:rPr>
                <w:rFonts w:ascii="Times New Roman" w:hAnsi="Times New Roman"/>
                <w:sz w:val="24"/>
              </w:rPr>
            </w:pPr>
            <w:r w:rsidRPr="00D322C7">
              <w:rPr>
                <w:rFonts w:ascii="Times New Roman" w:hAnsi="Times New Roman"/>
                <w:sz w:val="24"/>
              </w:rPr>
              <w:t>Artikel 11 Absatz 1 Buchstabe c der Delegierten Verordnung (EU) 2015/61</w:t>
            </w:r>
          </w:p>
          <w:p w14:paraId="69B434C2" w14:textId="202C8D12" w:rsidR="006E48EA" w:rsidRPr="00D322C7" w:rsidRDefault="006E48EA" w:rsidP="009D4EFF">
            <w:pPr>
              <w:spacing w:before="0"/>
              <w:ind w:left="33"/>
              <w:rPr>
                <w:rFonts w:ascii="Times New Roman" w:hAnsi="Times New Roman"/>
                <w:b/>
                <w:sz w:val="24"/>
              </w:rPr>
            </w:pPr>
            <w:r w:rsidRPr="00D322C7">
              <w:rPr>
                <w:rFonts w:ascii="Times New Roman" w:hAnsi="Times New Roman"/>
                <w:sz w:val="24"/>
              </w:rPr>
              <w:t>Aktiva in Form von Risikopositionen in der Gestalt von gedeckten Schuldverschreibungen hoher Qualität, die den Anforderungen des Artikels 11 Absatz 1 Buchstabe c der Delegierten Verordnung (EU) 2015/61 entsprechen, sofern diesen Aktiva eine Bonitätsbeurteilung einer benannten externen Ratingagentur (ECAI) zugewiesen wird, die mindestens der Bonitätsstufe 2 nach Artikel 129 Absatz 4 der Verordnung (EU) Nr. 575/2013 entspricht.</w:t>
            </w:r>
          </w:p>
        </w:tc>
      </w:tr>
      <w:tr w:rsidR="00B47B7D" w:rsidRPr="00D322C7" w14:paraId="15BAE93A" w14:textId="77777777" w:rsidTr="002B73CC">
        <w:tc>
          <w:tcPr>
            <w:tcW w:w="1097" w:type="dxa"/>
            <w:shd w:val="clear" w:color="auto" w:fill="FFFFFF"/>
            <w:vAlign w:val="center"/>
          </w:tcPr>
          <w:p w14:paraId="09E006B6" w14:textId="202295FE" w:rsidR="006E48EA" w:rsidRPr="00D322C7" w:rsidRDefault="00500145">
            <w:pPr>
              <w:spacing w:before="0"/>
              <w:rPr>
                <w:rFonts w:ascii="Times New Roman" w:hAnsi="Times New Roman"/>
                <w:sz w:val="24"/>
              </w:rPr>
            </w:pPr>
            <w:r w:rsidRPr="00D322C7">
              <w:rPr>
                <w:rFonts w:ascii="Times New Roman" w:hAnsi="Times New Roman"/>
                <w:sz w:val="24"/>
              </w:rPr>
              <w:t>0270</w:t>
            </w:r>
          </w:p>
        </w:tc>
        <w:tc>
          <w:tcPr>
            <w:tcW w:w="7125" w:type="dxa"/>
            <w:gridSpan w:val="2"/>
            <w:shd w:val="clear" w:color="auto" w:fill="FFFFFF"/>
          </w:tcPr>
          <w:p w14:paraId="726E1DC6"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1.2.1.4. Gedeckte Schuldverschreibungen hoher Qualität (Drittland, Bonitätsstufe 1)</w:t>
            </w:r>
          </w:p>
          <w:p w14:paraId="15ECAB9E" w14:textId="5B16661D" w:rsidR="006E48EA" w:rsidRPr="00D322C7" w:rsidRDefault="00762F31">
            <w:pPr>
              <w:spacing w:before="0"/>
              <w:ind w:left="33"/>
              <w:rPr>
                <w:rFonts w:ascii="Times New Roman" w:hAnsi="Times New Roman"/>
                <w:bCs/>
                <w:sz w:val="24"/>
              </w:rPr>
            </w:pPr>
            <w:r w:rsidRPr="00D322C7">
              <w:rPr>
                <w:rFonts w:ascii="Times New Roman" w:hAnsi="Times New Roman"/>
                <w:sz w:val="24"/>
              </w:rPr>
              <w:t xml:space="preserve">Artikel 11 Absatz 1 Buchstabe d der </w:t>
            </w:r>
            <w:r w:rsidRPr="00D322C7">
              <w:rPr>
                <w:rFonts w:ascii="Times New Roman" w:hAnsi="Times New Roman"/>
                <w:bCs/>
                <w:sz w:val="24"/>
              </w:rPr>
              <w:t>Delegierten Verordnung (EU) 2015/61</w:t>
            </w:r>
          </w:p>
          <w:p w14:paraId="2AB2502F" w14:textId="682CBCD6" w:rsidR="006E48EA" w:rsidRPr="00D322C7" w:rsidRDefault="006E48EA">
            <w:pPr>
              <w:spacing w:before="0"/>
              <w:ind w:left="33"/>
              <w:rPr>
                <w:rFonts w:ascii="Times New Roman" w:hAnsi="Times New Roman"/>
                <w:b/>
                <w:sz w:val="24"/>
              </w:rPr>
            </w:pPr>
            <w:r w:rsidRPr="00D322C7">
              <w:rPr>
                <w:rFonts w:ascii="Times New Roman" w:hAnsi="Times New Roman"/>
                <w:sz w:val="24"/>
              </w:rPr>
              <w:t xml:space="preserve">Aktiva in Form von Risikopositionen in der Gestalt von gedeckten Schuldverschreibungen, die von Kreditinstituten in Drittländern begeben wurden und den Anforderungen des Artikels 11 Absatz 1 Buchstabe d der </w:t>
            </w:r>
            <w:r w:rsidRPr="00D322C7">
              <w:rPr>
                <w:rFonts w:ascii="Times New Roman" w:hAnsi="Times New Roman"/>
                <w:bCs/>
                <w:sz w:val="24"/>
              </w:rPr>
              <w:t>Delegierten Verordnung (EU) 2015/61</w:t>
            </w:r>
            <w:r w:rsidRPr="00D322C7">
              <w:rPr>
                <w:rFonts w:ascii="Times New Roman" w:hAnsi="Times New Roman"/>
                <w:sz w:val="24"/>
              </w:rPr>
              <w:t xml:space="preserve"> entsprechen, sofern diesen Aktiva eine Bonitätsbeurteilung einer benannten externen Ratingagentur (ECAI) zugewiesen wird, die der Bonitätsstufe 1 nach Artikel 129 Absatz 4 der Verordnung (EU) Nr. 575/2013 entspricht</w:t>
            </w:r>
            <w:r w:rsidRPr="00D322C7">
              <w:rPr>
                <w:rFonts w:ascii="Times New Roman" w:hAnsi="Times New Roman"/>
                <w:bCs/>
                <w:sz w:val="24"/>
              </w:rPr>
              <w:t>.</w:t>
            </w:r>
          </w:p>
        </w:tc>
      </w:tr>
      <w:tr w:rsidR="00B47B7D" w:rsidRPr="00D322C7" w14:paraId="7A023320" w14:textId="77777777" w:rsidTr="002B73CC">
        <w:tc>
          <w:tcPr>
            <w:tcW w:w="1097" w:type="dxa"/>
            <w:shd w:val="clear" w:color="auto" w:fill="FFFFFF"/>
            <w:vAlign w:val="center"/>
          </w:tcPr>
          <w:p w14:paraId="3E921ADB" w14:textId="7397F7A4" w:rsidR="006E48EA" w:rsidRPr="00D322C7" w:rsidRDefault="00500145">
            <w:pPr>
              <w:spacing w:before="0"/>
              <w:rPr>
                <w:rFonts w:ascii="Times New Roman" w:hAnsi="Times New Roman"/>
                <w:sz w:val="24"/>
              </w:rPr>
            </w:pPr>
            <w:r w:rsidRPr="00D322C7">
              <w:rPr>
                <w:rFonts w:ascii="Times New Roman" w:hAnsi="Times New Roman"/>
                <w:sz w:val="24"/>
              </w:rPr>
              <w:t>0280</w:t>
            </w:r>
          </w:p>
        </w:tc>
        <w:tc>
          <w:tcPr>
            <w:tcW w:w="7125" w:type="dxa"/>
            <w:gridSpan w:val="2"/>
            <w:shd w:val="clear" w:color="auto" w:fill="FFFFFF"/>
          </w:tcPr>
          <w:p w14:paraId="061D13A9"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1.2.1.5. Unternehmensschuldverschreibungen (Bonitätsstufe 1)</w:t>
            </w:r>
          </w:p>
          <w:p w14:paraId="0EBD2A2D" w14:textId="64CFB6E4" w:rsidR="006E48EA" w:rsidRPr="00D322C7" w:rsidRDefault="00762F31">
            <w:pPr>
              <w:spacing w:before="0"/>
              <w:ind w:left="33"/>
              <w:rPr>
                <w:rFonts w:ascii="Times New Roman" w:hAnsi="Times New Roman"/>
                <w:bCs/>
                <w:sz w:val="24"/>
              </w:rPr>
            </w:pPr>
            <w:r w:rsidRPr="00D322C7">
              <w:rPr>
                <w:rFonts w:ascii="Times New Roman" w:hAnsi="Times New Roman"/>
                <w:sz w:val="24"/>
              </w:rPr>
              <w:t xml:space="preserve">Artikel 11 Absatz 1 Buchstabe e der </w:t>
            </w:r>
            <w:r w:rsidRPr="00D322C7">
              <w:rPr>
                <w:rFonts w:ascii="Times New Roman" w:hAnsi="Times New Roman"/>
                <w:bCs/>
                <w:sz w:val="24"/>
              </w:rPr>
              <w:t>Delegierten Verordnung (EU) 2015/61</w:t>
            </w:r>
          </w:p>
          <w:p w14:paraId="054D1A9A" w14:textId="17553AA8" w:rsidR="006E48EA" w:rsidRPr="00D322C7" w:rsidRDefault="006E48EA">
            <w:pPr>
              <w:spacing w:before="0"/>
              <w:ind w:left="33"/>
              <w:rPr>
                <w:rFonts w:ascii="Times New Roman" w:hAnsi="Times New Roman"/>
                <w:b/>
                <w:sz w:val="24"/>
              </w:rPr>
            </w:pPr>
            <w:r w:rsidRPr="00D322C7">
              <w:rPr>
                <w:rFonts w:ascii="Times New Roman" w:hAnsi="Times New Roman"/>
                <w:sz w:val="24"/>
              </w:rPr>
              <w:t xml:space="preserve">Unternehmensschuldverschreibungen gemäß Artikel 11 Absatz 1 Buchstabe e der </w:t>
            </w:r>
            <w:r w:rsidRPr="00D322C7">
              <w:rPr>
                <w:rFonts w:ascii="Times New Roman" w:hAnsi="Times New Roman"/>
                <w:bCs/>
                <w:sz w:val="24"/>
              </w:rPr>
              <w:t>Delegierten Verordnung (EU) 2015/61.</w:t>
            </w:r>
          </w:p>
        </w:tc>
      </w:tr>
      <w:tr w:rsidR="00B47B7D" w:rsidRPr="00D322C7" w14:paraId="0C1E1ACA" w14:textId="77777777" w:rsidTr="002B73CC">
        <w:tc>
          <w:tcPr>
            <w:tcW w:w="1097" w:type="dxa"/>
            <w:shd w:val="clear" w:color="auto" w:fill="FFFFFF"/>
            <w:vAlign w:val="center"/>
          </w:tcPr>
          <w:p w14:paraId="417040C5" w14:textId="5008F132" w:rsidR="006E48EA" w:rsidRPr="00D322C7" w:rsidRDefault="00500145">
            <w:pPr>
              <w:spacing w:before="0"/>
              <w:rPr>
                <w:rFonts w:ascii="Times New Roman" w:hAnsi="Times New Roman"/>
                <w:sz w:val="24"/>
              </w:rPr>
            </w:pPr>
            <w:r w:rsidRPr="00D322C7">
              <w:rPr>
                <w:rFonts w:ascii="Times New Roman" w:hAnsi="Times New Roman"/>
                <w:sz w:val="24"/>
              </w:rPr>
              <w:t>0290</w:t>
            </w:r>
          </w:p>
        </w:tc>
        <w:tc>
          <w:tcPr>
            <w:tcW w:w="7125" w:type="dxa"/>
            <w:gridSpan w:val="2"/>
            <w:shd w:val="clear" w:color="auto" w:fill="FFFFFF"/>
          </w:tcPr>
          <w:p w14:paraId="0A71A002"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1.2.1.6. Qualifizierte Anteile oder Aktien von OGA mit Aktiva der Stufe 2A als zugrunde liegenden Aktiva</w:t>
            </w:r>
          </w:p>
          <w:p w14:paraId="5485CCA8" w14:textId="676B0AF2" w:rsidR="006E48EA" w:rsidRPr="00D322C7" w:rsidRDefault="00762F31">
            <w:pPr>
              <w:spacing w:before="0"/>
              <w:ind w:left="33"/>
              <w:rPr>
                <w:rFonts w:ascii="Times New Roman" w:hAnsi="Times New Roman"/>
                <w:b/>
                <w:bCs/>
                <w:sz w:val="24"/>
              </w:rPr>
            </w:pPr>
            <w:r w:rsidRPr="00D322C7">
              <w:rPr>
                <w:rFonts w:ascii="Times New Roman" w:hAnsi="Times New Roman"/>
                <w:sz w:val="24"/>
              </w:rPr>
              <w:t xml:space="preserve">Artikel 15 Absatz 2 Buchstabe d der </w:t>
            </w:r>
            <w:r w:rsidRPr="00D322C7">
              <w:rPr>
                <w:rFonts w:ascii="Times New Roman" w:hAnsi="Times New Roman"/>
                <w:bCs/>
                <w:sz w:val="24"/>
              </w:rPr>
              <w:t>Delegierten Verordnung (EU) 2015/61</w:t>
            </w:r>
          </w:p>
          <w:p w14:paraId="7D7EFF89" w14:textId="3BB7FB80" w:rsidR="006E48EA" w:rsidRPr="00D322C7" w:rsidRDefault="006E48EA">
            <w:pPr>
              <w:spacing w:before="0"/>
              <w:ind w:left="33"/>
              <w:rPr>
                <w:rFonts w:ascii="Times New Roman" w:hAnsi="Times New Roman"/>
                <w:b/>
                <w:sz w:val="24"/>
              </w:rPr>
            </w:pPr>
            <w:r w:rsidRPr="00D322C7">
              <w:rPr>
                <w:rFonts w:ascii="Times New Roman" w:hAnsi="Times New Roman"/>
                <w:sz w:val="24"/>
              </w:rPr>
              <w:t>Anteile oder Aktien von OGA, denen Aktiva der Stufe 2A gemäß Artikel 11 der Delegierten Verordnung (EU) 2015/61 als Aktiva zugrunde liegen.</w:t>
            </w:r>
          </w:p>
        </w:tc>
      </w:tr>
      <w:tr w:rsidR="00B47B7D" w:rsidRPr="00D322C7" w14:paraId="246CFE52" w14:textId="77777777" w:rsidTr="002B73CC">
        <w:tc>
          <w:tcPr>
            <w:tcW w:w="1097" w:type="dxa"/>
            <w:shd w:val="clear" w:color="auto" w:fill="FFFFFF"/>
            <w:vAlign w:val="center"/>
          </w:tcPr>
          <w:p w14:paraId="79F68023" w14:textId="45F8CEC7" w:rsidR="006E48EA" w:rsidRPr="00D322C7" w:rsidRDefault="00500145">
            <w:pPr>
              <w:spacing w:before="0"/>
              <w:rPr>
                <w:rFonts w:ascii="Times New Roman" w:hAnsi="Times New Roman"/>
                <w:sz w:val="24"/>
              </w:rPr>
            </w:pPr>
            <w:r w:rsidRPr="00D322C7">
              <w:rPr>
                <w:rFonts w:ascii="Times New Roman" w:hAnsi="Times New Roman"/>
                <w:sz w:val="24"/>
              </w:rPr>
              <w:t>0300</w:t>
            </w:r>
          </w:p>
        </w:tc>
        <w:tc>
          <w:tcPr>
            <w:tcW w:w="7125" w:type="dxa"/>
            <w:gridSpan w:val="2"/>
            <w:shd w:val="clear" w:color="auto" w:fill="FFFFFF"/>
          </w:tcPr>
          <w:p w14:paraId="009EA6DF"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1.2.1.7. Zentralinstitute: Aktiva der Stufe 2A, die als liquide Aktiva für das einlegende Kreditinstitut betrachtet werden</w:t>
            </w:r>
          </w:p>
          <w:p w14:paraId="477BEB3A" w14:textId="3826F3DD" w:rsidR="006E48EA" w:rsidRPr="00D322C7" w:rsidRDefault="006E48EA">
            <w:pPr>
              <w:spacing w:before="0"/>
              <w:ind w:left="33"/>
              <w:rPr>
                <w:rFonts w:ascii="Times New Roman" w:hAnsi="Times New Roman"/>
                <w:bCs/>
                <w:sz w:val="24"/>
              </w:rPr>
            </w:pPr>
            <w:r w:rsidRPr="00D322C7">
              <w:rPr>
                <w:rFonts w:ascii="Times New Roman" w:hAnsi="Times New Roman"/>
                <w:sz w:val="24"/>
              </w:rPr>
              <w:t>Artikel 27 Absatz 3 der Delegierten Verordnung (EU) 2015/61</w:t>
            </w:r>
          </w:p>
          <w:p w14:paraId="144118BA" w14:textId="29A1F154" w:rsidR="006E48EA" w:rsidRPr="00D322C7" w:rsidRDefault="00592A6C">
            <w:pPr>
              <w:spacing w:before="0"/>
              <w:ind w:left="33"/>
              <w:rPr>
                <w:rFonts w:ascii="Times New Roman" w:hAnsi="Times New Roman"/>
                <w:sz w:val="24"/>
              </w:rPr>
            </w:pPr>
            <w:r w:rsidRPr="00D322C7">
              <w:rPr>
                <w:rFonts w:ascii="Times New Roman" w:hAnsi="Times New Roman"/>
                <w:sz w:val="24"/>
              </w:rPr>
              <w:t>Gemäß Artikel 27 Absatz 3 der Delegierten Verordnung (EU) 2015/61</w:t>
            </w:r>
            <w:r w:rsidRPr="00D322C7">
              <w:rPr>
                <w:rFonts w:ascii="Times New Roman" w:hAnsi="Times New Roman"/>
                <w:bCs/>
                <w:sz w:val="24"/>
              </w:rPr>
              <w:t xml:space="preserve"> müssen liquide Aktiva, die Einlagen von Kreditinstituten beim Zentralinstitut entsprechen und als liquide Aktiva für das einlegende Kreditinstitut betrachtet werden, ermittelt werden.</w:t>
            </w:r>
            <w:r w:rsidRPr="00D322C7">
              <w:rPr>
                <w:rFonts w:ascii="Times New Roman" w:hAnsi="Times New Roman"/>
                <w:sz w:val="24"/>
              </w:rPr>
              <w:t xml:space="preserve"> Diese liquiden Aktiva zählen nicht für die Deckung anderer Abflüsse als denjenigen aus den entsprechenden Einlagen und werden bei der Berechnung der Zusammensetzung des verbleibenden Liquiditätspuffers gemäß Artikel 17 der Delegierten Verordnung (EU) 2015/61 für das Zentralinstitut auf Ebene des einzelnen Instituts nicht berücksichtigt.</w:t>
            </w:r>
          </w:p>
          <w:p w14:paraId="447C2B69" w14:textId="314B91D3" w:rsidR="006E48EA" w:rsidRPr="00D322C7" w:rsidRDefault="006E48EA">
            <w:pPr>
              <w:spacing w:before="0"/>
              <w:ind w:left="33"/>
              <w:rPr>
                <w:rFonts w:ascii="Times New Roman" w:hAnsi="Times New Roman"/>
                <w:b/>
                <w:sz w:val="24"/>
              </w:rPr>
            </w:pPr>
            <w:r w:rsidRPr="00D322C7">
              <w:rPr>
                <w:rFonts w:ascii="Times New Roman" w:hAnsi="Times New Roman"/>
                <w:bCs/>
                <w:sz w:val="24"/>
              </w:rPr>
              <w:t>Zentralinstitute müssen bei der Meldung dieser Aktiva sicherstellen, dass der gemeldete Betrag dieser liquiden Aktiva nach Abschlag den Abfluss aus den entsprechenden Einlagen nicht übersteigt.</w:t>
            </w:r>
          </w:p>
          <w:p w14:paraId="3B3CBEB5" w14:textId="3B262079" w:rsidR="006E48EA" w:rsidRPr="00D322C7" w:rsidRDefault="006E48EA">
            <w:pPr>
              <w:spacing w:before="0"/>
              <w:ind w:left="33"/>
              <w:rPr>
                <w:rFonts w:ascii="Times New Roman" w:hAnsi="Times New Roman"/>
                <w:b/>
                <w:sz w:val="24"/>
              </w:rPr>
            </w:pPr>
            <w:r w:rsidRPr="00D322C7">
              <w:rPr>
                <w:rFonts w:ascii="Times New Roman" w:hAnsi="Times New Roman"/>
                <w:sz w:val="24"/>
              </w:rPr>
              <w:t>Bei den in dieser Zeile genannten Aktiva handelt es sich um Aktiva der Stufe 2A.</w:t>
            </w:r>
          </w:p>
        </w:tc>
      </w:tr>
      <w:tr w:rsidR="00B47B7D" w:rsidRPr="00D322C7" w14:paraId="1FCC4DA4" w14:textId="77777777" w:rsidTr="002B73CC">
        <w:tc>
          <w:tcPr>
            <w:tcW w:w="1097" w:type="dxa"/>
            <w:shd w:val="clear" w:color="auto" w:fill="FFFFFF"/>
            <w:vAlign w:val="center"/>
          </w:tcPr>
          <w:p w14:paraId="04655E18" w14:textId="5B8EF26B" w:rsidR="006E48EA" w:rsidRPr="00D322C7" w:rsidRDefault="00500145">
            <w:pPr>
              <w:spacing w:before="0"/>
              <w:rPr>
                <w:rFonts w:ascii="Times New Roman" w:hAnsi="Times New Roman"/>
                <w:sz w:val="24"/>
              </w:rPr>
            </w:pPr>
            <w:r w:rsidRPr="00D322C7">
              <w:rPr>
                <w:rFonts w:ascii="Times New Roman" w:hAnsi="Times New Roman"/>
                <w:sz w:val="24"/>
              </w:rPr>
              <w:t>0310</w:t>
            </w:r>
          </w:p>
        </w:tc>
        <w:tc>
          <w:tcPr>
            <w:tcW w:w="7125" w:type="dxa"/>
            <w:gridSpan w:val="2"/>
            <w:shd w:val="clear" w:color="auto" w:fill="FFFFFF"/>
          </w:tcPr>
          <w:p w14:paraId="3FD76B14"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 Summe der unbereinigten Aktiva der Stufe 2B</w:t>
            </w:r>
          </w:p>
          <w:p w14:paraId="4678D485" w14:textId="6C15F124" w:rsidR="006E48EA" w:rsidRPr="00D322C7" w:rsidRDefault="006E48EA">
            <w:pPr>
              <w:spacing w:before="0"/>
              <w:ind w:left="33"/>
              <w:rPr>
                <w:rFonts w:ascii="Times New Roman" w:hAnsi="Times New Roman"/>
                <w:sz w:val="24"/>
              </w:rPr>
            </w:pPr>
            <w:r w:rsidRPr="00D322C7">
              <w:rPr>
                <w:rFonts w:ascii="Times New Roman" w:hAnsi="Times New Roman"/>
                <w:sz w:val="24"/>
              </w:rPr>
              <w:t xml:space="preserve">Artikel 12 bis 16 und Artikel 19 der </w:t>
            </w:r>
            <w:r w:rsidRPr="00D322C7">
              <w:rPr>
                <w:rFonts w:ascii="Times New Roman" w:hAnsi="Times New Roman"/>
                <w:bCs/>
                <w:sz w:val="24"/>
              </w:rPr>
              <w:t>Delegierten Verordnung (EU) 2015/61</w:t>
            </w:r>
          </w:p>
          <w:p w14:paraId="07BABB78" w14:textId="5204BA6B" w:rsidR="006E48EA" w:rsidRPr="00D322C7" w:rsidRDefault="006E48EA">
            <w:pPr>
              <w:spacing w:before="0"/>
              <w:ind w:left="33"/>
              <w:rPr>
                <w:rFonts w:ascii="Times New Roman" w:hAnsi="Times New Roman"/>
                <w:bCs/>
                <w:sz w:val="24"/>
              </w:rPr>
            </w:pPr>
            <w:r w:rsidRPr="00D322C7">
              <w:rPr>
                <w:rFonts w:ascii="Times New Roman" w:hAnsi="Times New Roman"/>
                <w:sz w:val="24"/>
              </w:rPr>
              <w:t xml:space="preserve">Die in diesem Unterabschnitt gemeldeten Aktiva wurden explizit als Aktiva der Stufe 2B gemäß der </w:t>
            </w:r>
            <w:r w:rsidRPr="00D322C7">
              <w:rPr>
                <w:rFonts w:ascii="Times New Roman" w:hAnsi="Times New Roman"/>
                <w:bCs/>
                <w:sz w:val="24"/>
              </w:rPr>
              <w:t>Delegierten Verordnung (EU) 2015/61</w:t>
            </w:r>
            <w:r w:rsidRPr="00D322C7">
              <w:rPr>
                <w:rFonts w:ascii="Times New Roman" w:hAnsi="Times New Roman"/>
                <w:sz w:val="24"/>
              </w:rPr>
              <w:t xml:space="preserve"> ermittelt.</w:t>
            </w:r>
          </w:p>
          <w:p w14:paraId="73EC8074" w14:textId="58BFD23B" w:rsidR="006E48EA" w:rsidRPr="00D322C7" w:rsidRDefault="006E48EA">
            <w:pPr>
              <w:pStyle w:val="InstructionsText"/>
              <w:spacing w:after="120"/>
              <w:rPr>
                <w:rStyle w:val="InstructionsTabelleberschrift"/>
                <w:rFonts w:ascii="Times New Roman" w:hAnsi="Times New Roman"/>
                <w:b w:val="0"/>
                <w:bCs/>
                <w:sz w:val="24"/>
                <w:szCs w:val="24"/>
                <w:u w:val="none"/>
              </w:rPr>
            </w:pPr>
            <w:r w:rsidRPr="00D322C7">
              <w:rPr>
                <w:rStyle w:val="InstructionsTabelleberschrift"/>
                <w:rFonts w:ascii="Times New Roman" w:hAnsi="Times New Roman"/>
                <w:b w:val="0"/>
                <w:sz w:val="24"/>
                <w:szCs w:val="24"/>
                <w:u w:val="none"/>
              </w:rPr>
              <w:t>Die Kreditinstitute melden in Spalte 0010 die Summe der Gesamtmarktwerte der Aktiva der Stufe 2B, ohne den Anforderungen des Artikels 17 der Delegierten Verordnung (EU) 2015/61 Rechnung zu tragen.</w:t>
            </w:r>
          </w:p>
          <w:p w14:paraId="7B4EF9A6" w14:textId="030A4C22" w:rsidR="006E48EA" w:rsidRPr="00D322C7" w:rsidRDefault="006E48EA">
            <w:pPr>
              <w:spacing w:before="0"/>
              <w:ind w:left="33"/>
              <w:rPr>
                <w:rFonts w:ascii="Times New Roman" w:hAnsi="Times New Roman"/>
                <w:b/>
                <w:sz w:val="24"/>
              </w:rPr>
            </w:pPr>
            <w:r w:rsidRPr="00D322C7">
              <w:rPr>
                <w:rStyle w:val="InstructionsTabelleberschrift"/>
                <w:rFonts w:ascii="Times New Roman" w:hAnsi="Times New Roman"/>
                <w:b w:val="0"/>
                <w:sz w:val="24"/>
                <w:u w:val="none"/>
              </w:rPr>
              <w:t>Die Kreditinstitute melden in Spalte 0040 die Summe der gewichteten Gesamtbeträge der Aktiva der Stufe 2B, ohne den Anforderungen des Artikels 17 der Delegierten Verordnung (EU) 2015/61 Rechnung zu tragen.</w:t>
            </w:r>
          </w:p>
        </w:tc>
      </w:tr>
      <w:tr w:rsidR="00B47B7D" w:rsidRPr="00D322C7" w14:paraId="0CBD683C" w14:textId="77777777" w:rsidTr="002B73CC">
        <w:tc>
          <w:tcPr>
            <w:tcW w:w="1097" w:type="dxa"/>
            <w:shd w:val="clear" w:color="auto" w:fill="FFFFFF"/>
            <w:vAlign w:val="center"/>
          </w:tcPr>
          <w:p w14:paraId="7BCB5BA0" w14:textId="63EE3E26" w:rsidR="006E48EA" w:rsidRPr="00D322C7" w:rsidRDefault="00500145">
            <w:pPr>
              <w:spacing w:before="0"/>
              <w:rPr>
                <w:rFonts w:ascii="Times New Roman" w:hAnsi="Times New Roman"/>
                <w:sz w:val="24"/>
              </w:rPr>
            </w:pPr>
            <w:r w:rsidRPr="00D322C7">
              <w:rPr>
                <w:rFonts w:ascii="Times New Roman" w:hAnsi="Times New Roman"/>
                <w:sz w:val="24"/>
              </w:rPr>
              <w:t>0320</w:t>
            </w:r>
          </w:p>
        </w:tc>
        <w:tc>
          <w:tcPr>
            <w:tcW w:w="7125" w:type="dxa"/>
            <w:gridSpan w:val="2"/>
            <w:shd w:val="clear" w:color="auto" w:fill="FFFFFF"/>
          </w:tcPr>
          <w:p w14:paraId="4386FB2A"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1.2.2.1. Forderungsbesicherte Wertpapiere (Wohnimmobilien, Bonitätsstufe 1)</w:t>
            </w:r>
          </w:p>
          <w:p w14:paraId="3C73763C" w14:textId="2643A2BB" w:rsidR="006E48EA" w:rsidRPr="00D322C7" w:rsidRDefault="00762F31">
            <w:pPr>
              <w:spacing w:before="0"/>
              <w:ind w:left="33"/>
              <w:rPr>
                <w:rFonts w:ascii="Times New Roman" w:hAnsi="Times New Roman"/>
                <w:b/>
                <w:bCs/>
                <w:sz w:val="24"/>
              </w:rPr>
            </w:pPr>
            <w:r w:rsidRPr="00D322C7">
              <w:rPr>
                <w:rFonts w:ascii="Times New Roman" w:hAnsi="Times New Roman"/>
                <w:sz w:val="24"/>
              </w:rPr>
              <w:t xml:space="preserve">Artikel 12 Absatz 1 Buchstabe a und Artikel 13 Absatz 2 Buchstabe g Ziffern i und ii der </w:t>
            </w:r>
            <w:r w:rsidRPr="00D322C7">
              <w:rPr>
                <w:rFonts w:ascii="Times New Roman" w:hAnsi="Times New Roman"/>
                <w:bCs/>
                <w:sz w:val="24"/>
              </w:rPr>
              <w:t>Delegierten Verordnung (EU) 2015/61</w:t>
            </w:r>
          </w:p>
          <w:p w14:paraId="51139131" w14:textId="3D17697A" w:rsidR="006E48EA" w:rsidRPr="00D322C7" w:rsidRDefault="006E48EA">
            <w:pPr>
              <w:spacing w:before="0"/>
              <w:ind w:left="33"/>
              <w:rPr>
                <w:rFonts w:ascii="Times New Roman" w:hAnsi="Times New Roman"/>
                <w:sz w:val="24"/>
              </w:rPr>
            </w:pPr>
            <w:r w:rsidRPr="00D322C7">
              <w:rPr>
                <w:rFonts w:ascii="Times New Roman" w:hAnsi="Times New Roman"/>
                <w:sz w:val="24"/>
              </w:rPr>
              <w:t xml:space="preserve">Risikopositionen in Form forderungsbesicherter Wertpapiere, die die Anforderungen des Artikels 13 der </w:t>
            </w:r>
            <w:r w:rsidRPr="00D322C7">
              <w:rPr>
                <w:rFonts w:ascii="Times New Roman" w:hAnsi="Times New Roman"/>
                <w:bCs/>
                <w:sz w:val="24"/>
              </w:rPr>
              <w:t>Delegierten Verordnung (EU) 2015/61 erfüllen, sofern sie durch mit einer vorrangigen Hypothek besicherte Darlehen für Wohnimmobilien oder in vollem Umfang garantierte Darlehen für Wohnimmobilien gemäß Artikel 13 Absatz 2</w:t>
            </w:r>
            <w:r w:rsidRPr="00D322C7">
              <w:rPr>
                <w:rFonts w:ascii="Times New Roman" w:hAnsi="Times New Roman"/>
                <w:sz w:val="24"/>
              </w:rPr>
              <w:t xml:space="preserve"> Buchstabe g Ziffern i und ii der </w:t>
            </w:r>
            <w:r w:rsidRPr="00D322C7">
              <w:rPr>
                <w:rFonts w:ascii="Times New Roman" w:hAnsi="Times New Roman"/>
                <w:bCs/>
                <w:sz w:val="24"/>
              </w:rPr>
              <w:t>Delegierten Verordnung (EU) 2015/61</w:t>
            </w:r>
            <w:r w:rsidRPr="00D322C7">
              <w:rPr>
                <w:rFonts w:ascii="Times New Roman" w:hAnsi="Times New Roman"/>
                <w:sz w:val="24"/>
              </w:rPr>
              <w:t xml:space="preserve"> besichert sind.</w:t>
            </w:r>
          </w:p>
          <w:p w14:paraId="28F9A861" w14:textId="207D3F80" w:rsidR="006E48EA" w:rsidRPr="00D322C7" w:rsidRDefault="006E48EA">
            <w:pPr>
              <w:spacing w:before="0"/>
              <w:rPr>
                <w:rFonts w:ascii="Times New Roman" w:hAnsi="Times New Roman"/>
                <w:b/>
                <w:sz w:val="24"/>
              </w:rPr>
            </w:pPr>
            <w:r w:rsidRPr="00D322C7">
              <w:rPr>
                <w:rStyle w:val="FormatvorlageInstructionsTabelleText"/>
                <w:rFonts w:ascii="Times New Roman" w:hAnsi="Times New Roman"/>
                <w:sz w:val="24"/>
              </w:rPr>
              <w:t>In dieser Zeile werden Aktiva gemeldet, die der Übergangsbestimmung gemäß Artikel 37 der Delegierten Verordnung (EU) 2015/61 unterliegen.</w:t>
            </w:r>
          </w:p>
        </w:tc>
      </w:tr>
      <w:tr w:rsidR="00B47B7D" w:rsidRPr="00D322C7" w14:paraId="4BADDFAF" w14:textId="77777777" w:rsidTr="002B73CC">
        <w:tc>
          <w:tcPr>
            <w:tcW w:w="1097" w:type="dxa"/>
            <w:shd w:val="clear" w:color="auto" w:fill="FFFFFF"/>
            <w:vAlign w:val="center"/>
          </w:tcPr>
          <w:p w14:paraId="595474DA" w14:textId="14DED3E3" w:rsidR="006E48EA" w:rsidRPr="00D322C7" w:rsidRDefault="00500145">
            <w:pPr>
              <w:spacing w:before="0"/>
              <w:rPr>
                <w:rFonts w:ascii="Times New Roman" w:hAnsi="Times New Roman"/>
                <w:sz w:val="24"/>
              </w:rPr>
            </w:pPr>
            <w:r w:rsidRPr="00D322C7">
              <w:rPr>
                <w:rFonts w:ascii="Times New Roman" w:hAnsi="Times New Roman"/>
                <w:sz w:val="24"/>
              </w:rPr>
              <w:t>0330</w:t>
            </w:r>
          </w:p>
        </w:tc>
        <w:tc>
          <w:tcPr>
            <w:tcW w:w="7125" w:type="dxa"/>
            <w:gridSpan w:val="2"/>
            <w:shd w:val="clear" w:color="auto" w:fill="FFFFFF"/>
          </w:tcPr>
          <w:p w14:paraId="1813ABBC"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1.2.2.2. Forderungsbesicherte Wertpapiere (Kfz, Bonitätsstufe 1)</w:t>
            </w:r>
          </w:p>
          <w:p w14:paraId="5FC4D813" w14:textId="7FF9DD53" w:rsidR="006E48EA" w:rsidRPr="00D322C7" w:rsidRDefault="00762F31">
            <w:pPr>
              <w:spacing w:before="0"/>
              <w:ind w:left="33"/>
              <w:rPr>
                <w:rFonts w:ascii="Times New Roman" w:hAnsi="Times New Roman"/>
                <w:sz w:val="24"/>
              </w:rPr>
            </w:pPr>
            <w:r w:rsidRPr="00D322C7">
              <w:rPr>
                <w:rFonts w:ascii="Times New Roman" w:hAnsi="Times New Roman"/>
                <w:sz w:val="24"/>
              </w:rPr>
              <w:t xml:space="preserve">Artikel 12 Absatz 1 Buchstabe a und Artikel 13 Absatz 2 Buchstabe g Ziffer iv der </w:t>
            </w:r>
            <w:r w:rsidRPr="00D322C7">
              <w:rPr>
                <w:rFonts w:ascii="Times New Roman" w:hAnsi="Times New Roman"/>
                <w:bCs/>
                <w:sz w:val="24"/>
              </w:rPr>
              <w:t>Delegierten Verordnung (EU) 2015/61</w:t>
            </w:r>
          </w:p>
          <w:p w14:paraId="733176F7" w14:textId="2FACB276" w:rsidR="006E48EA" w:rsidRPr="00D322C7" w:rsidRDefault="006E48EA">
            <w:pPr>
              <w:spacing w:before="0"/>
              <w:ind w:left="33"/>
              <w:rPr>
                <w:rFonts w:ascii="Times New Roman" w:hAnsi="Times New Roman"/>
                <w:b/>
                <w:sz w:val="24"/>
              </w:rPr>
            </w:pPr>
            <w:r w:rsidRPr="00D322C7">
              <w:rPr>
                <w:rFonts w:ascii="Times New Roman" w:hAnsi="Times New Roman"/>
                <w:sz w:val="24"/>
              </w:rPr>
              <w:t xml:space="preserve">Risikopositionen in Form forderungsbesicherter Wertpapiere, die die Anforderungen des Artikels 13 der </w:t>
            </w:r>
            <w:r w:rsidRPr="00D322C7">
              <w:rPr>
                <w:rFonts w:ascii="Times New Roman" w:hAnsi="Times New Roman"/>
                <w:bCs/>
                <w:sz w:val="24"/>
              </w:rPr>
              <w:t>Delegierten Verordnung (EU) 2015/61 erfüllen, sofern sie durch Kfz-Darlehen und -Leasings gemäß</w:t>
            </w:r>
            <w:r w:rsidRPr="00D322C7">
              <w:rPr>
                <w:rFonts w:ascii="Times New Roman" w:hAnsi="Times New Roman"/>
                <w:sz w:val="24"/>
              </w:rPr>
              <w:t xml:space="preserve"> Artikel 13 Absatz 2 Buchstabe g Ziffer iv der </w:t>
            </w:r>
            <w:r w:rsidRPr="00D322C7">
              <w:rPr>
                <w:rFonts w:ascii="Times New Roman" w:hAnsi="Times New Roman"/>
                <w:bCs/>
                <w:sz w:val="24"/>
              </w:rPr>
              <w:t>Delegierten Verordnung (EU) 2015/61</w:t>
            </w:r>
            <w:r w:rsidRPr="00D322C7">
              <w:rPr>
                <w:rFonts w:ascii="Times New Roman" w:hAnsi="Times New Roman"/>
                <w:sz w:val="24"/>
              </w:rPr>
              <w:t xml:space="preserve"> besichert sind.</w:t>
            </w:r>
          </w:p>
        </w:tc>
      </w:tr>
      <w:tr w:rsidR="00B47B7D" w:rsidRPr="00D322C7" w14:paraId="30EC1A17" w14:textId="77777777" w:rsidTr="002B73CC">
        <w:tc>
          <w:tcPr>
            <w:tcW w:w="1097" w:type="dxa"/>
            <w:shd w:val="clear" w:color="auto" w:fill="FFFFFF"/>
            <w:vAlign w:val="center"/>
          </w:tcPr>
          <w:p w14:paraId="686B2373" w14:textId="6E52E25A" w:rsidR="006E48EA" w:rsidRPr="00D322C7" w:rsidRDefault="00500145">
            <w:pPr>
              <w:spacing w:before="0"/>
              <w:rPr>
                <w:rFonts w:ascii="Times New Roman" w:hAnsi="Times New Roman"/>
                <w:sz w:val="24"/>
              </w:rPr>
            </w:pPr>
            <w:r w:rsidRPr="00D322C7">
              <w:rPr>
                <w:rFonts w:ascii="Times New Roman" w:hAnsi="Times New Roman"/>
                <w:sz w:val="24"/>
              </w:rPr>
              <w:t>0340</w:t>
            </w:r>
          </w:p>
        </w:tc>
        <w:tc>
          <w:tcPr>
            <w:tcW w:w="7125" w:type="dxa"/>
            <w:gridSpan w:val="2"/>
            <w:shd w:val="clear" w:color="auto" w:fill="FFFFFF"/>
          </w:tcPr>
          <w:p w14:paraId="713BDBAD"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1.2.2.3. Gedeckte Schuldverschreibungen hoher Qualität (Risikogewicht 35 %)</w:t>
            </w:r>
          </w:p>
          <w:p w14:paraId="695B8350" w14:textId="0F4735B5" w:rsidR="006E48EA" w:rsidRPr="00D322C7" w:rsidRDefault="00762F31">
            <w:pPr>
              <w:spacing w:before="0"/>
              <w:ind w:left="33"/>
              <w:rPr>
                <w:rFonts w:ascii="Times New Roman" w:hAnsi="Times New Roman"/>
                <w:sz w:val="24"/>
              </w:rPr>
            </w:pPr>
            <w:r w:rsidRPr="00D322C7">
              <w:rPr>
                <w:rFonts w:ascii="Times New Roman" w:hAnsi="Times New Roman"/>
                <w:sz w:val="24"/>
              </w:rPr>
              <w:t xml:space="preserve">Artikel 12 Absatz 1 Buchstabe e der </w:t>
            </w:r>
            <w:r w:rsidRPr="00D322C7">
              <w:rPr>
                <w:rFonts w:ascii="Times New Roman" w:hAnsi="Times New Roman"/>
                <w:bCs/>
                <w:sz w:val="24"/>
              </w:rPr>
              <w:t>Delegierten Verordnung (EU) 2015/61</w:t>
            </w:r>
          </w:p>
          <w:p w14:paraId="28F743AD" w14:textId="39E41641" w:rsidR="006E48EA" w:rsidRPr="00D322C7" w:rsidRDefault="006E48EA">
            <w:pPr>
              <w:spacing w:before="0"/>
              <w:ind w:left="33"/>
              <w:rPr>
                <w:rFonts w:ascii="Times New Roman" w:hAnsi="Times New Roman"/>
                <w:b/>
                <w:sz w:val="24"/>
              </w:rPr>
            </w:pPr>
            <w:r w:rsidRPr="00D322C7">
              <w:rPr>
                <w:rFonts w:ascii="Times New Roman" w:hAnsi="Times New Roman"/>
                <w:sz w:val="24"/>
              </w:rPr>
              <w:t xml:space="preserve">Aktiva in Form von Risikopositionen in Form gedeckter Schuldverschreibungen, die von Kreditinstituten begeben wurden und Artikel 12 Absatz 1 Buchstabe e der </w:t>
            </w:r>
            <w:r w:rsidRPr="00D322C7">
              <w:rPr>
                <w:rFonts w:ascii="Times New Roman" w:hAnsi="Times New Roman"/>
                <w:bCs/>
                <w:sz w:val="24"/>
              </w:rPr>
              <w:t>Delegierten Verordnung (EU) 2015/61</w:t>
            </w:r>
            <w:r w:rsidRPr="00D322C7">
              <w:rPr>
                <w:rFonts w:ascii="Times New Roman" w:hAnsi="Times New Roman"/>
                <w:sz w:val="24"/>
              </w:rPr>
              <w:t xml:space="preserve"> entsprechen, sofern der Pool zugrunde liegender Aktiva ausschließlich Risikopositionen umfasst, denen gemäß Artikel 125 der Verordnung (EU) Nr. 575/2013 bezüglich des Kreditrisikos ein Risikogewicht von höchstens 35 % zugewiesen wird</w:t>
            </w:r>
            <w:r w:rsidRPr="00D322C7">
              <w:rPr>
                <w:rFonts w:ascii="Times New Roman" w:hAnsi="Times New Roman"/>
                <w:bCs/>
                <w:sz w:val="24"/>
              </w:rPr>
              <w:t>.</w:t>
            </w:r>
          </w:p>
        </w:tc>
      </w:tr>
      <w:tr w:rsidR="00B47B7D" w:rsidRPr="00D322C7" w14:paraId="4B61F417" w14:textId="77777777" w:rsidTr="002B73CC">
        <w:tc>
          <w:tcPr>
            <w:tcW w:w="1097" w:type="dxa"/>
            <w:shd w:val="clear" w:color="auto" w:fill="FFFFFF"/>
            <w:vAlign w:val="center"/>
          </w:tcPr>
          <w:p w14:paraId="6CB1C0D1" w14:textId="2263DCE3" w:rsidR="006E48EA" w:rsidRPr="00D322C7" w:rsidRDefault="00500145">
            <w:pPr>
              <w:spacing w:before="0"/>
              <w:rPr>
                <w:rFonts w:ascii="Times New Roman" w:hAnsi="Times New Roman"/>
                <w:sz w:val="24"/>
              </w:rPr>
            </w:pPr>
            <w:r w:rsidRPr="00D322C7">
              <w:rPr>
                <w:rFonts w:ascii="Times New Roman" w:hAnsi="Times New Roman"/>
                <w:sz w:val="24"/>
              </w:rPr>
              <w:t>0350</w:t>
            </w:r>
          </w:p>
        </w:tc>
        <w:tc>
          <w:tcPr>
            <w:tcW w:w="7125" w:type="dxa"/>
            <w:gridSpan w:val="2"/>
            <w:shd w:val="clear" w:color="auto" w:fill="FFFFFF"/>
          </w:tcPr>
          <w:p w14:paraId="5BBC4661" w14:textId="7E36899C" w:rsidR="006E48EA" w:rsidRPr="00D322C7" w:rsidRDefault="006E48EA">
            <w:pPr>
              <w:spacing w:before="0"/>
              <w:ind w:left="33"/>
              <w:rPr>
                <w:rFonts w:ascii="Times New Roman" w:hAnsi="Times New Roman"/>
                <w:b/>
                <w:sz w:val="24"/>
              </w:rPr>
            </w:pPr>
            <w:r w:rsidRPr="00D322C7">
              <w:rPr>
                <w:rFonts w:ascii="Times New Roman" w:hAnsi="Times New Roman"/>
                <w:b/>
                <w:sz w:val="24"/>
              </w:rPr>
              <w:t>1.2.2.4. Forderungsbesicherte Wertpapiere (Gewerbe oder natürliche Personen, Mitgliedstaat, Bonitätsstufe 1)</w:t>
            </w:r>
          </w:p>
          <w:p w14:paraId="467D6F32" w14:textId="0D4A2940" w:rsidR="006E48EA" w:rsidRPr="00D322C7" w:rsidRDefault="00762F31">
            <w:pPr>
              <w:spacing w:before="0"/>
              <w:ind w:left="33"/>
              <w:rPr>
                <w:rFonts w:ascii="Times New Roman" w:hAnsi="Times New Roman"/>
                <w:sz w:val="24"/>
              </w:rPr>
            </w:pPr>
            <w:r w:rsidRPr="00D322C7">
              <w:rPr>
                <w:rFonts w:ascii="Times New Roman" w:hAnsi="Times New Roman"/>
                <w:sz w:val="24"/>
              </w:rPr>
              <w:t xml:space="preserve">Artikel 12 Absatz 1 Buchstabe a und Artikel 13 Absatz 2 Buchstabe g Ziffern iii und v der </w:t>
            </w:r>
            <w:r w:rsidRPr="00D322C7">
              <w:rPr>
                <w:rFonts w:ascii="Times New Roman" w:hAnsi="Times New Roman"/>
                <w:bCs/>
                <w:sz w:val="24"/>
              </w:rPr>
              <w:t>Delegierten Verordnung (EU) 2015/61</w:t>
            </w:r>
          </w:p>
          <w:p w14:paraId="3974A81B" w14:textId="711D2E39" w:rsidR="006E48EA" w:rsidRPr="00D322C7" w:rsidRDefault="006E48EA">
            <w:pPr>
              <w:spacing w:before="0"/>
              <w:ind w:left="33"/>
              <w:rPr>
                <w:rFonts w:ascii="Times New Roman" w:hAnsi="Times New Roman"/>
                <w:b/>
                <w:sz w:val="24"/>
              </w:rPr>
            </w:pPr>
            <w:r w:rsidRPr="00D322C7">
              <w:rPr>
                <w:rFonts w:ascii="Times New Roman" w:hAnsi="Times New Roman"/>
                <w:sz w:val="24"/>
              </w:rPr>
              <w:t xml:space="preserve">Risikopositionen in Form forderungsbesicherter Wertpapiere, die die Anforderungen des Artikels 13 der </w:t>
            </w:r>
            <w:r w:rsidRPr="00D322C7">
              <w:rPr>
                <w:rFonts w:ascii="Times New Roman" w:hAnsi="Times New Roman"/>
                <w:bCs/>
                <w:sz w:val="24"/>
              </w:rPr>
              <w:t>Delegierten Verordnung (EU) 2015/61 erfüllen, sofern sie durch die in</w:t>
            </w:r>
            <w:r w:rsidRPr="00D322C7">
              <w:rPr>
                <w:rFonts w:ascii="Times New Roman" w:hAnsi="Times New Roman"/>
                <w:sz w:val="24"/>
              </w:rPr>
              <w:t xml:space="preserve"> Artikel 13 Absatz 2 Buchstabe g Ziffern iii und v der </w:t>
            </w:r>
            <w:r w:rsidRPr="00D322C7">
              <w:rPr>
                <w:rFonts w:ascii="Times New Roman" w:hAnsi="Times New Roman"/>
                <w:bCs/>
                <w:sz w:val="24"/>
              </w:rPr>
              <w:t>Delegierten Verordnung (EU) 2015/61</w:t>
            </w:r>
            <w:r w:rsidRPr="00D322C7">
              <w:rPr>
                <w:rFonts w:ascii="Times New Roman" w:hAnsi="Times New Roman"/>
                <w:sz w:val="24"/>
              </w:rPr>
              <w:t xml:space="preserve"> genannten Aktiva besichert sind. Es ist zu beachten, dass im Sinne des Artikels 13 Absatz 2 Buchstabe g Ziffer iii mindestens 80 % der Darlehensnehmer im Pool zum Zeitpunkt der Emission der Verbriefung kleine und mittlere Unternehmen sein müssen.</w:t>
            </w:r>
          </w:p>
        </w:tc>
      </w:tr>
      <w:tr w:rsidR="00B47B7D" w:rsidRPr="00D322C7" w14:paraId="5F107C6F" w14:textId="77777777" w:rsidTr="002B73CC">
        <w:tc>
          <w:tcPr>
            <w:tcW w:w="1097" w:type="dxa"/>
            <w:shd w:val="clear" w:color="auto" w:fill="FFFFFF"/>
            <w:vAlign w:val="center"/>
          </w:tcPr>
          <w:p w14:paraId="07DDFFDC" w14:textId="1121D732" w:rsidR="006E48EA" w:rsidRPr="00D322C7" w:rsidRDefault="00500145">
            <w:pPr>
              <w:spacing w:before="0"/>
              <w:rPr>
                <w:rFonts w:ascii="Times New Roman" w:hAnsi="Times New Roman"/>
                <w:sz w:val="24"/>
              </w:rPr>
            </w:pPr>
            <w:r w:rsidRPr="00D322C7">
              <w:rPr>
                <w:rFonts w:ascii="Times New Roman" w:hAnsi="Times New Roman"/>
                <w:sz w:val="24"/>
              </w:rPr>
              <w:t>0360</w:t>
            </w:r>
          </w:p>
        </w:tc>
        <w:tc>
          <w:tcPr>
            <w:tcW w:w="7125" w:type="dxa"/>
            <w:gridSpan w:val="2"/>
            <w:shd w:val="clear" w:color="auto" w:fill="FFFFFF"/>
          </w:tcPr>
          <w:p w14:paraId="6AAD44CE"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1.2.2.5. Unternehmensschuldverschreibungen (Bonitätsstufen 2/3)</w:t>
            </w:r>
          </w:p>
          <w:p w14:paraId="10B959A4" w14:textId="078346D5" w:rsidR="006E48EA" w:rsidRPr="00D322C7" w:rsidRDefault="00762F31">
            <w:pPr>
              <w:spacing w:before="0"/>
              <w:ind w:left="33"/>
              <w:rPr>
                <w:rFonts w:ascii="Times New Roman" w:hAnsi="Times New Roman"/>
                <w:sz w:val="24"/>
              </w:rPr>
            </w:pPr>
            <w:r w:rsidRPr="00D322C7">
              <w:rPr>
                <w:rFonts w:ascii="Times New Roman" w:hAnsi="Times New Roman"/>
                <w:sz w:val="24"/>
              </w:rPr>
              <w:t xml:space="preserve">Artikel 12 Absatz 1 Buchstabe b der </w:t>
            </w:r>
            <w:r w:rsidRPr="00D322C7">
              <w:rPr>
                <w:rFonts w:ascii="Times New Roman" w:hAnsi="Times New Roman"/>
                <w:bCs/>
                <w:sz w:val="24"/>
              </w:rPr>
              <w:t>Delegierten Verordnung (EU) 2015/61</w:t>
            </w:r>
          </w:p>
          <w:p w14:paraId="6192FD68" w14:textId="52411240" w:rsidR="006E48EA" w:rsidRPr="00D322C7" w:rsidRDefault="006E48EA">
            <w:pPr>
              <w:spacing w:before="0"/>
              <w:ind w:left="33"/>
              <w:rPr>
                <w:rFonts w:ascii="Times New Roman" w:hAnsi="Times New Roman"/>
                <w:b/>
                <w:sz w:val="24"/>
              </w:rPr>
            </w:pPr>
            <w:r w:rsidRPr="00D322C7">
              <w:rPr>
                <w:rFonts w:ascii="Times New Roman" w:hAnsi="Times New Roman"/>
                <w:sz w:val="24"/>
              </w:rPr>
              <w:t xml:space="preserve">Unternehmensschuldverschreibungen gemäß Artikel 12 Absatz 1 Buchstabe b der </w:t>
            </w:r>
            <w:r w:rsidRPr="00D322C7">
              <w:rPr>
                <w:rFonts w:ascii="Times New Roman" w:hAnsi="Times New Roman"/>
                <w:bCs/>
                <w:sz w:val="24"/>
              </w:rPr>
              <w:t>Delegierten Verordnung (EU) 2015/61</w:t>
            </w:r>
          </w:p>
        </w:tc>
      </w:tr>
      <w:tr w:rsidR="00B47B7D" w:rsidRPr="00D322C7" w14:paraId="57BEC1FC" w14:textId="77777777" w:rsidTr="002B73CC">
        <w:tc>
          <w:tcPr>
            <w:tcW w:w="1097" w:type="dxa"/>
            <w:shd w:val="clear" w:color="auto" w:fill="FFFFFF"/>
            <w:vAlign w:val="center"/>
          </w:tcPr>
          <w:p w14:paraId="16829F9E" w14:textId="1735D958" w:rsidR="006E48EA" w:rsidRPr="00D322C7" w:rsidRDefault="00500145">
            <w:pPr>
              <w:spacing w:before="0"/>
              <w:rPr>
                <w:rFonts w:ascii="Times New Roman" w:hAnsi="Times New Roman"/>
                <w:sz w:val="24"/>
              </w:rPr>
            </w:pPr>
            <w:r w:rsidRPr="00D322C7">
              <w:rPr>
                <w:rFonts w:ascii="Times New Roman" w:hAnsi="Times New Roman"/>
                <w:sz w:val="24"/>
              </w:rPr>
              <w:t>0370</w:t>
            </w:r>
          </w:p>
        </w:tc>
        <w:tc>
          <w:tcPr>
            <w:tcW w:w="7125" w:type="dxa"/>
            <w:gridSpan w:val="2"/>
            <w:shd w:val="clear" w:color="auto" w:fill="FFFFFF"/>
          </w:tcPr>
          <w:p w14:paraId="1E45EFA1" w14:textId="2565F5EC" w:rsidR="006E48EA" w:rsidRPr="00D322C7" w:rsidRDefault="006E48EA">
            <w:pPr>
              <w:spacing w:before="0"/>
              <w:ind w:left="33"/>
              <w:rPr>
                <w:rFonts w:ascii="Times New Roman" w:hAnsi="Times New Roman"/>
                <w:b/>
                <w:sz w:val="24"/>
              </w:rPr>
            </w:pPr>
            <w:r w:rsidRPr="00D322C7">
              <w:rPr>
                <w:rFonts w:ascii="Times New Roman" w:hAnsi="Times New Roman"/>
                <w:b/>
                <w:sz w:val="24"/>
              </w:rPr>
              <w:t>1.2.2.6. Unternehmensschuldverschreibungen — nicht zinsbringende Aktiva (von Kreditinstituten aus Gründen der Glaubenslehre gehalten) (Bonitätsstufen 1/2/3)</w:t>
            </w:r>
          </w:p>
          <w:p w14:paraId="2A95B17C" w14:textId="53981BF3" w:rsidR="006E48EA" w:rsidRPr="00D322C7" w:rsidRDefault="006E48EA">
            <w:pPr>
              <w:spacing w:before="0"/>
              <w:ind w:left="33"/>
              <w:rPr>
                <w:rFonts w:ascii="Times New Roman" w:hAnsi="Times New Roman"/>
                <w:bCs/>
                <w:sz w:val="24"/>
              </w:rPr>
            </w:pPr>
            <w:r w:rsidRPr="00D322C7">
              <w:rPr>
                <w:rFonts w:ascii="Times New Roman" w:hAnsi="Times New Roman"/>
                <w:sz w:val="24"/>
              </w:rPr>
              <w:t xml:space="preserve">Artikel 12 Absatz 3 der </w:t>
            </w:r>
            <w:r w:rsidRPr="00D322C7">
              <w:rPr>
                <w:rFonts w:ascii="Times New Roman" w:hAnsi="Times New Roman"/>
                <w:bCs/>
                <w:sz w:val="24"/>
              </w:rPr>
              <w:t>Delegierten Verordnung (EU) 2015/61</w:t>
            </w:r>
          </w:p>
          <w:p w14:paraId="1F6564B2" w14:textId="0D75227B" w:rsidR="006E48EA" w:rsidRPr="00D322C7" w:rsidRDefault="00223992">
            <w:pPr>
              <w:spacing w:before="0"/>
              <w:ind w:left="33"/>
              <w:rPr>
                <w:rFonts w:ascii="Times New Roman" w:hAnsi="Times New Roman"/>
                <w:bCs/>
                <w:sz w:val="24"/>
              </w:rPr>
            </w:pPr>
            <w:r w:rsidRPr="00D322C7">
              <w:rPr>
                <w:rFonts w:ascii="Times New Roman" w:hAnsi="Times New Roman"/>
                <w:bCs/>
                <w:sz w:val="24"/>
              </w:rPr>
              <w:t xml:space="preserve">Eine zuständige Behörde kann Kreditinstituten, die laut ihrer Gründungsurkunde aus Gründen der Glaubenslehre keine zinsbringenden Aktiva halten dürfen, Abweichungen von Artikel 12 Absatz 1 Buchstabe b Ziffern ii und iii der </w:t>
            </w:r>
            <w:r w:rsidRPr="00D322C7">
              <w:rPr>
                <w:rFonts w:ascii="Times New Roman" w:hAnsi="Times New Roman"/>
                <w:sz w:val="24"/>
              </w:rPr>
              <w:t>Delegierten Verordnung (EU) 2015/61</w:t>
            </w:r>
            <w:r w:rsidRPr="00D322C7">
              <w:rPr>
                <w:rFonts w:ascii="Times New Roman" w:hAnsi="Times New Roman"/>
                <w:bCs/>
                <w:sz w:val="24"/>
              </w:rPr>
              <w:t xml:space="preserve"> genehmigen, sofern nachweislich keine ausreichende Verfügbarkeit von nicht zinsbringenden Aktiva, die den unter diesen Ziffern festgelegten Anforderungen entsprechen, gegeben ist und die betreffenden nicht zinsbringenden Aktiva auf privaten Märkten ausreichend liquide sind.</w:t>
            </w:r>
          </w:p>
          <w:p w14:paraId="6F34CD8E" w14:textId="61B87D0F" w:rsidR="006E48EA" w:rsidRPr="00D322C7" w:rsidRDefault="006E48EA">
            <w:pPr>
              <w:spacing w:before="0"/>
              <w:ind w:left="33"/>
              <w:rPr>
                <w:rFonts w:ascii="Times New Roman" w:hAnsi="Times New Roman"/>
                <w:b/>
                <w:sz w:val="24"/>
              </w:rPr>
            </w:pPr>
            <w:r w:rsidRPr="00D322C7">
              <w:rPr>
                <w:rFonts w:ascii="Times New Roman" w:hAnsi="Times New Roman"/>
                <w:bCs/>
                <w:sz w:val="24"/>
              </w:rPr>
              <w:t xml:space="preserve">Diese Kreditinstitute melden Unternehmensschuldverschreibungen, die nicht zinsbringende Aktiva umfassen, sofern sie die Anforderungen des Artikels 12 Absatz 1 Buchstabe b Ziffer i der </w:t>
            </w:r>
            <w:r w:rsidRPr="00D322C7">
              <w:rPr>
                <w:rFonts w:ascii="Times New Roman" w:hAnsi="Times New Roman"/>
                <w:sz w:val="24"/>
              </w:rPr>
              <w:t>Delegierten Verordnung (EU) 2015/61</w:t>
            </w:r>
            <w:r w:rsidRPr="00D322C7">
              <w:rPr>
                <w:rFonts w:ascii="Times New Roman" w:hAnsi="Times New Roman"/>
                <w:bCs/>
                <w:sz w:val="24"/>
              </w:rPr>
              <w:t xml:space="preserve"> erfüllen und sie eine ordnungsgemäße Ausnahmegenehmigung von ihrer zuständigen Behörde erhalten haben.</w:t>
            </w:r>
          </w:p>
        </w:tc>
      </w:tr>
      <w:tr w:rsidR="00B47B7D" w:rsidRPr="00D322C7" w14:paraId="5FE17843" w14:textId="77777777" w:rsidTr="002B73CC">
        <w:tc>
          <w:tcPr>
            <w:tcW w:w="1097" w:type="dxa"/>
            <w:shd w:val="clear" w:color="auto" w:fill="FFFFFF"/>
            <w:vAlign w:val="center"/>
          </w:tcPr>
          <w:p w14:paraId="4C24D50F" w14:textId="1CDEB454" w:rsidR="006E48EA" w:rsidRPr="00D322C7" w:rsidRDefault="00500145">
            <w:pPr>
              <w:spacing w:before="0"/>
              <w:rPr>
                <w:rFonts w:ascii="Times New Roman" w:hAnsi="Times New Roman"/>
                <w:sz w:val="24"/>
              </w:rPr>
            </w:pPr>
            <w:r w:rsidRPr="00D322C7">
              <w:rPr>
                <w:rFonts w:ascii="Times New Roman" w:hAnsi="Times New Roman"/>
                <w:sz w:val="24"/>
              </w:rPr>
              <w:t>0380</w:t>
            </w:r>
          </w:p>
        </w:tc>
        <w:tc>
          <w:tcPr>
            <w:tcW w:w="7125" w:type="dxa"/>
            <w:gridSpan w:val="2"/>
            <w:shd w:val="clear" w:color="auto" w:fill="FFFFFF"/>
          </w:tcPr>
          <w:p w14:paraId="3C0E8B99"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1.2.2.7. Aktien (wichtiger Aktienindex)</w:t>
            </w:r>
          </w:p>
          <w:p w14:paraId="5E3ABFB8" w14:textId="2AE2D6B6" w:rsidR="006E48EA" w:rsidRPr="00D322C7" w:rsidRDefault="00762F31">
            <w:pPr>
              <w:spacing w:before="0"/>
              <w:ind w:left="33"/>
              <w:rPr>
                <w:rFonts w:ascii="Times New Roman" w:hAnsi="Times New Roman"/>
                <w:bCs/>
                <w:sz w:val="24"/>
              </w:rPr>
            </w:pPr>
            <w:r w:rsidRPr="00D322C7">
              <w:rPr>
                <w:rFonts w:ascii="Times New Roman" w:hAnsi="Times New Roman"/>
                <w:sz w:val="24"/>
              </w:rPr>
              <w:t xml:space="preserve">Artikel 12 Absatz 1 Buchstabe c der </w:t>
            </w:r>
            <w:r w:rsidRPr="00D322C7">
              <w:rPr>
                <w:rFonts w:ascii="Times New Roman" w:hAnsi="Times New Roman"/>
                <w:bCs/>
                <w:sz w:val="24"/>
              </w:rPr>
              <w:t>Delegierten Verordnung (EU) 2015/61</w:t>
            </w:r>
          </w:p>
          <w:p w14:paraId="5523E2E6" w14:textId="7DA28103" w:rsidR="006E48EA" w:rsidRPr="00D322C7" w:rsidRDefault="006E48EA">
            <w:pPr>
              <w:spacing w:before="0"/>
              <w:ind w:left="33"/>
              <w:rPr>
                <w:rFonts w:ascii="Times New Roman" w:hAnsi="Times New Roman"/>
                <w:bCs/>
                <w:sz w:val="24"/>
              </w:rPr>
            </w:pPr>
            <w:r w:rsidRPr="00D322C7">
              <w:rPr>
                <w:rFonts w:ascii="Times New Roman" w:hAnsi="Times New Roman"/>
                <w:sz w:val="24"/>
              </w:rPr>
              <w:t>Aktien, die die Anforderungen gemäß Artikel 12 Absatz 1 Buchstabe c der</w:t>
            </w:r>
            <w:r w:rsidRPr="00D322C7">
              <w:rPr>
                <w:rFonts w:ascii="Times New Roman" w:hAnsi="Times New Roman"/>
                <w:bCs/>
                <w:sz w:val="24"/>
              </w:rPr>
              <w:t xml:space="preserve"> Delegierten Verordnung (EU) 2015/61 erfüllen und auf die Währung des Herkunftsmitgliedstaats des Kreditinstituts lauten.</w:t>
            </w:r>
          </w:p>
          <w:p w14:paraId="790214B6" w14:textId="5E3C44C0" w:rsidR="006E48EA" w:rsidRPr="00D322C7" w:rsidRDefault="006E48EA">
            <w:pPr>
              <w:spacing w:before="0"/>
              <w:ind w:left="33"/>
              <w:rPr>
                <w:rFonts w:ascii="Times New Roman" w:hAnsi="Times New Roman"/>
                <w:b/>
                <w:sz w:val="24"/>
              </w:rPr>
            </w:pPr>
            <w:r w:rsidRPr="00D322C7">
              <w:rPr>
                <w:rFonts w:ascii="Times New Roman" w:hAnsi="Times New Roman"/>
                <w:bCs/>
                <w:sz w:val="24"/>
              </w:rPr>
              <w:t>Darüber hinaus melden die Kreditinstitute Aktien, die die Anforderungen gemäß Artikel 12 Absatz 1 Buchstabe c erfüllen und auf eine andere Währung lauten, sofern sie nur bis zu dem Betrag zur Deckung von Netto-Liquiditätsabflüssen in dieser Währung oder in dem Land, in dem das Liquiditätsrisiko übernommen wird, als Aktiva der Stufe 2B anerkannt werden.</w:t>
            </w:r>
          </w:p>
        </w:tc>
      </w:tr>
      <w:tr w:rsidR="00B47B7D" w:rsidRPr="00D322C7" w14:paraId="32CAB64E" w14:textId="77777777" w:rsidTr="002B73CC">
        <w:tc>
          <w:tcPr>
            <w:tcW w:w="1097" w:type="dxa"/>
            <w:shd w:val="clear" w:color="auto" w:fill="FFFFFF"/>
            <w:vAlign w:val="center"/>
          </w:tcPr>
          <w:p w14:paraId="67CF7CC7" w14:textId="22EDC438" w:rsidR="006E48EA" w:rsidRPr="00D322C7" w:rsidRDefault="00500145">
            <w:pPr>
              <w:spacing w:before="0"/>
              <w:rPr>
                <w:rFonts w:ascii="Times New Roman" w:hAnsi="Times New Roman"/>
                <w:sz w:val="24"/>
              </w:rPr>
            </w:pPr>
            <w:r w:rsidRPr="00D322C7">
              <w:rPr>
                <w:rFonts w:ascii="Times New Roman" w:hAnsi="Times New Roman"/>
                <w:sz w:val="24"/>
              </w:rPr>
              <w:t>0390</w:t>
            </w:r>
          </w:p>
        </w:tc>
        <w:tc>
          <w:tcPr>
            <w:tcW w:w="7125" w:type="dxa"/>
            <w:gridSpan w:val="2"/>
            <w:shd w:val="clear" w:color="auto" w:fill="FFFFFF"/>
          </w:tcPr>
          <w:p w14:paraId="04F0521F" w14:textId="492672E9" w:rsidR="006E48EA" w:rsidRPr="00D322C7" w:rsidRDefault="006E48EA">
            <w:pPr>
              <w:spacing w:before="0"/>
              <w:ind w:left="33"/>
              <w:rPr>
                <w:rFonts w:ascii="Times New Roman" w:hAnsi="Times New Roman"/>
                <w:b/>
                <w:sz w:val="24"/>
              </w:rPr>
            </w:pPr>
            <w:r w:rsidRPr="00D322C7">
              <w:rPr>
                <w:rFonts w:ascii="Times New Roman" w:hAnsi="Times New Roman"/>
                <w:b/>
                <w:sz w:val="24"/>
              </w:rPr>
              <w:t>1.2.2.8. Nicht zinsbringende Aktiva (von Kreditinstituten aus Gründen der Glaubenslehre gehalten) (Bonitätsstufen 3–5)</w:t>
            </w:r>
          </w:p>
          <w:p w14:paraId="128B1A20" w14:textId="59DC1D37" w:rsidR="006E48EA" w:rsidRPr="00D322C7" w:rsidRDefault="00DD4C72">
            <w:pPr>
              <w:spacing w:before="0"/>
              <w:ind w:left="33"/>
              <w:rPr>
                <w:rFonts w:ascii="Times New Roman" w:hAnsi="Times New Roman"/>
                <w:bCs/>
                <w:sz w:val="24"/>
              </w:rPr>
            </w:pPr>
            <w:r w:rsidRPr="00D322C7">
              <w:rPr>
                <w:rFonts w:ascii="Times New Roman" w:hAnsi="Times New Roman"/>
                <w:sz w:val="24"/>
              </w:rPr>
              <w:t xml:space="preserve">Artikel 12 Absatz 1 Buchstabe f der </w:t>
            </w:r>
            <w:r w:rsidRPr="00D322C7">
              <w:rPr>
                <w:rFonts w:ascii="Times New Roman" w:hAnsi="Times New Roman"/>
                <w:bCs/>
                <w:sz w:val="24"/>
              </w:rPr>
              <w:t>Delegierten Verordnung (EU) 2015/61</w:t>
            </w:r>
          </w:p>
          <w:p w14:paraId="68878A1F" w14:textId="63132378" w:rsidR="006E48EA" w:rsidRPr="00D322C7" w:rsidRDefault="006E48EA">
            <w:pPr>
              <w:spacing w:before="0"/>
              <w:ind w:left="33"/>
              <w:rPr>
                <w:rFonts w:ascii="Times New Roman" w:hAnsi="Times New Roman"/>
                <w:b/>
                <w:sz w:val="24"/>
              </w:rPr>
            </w:pPr>
            <w:r w:rsidRPr="00D322C7">
              <w:rPr>
                <w:rFonts w:ascii="Times New Roman" w:hAnsi="Times New Roman"/>
                <w:sz w:val="24"/>
              </w:rPr>
              <w:t xml:space="preserve">Es handelt sich im Falle von Kreditinstituten, die </w:t>
            </w:r>
            <w:r w:rsidRPr="00D322C7">
              <w:rPr>
                <w:rFonts w:ascii="Times New Roman" w:hAnsi="Times New Roman"/>
                <w:bCs/>
                <w:sz w:val="24"/>
              </w:rPr>
              <w:t>laut</w:t>
            </w:r>
            <w:r w:rsidRPr="00D322C7">
              <w:rPr>
                <w:rFonts w:ascii="Times New Roman" w:hAnsi="Times New Roman"/>
                <w:sz w:val="24"/>
              </w:rPr>
              <w:t xml:space="preserve"> ihrer Gründungsurkunde aus Gründen der Glaubenslehre keine zinsbringenden Aktiva halten dürfen, um nicht zinsbringende Aktiva in Form von Forderungen, die gegenüber Zentralbanken oder Zentralstaaten oder Zentralbanken von Drittländern oder gegenüber regionalen oder lokalen Gebietskörperschaften oder öffentlichen Stellen in einem Drittland bestehen oder von diesen garantiert werden, insofern diesen Aktiva von einer benannten externen Ratingagentur (ECA) eine Bonitätsbewertung mindestens der Bonitätsstufe 5 gemäß Artikel 114 der Verordnung (EU) Nr. 575/2013 oder bei einer kurzfristigen Bonitätsbeurteilung die gleichwertige Bonitätsstufe zugewiesen wurde.</w:t>
            </w:r>
          </w:p>
        </w:tc>
      </w:tr>
      <w:tr w:rsidR="00B47B7D" w:rsidRPr="00D322C7" w14:paraId="74C4E5ED" w14:textId="77777777" w:rsidTr="002B73CC">
        <w:tc>
          <w:tcPr>
            <w:tcW w:w="1097" w:type="dxa"/>
            <w:shd w:val="clear" w:color="auto" w:fill="FFFFFF"/>
            <w:vAlign w:val="center"/>
          </w:tcPr>
          <w:p w14:paraId="25C0AF85" w14:textId="48CDCA9E" w:rsidR="006E48EA" w:rsidRPr="00D322C7" w:rsidRDefault="00500145">
            <w:pPr>
              <w:spacing w:before="0"/>
              <w:rPr>
                <w:rFonts w:ascii="Times New Roman" w:hAnsi="Times New Roman"/>
                <w:sz w:val="24"/>
              </w:rPr>
            </w:pPr>
            <w:r w:rsidRPr="00D322C7">
              <w:rPr>
                <w:rFonts w:ascii="Times New Roman" w:hAnsi="Times New Roman"/>
                <w:sz w:val="24"/>
              </w:rPr>
              <w:t>0400</w:t>
            </w:r>
          </w:p>
        </w:tc>
        <w:tc>
          <w:tcPr>
            <w:tcW w:w="7125" w:type="dxa"/>
            <w:gridSpan w:val="2"/>
            <w:shd w:val="clear" w:color="auto" w:fill="FFFFFF"/>
          </w:tcPr>
          <w:p w14:paraId="6C1A4B58"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1.2.2.9. Eingeschränkt nutzbare zugesagte Liquiditätsfazilitäten von Zentralbanken</w:t>
            </w:r>
          </w:p>
          <w:p w14:paraId="53FD0878" w14:textId="70448FBA" w:rsidR="006E48EA" w:rsidRPr="00D322C7" w:rsidRDefault="00762F31">
            <w:pPr>
              <w:spacing w:before="0"/>
              <w:ind w:left="33"/>
              <w:rPr>
                <w:rFonts w:ascii="Times New Roman" w:hAnsi="Times New Roman"/>
                <w:sz w:val="24"/>
              </w:rPr>
            </w:pPr>
            <w:r w:rsidRPr="00D322C7">
              <w:rPr>
                <w:rFonts w:ascii="Times New Roman" w:hAnsi="Times New Roman"/>
                <w:sz w:val="24"/>
              </w:rPr>
              <w:t xml:space="preserve">Artikel 12 Absatz 1 Buchstabe d und Artikel 14 der </w:t>
            </w:r>
            <w:r w:rsidRPr="00D322C7">
              <w:rPr>
                <w:rFonts w:ascii="Times New Roman" w:hAnsi="Times New Roman"/>
                <w:bCs/>
                <w:sz w:val="24"/>
              </w:rPr>
              <w:t>Delegierten Verordnung (EU) 2015/61</w:t>
            </w:r>
          </w:p>
          <w:p w14:paraId="40E6E3FB" w14:textId="114ACA4F" w:rsidR="006E48EA" w:rsidRPr="00D322C7" w:rsidRDefault="006E48EA">
            <w:pPr>
              <w:spacing w:before="0"/>
              <w:ind w:left="33"/>
              <w:rPr>
                <w:rFonts w:ascii="Times New Roman" w:hAnsi="Times New Roman"/>
                <w:b/>
                <w:sz w:val="24"/>
              </w:rPr>
            </w:pPr>
            <w:r w:rsidRPr="00D322C7">
              <w:rPr>
                <w:rFonts w:ascii="Times New Roman" w:hAnsi="Times New Roman"/>
                <w:sz w:val="24"/>
              </w:rPr>
              <w:t xml:space="preserve">Nicht in Anspruch genommene, mit Beschränkungen zugesagte Liquiditätsfazilitäten, die durch Zentralbanken bereitgestellt wurden, sofern sie die Anforderungen des Artikels 14 </w:t>
            </w:r>
            <w:r w:rsidRPr="00D322C7">
              <w:rPr>
                <w:rFonts w:ascii="Times New Roman" w:hAnsi="Times New Roman"/>
                <w:bCs/>
                <w:sz w:val="24"/>
              </w:rPr>
              <w:t>der Delegierten Verordnung (EU) 2015/61</w:t>
            </w:r>
            <w:r w:rsidRPr="00D322C7">
              <w:rPr>
                <w:rFonts w:ascii="Times New Roman" w:hAnsi="Times New Roman"/>
                <w:sz w:val="24"/>
              </w:rPr>
              <w:t xml:space="preserve"> erfüllen.</w:t>
            </w:r>
          </w:p>
        </w:tc>
      </w:tr>
      <w:tr w:rsidR="00B47B7D" w:rsidRPr="00D322C7" w14:paraId="2FC81458" w14:textId="77777777" w:rsidTr="002B73CC">
        <w:tc>
          <w:tcPr>
            <w:tcW w:w="1097" w:type="dxa"/>
            <w:shd w:val="clear" w:color="auto" w:fill="FFFFFF"/>
            <w:vAlign w:val="center"/>
          </w:tcPr>
          <w:p w14:paraId="40B5BBD2" w14:textId="5B77D12D" w:rsidR="006E48EA" w:rsidRPr="00D322C7" w:rsidRDefault="00500145">
            <w:pPr>
              <w:spacing w:before="0"/>
              <w:rPr>
                <w:rFonts w:ascii="Times New Roman" w:hAnsi="Times New Roman"/>
                <w:sz w:val="24"/>
              </w:rPr>
            </w:pPr>
            <w:r w:rsidRPr="00D322C7">
              <w:rPr>
                <w:rFonts w:ascii="Times New Roman" w:hAnsi="Times New Roman"/>
                <w:sz w:val="24"/>
              </w:rPr>
              <w:t>0410</w:t>
            </w:r>
          </w:p>
        </w:tc>
        <w:tc>
          <w:tcPr>
            <w:tcW w:w="7125" w:type="dxa"/>
            <w:gridSpan w:val="2"/>
            <w:shd w:val="clear" w:color="auto" w:fill="FFFFFF"/>
          </w:tcPr>
          <w:p w14:paraId="0AC07B90" w14:textId="7D3FF65D" w:rsidR="006E48EA" w:rsidRPr="00D322C7" w:rsidRDefault="006E48EA">
            <w:pPr>
              <w:spacing w:before="0"/>
              <w:ind w:left="33"/>
              <w:rPr>
                <w:rFonts w:ascii="Times New Roman" w:hAnsi="Times New Roman"/>
                <w:b/>
                <w:sz w:val="24"/>
              </w:rPr>
            </w:pPr>
            <w:r w:rsidRPr="00D322C7">
              <w:rPr>
                <w:rFonts w:ascii="Times New Roman" w:hAnsi="Times New Roman"/>
                <w:b/>
                <w:sz w:val="24"/>
              </w:rPr>
              <w:t>1.2.2.10. Qualifizierte Anteile oder Aktien von OGA mit forderungsbesicherten Wertpapieren als zugrunde liegenden Aktiva (Wohnimmobilien oder Kfz, Bonitätsstufe 1)</w:t>
            </w:r>
          </w:p>
          <w:p w14:paraId="60011F11" w14:textId="19DB3A6F" w:rsidR="006E48EA" w:rsidRPr="00D322C7" w:rsidRDefault="00DD4C72">
            <w:pPr>
              <w:spacing w:before="0"/>
              <w:ind w:left="33"/>
              <w:rPr>
                <w:rFonts w:ascii="Times New Roman" w:hAnsi="Times New Roman"/>
                <w:sz w:val="24"/>
              </w:rPr>
            </w:pPr>
            <w:r w:rsidRPr="00D322C7">
              <w:rPr>
                <w:rFonts w:ascii="Times New Roman" w:hAnsi="Times New Roman"/>
                <w:sz w:val="24"/>
              </w:rPr>
              <w:t xml:space="preserve">Artikel 15 Absatz 2 Buchstabe e der </w:t>
            </w:r>
            <w:r w:rsidRPr="00D322C7">
              <w:rPr>
                <w:rFonts w:ascii="Times New Roman" w:hAnsi="Times New Roman"/>
                <w:bCs/>
                <w:sz w:val="24"/>
              </w:rPr>
              <w:t>Delegierten Verordnung (EU) 2015/61</w:t>
            </w:r>
          </w:p>
          <w:p w14:paraId="12BB2005" w14:textId="0A5D767D" w:rsidR="006E48EA" w:rsidRPr="00D322C7" w:rsidRDefault="006E48EA">
            <w:pPr>
              <w:spacing w:before="0"/>
              <w:ind w:left="33"/>
              <w:rPr>
                <w:rFonts w:ascii="Times New Roman" w:hAnsi="Times New Roman"/>
                <w:b/>
                <w:sz w:val="24"/>
              </w:rPr>
            </w:pPr>
            <w:r w:rsidRPr="00D322C7">
              <w:rPr>
                <w:rFonts w:ascii="Times New Roman" w:hAnsi="Times New Roman"/>
                <w:sz w:val="24"/>
              </w:rPr>
              <w:t>Anteile oder Aktien von OGA, denen Aktiva der Stufe 2B im Sinne des Artikels 13 Absatz 2 Buchstabe g Ziffern i, ii und iv der Delegierten Verordnung (EU) 2015/61 als Basiswerte zugrunde liegen.</w:t>
            </w:r>
          </w:p>
        </w:tc>
      </w:tr>
      <w:tr w:rsidR="00B47B7D" w:rsidRPr="00D322C7" w14:paraId="778F6E7F" w14:textId="77777777" w:rsidTr="002B73CC">
        <w:tc>
          <w:tcPr>
            <w:tcW w:w="1097" w:type="dxa"/>
            <w:shd w:val="clear" w:color="auto" w:fill="FFFFFF"/>
            <w:vAlign w:val="center"/>
          </w:tcPr>
          <w:p w14:paraId="29C1341C" w14:textId="7743D49E" w:rsidR="006E48EA" w:rsidRPr="00D322C7" w:rsidRDefault="00500145">
            <w:pPr>
              <w:spacing w:before="0"/>
              <w:rPr>
                <w:rFonts w:ascii="Times New Roman" w:hAnsi="Times New Roman"/>
                <w:sz w:val="24"/>
              </w:rPr>
            </w:pPr>
            <w:r w:rsidRPr="00D322C7">
              <w:rPr>
                <w:rFonts w:ascii="Times New Roman" w:hAnsi="Times New Roman"/>
                <w:sz w:val="24"/>
              </w:rPr>
              <w:t>0420</w:t>
            </w:r>
          </w:p>
        </w:tc>
        <w:tc>
          <w:tcPr>
            <w:tcW w:w="7125" w:type="dxa"/>
            <w:gridSpan w:val="2"/>
            <w:shd w:val="clear" w:color="auto" w:fill="FFFFFF"/>
          </w:tcPr>
          <w:p w14:paraId="2D2596E8" w14:textId="3E975BCC" w:rsidR="006E48EA" w:rsidRPr="00D322C7" w:rsidRDefault="006E48EA">
            <w:pPr>
              <w:spacing w:before="0"/>
              <w:ind w:left="33"/>
              <w:rPr>
                <w:rFonts w:ascii="Times New Roman" w:hAnsi="Times New Roman"/>
                <w:b/>
                <w:sz w:val="24"/>
              </w:rPr>
            </w:pPr>
            <w:r w:rsidRPr="00D322C7">
              <w:rPr>
                <w:rFonts w:ascii="Times New Roman" w:hAnsi="Times New Roman"/>
                <w:b/>
                <w:sz w:val="24"/>
              </w:rPr>
              <w:t>1.2.2.11. Qualifizierte Anteile oder Aktien von OGA mit gedeckten Schuldverschreibungen hoher Qualität als zugrunde liegenden Aktiva (Risikogewicht 35 %)</w:t>
            </w:r>
          </w:p>
          <w:p w14:paraId="25584DDF" w14:textId="4FA97866" w:rsidR="006E48EA" w:rsidRPr="00D322C7" w:rsidRDefault="00DD4C72">
            <w:pPr>
              <w:spacing w:before="0"/>
              <w:ind w:left="33"/>
              <w:rPr>
                <w:rFonts w:ascii="Times New Roman" w:hAnsi="Times New Roman"/>
                <w:sz w:val="24"/>
              </w:rPr>
            </w:pPr>
            <w:r w:rsidRPr="00D322C7">
              <w:rPr>
                <w:rFonts w:ascii="Times New Roman" w:hAnsi="Times New Roman"/>
                <w:sz w:val="24"/>
              </w:rPr>
              <w:t xml:space="preserve">Artikel 15 Absatz 2 Buchstabe f der </w:t>
            </w:r>
            <w:r w:rsidRPr="00D322C7">
              <w:rPr>
                <w:rFonts w:ascii="Times New Roman" w:hAnsi="Times New Roman"/>
                <w:bCs/>
                <w:sz w:val="24"/>
              </w:rPr>
              <w:t>Delegierten Verordnung (EU) 2015/61</w:t>
            </w:r>
          </w:p>
          <w:p w14:paraId="4D41FCE3" w14:textId="337CD259" w:rsidR="006E48EA" w:rsidRPr="00D322C7" w:rsidRDefault="006E48EA">
            <w:pPr>
              <w:spacing w:before="0"/>
              <w:ind w:left="33"/>
              <w:rPr>
                <w:rFonts w:ascii="Times New Roman" w:hAnsi="Times New Roman"/>
                <w:b/>
                <w:sz w:val="24"/>
              </w:rPr>
            </w:pPr>
            <w:r w:rsidRPr="00D322C7">
              <w:rPr>
                <w:rFonts w:ascii="Times New Roman" w:hAnsi="Times New Roman"/>
                <w:sz w:val="24"/>
              </w:rPr>
              <w:t>Anteile oder Aktien von OGA, denen Aktiva der Stufe 2B gemäß Artikel 12 Absatz 1 Buchstabe e der Delegierten Verordnung (EU) 2015/61 als Aktiva zugrunde liegen.</w:t>
            </w:r>
          </w:p>
        </w:tc>
      </w:tr>
      <w:tr w:rsidR="00B47B7D" w:rsidRPr="00D322C7" w14:paraId="544000AE" w14:textId="77777777" w:rsidTr="002B73CC">
        <w:tc>
          <w:tcPr>
            <w:tcW w:w="1097" w:type="dxa"/>
            <w:shd w:val="clear" w:color="auto" w:fill="FFFFFF"/>
            <w:vAlign w:val="center"/>
          </w:tcPr>
          <w:p w14:paraId="548EFCC4" w14:textId="4E57651B" w:rsidR="006E48EA" w:rsidRPr="00D322C7" w:rsidRDefault="00500145">
            <w:pPr>
              <w:spacing w:before="0"/>
              <w:rPr>
                <w:rFonts w:ascii="Times New Roman" w:hAnsi="Times New Roman"/>
                <w:sz w:val="24"/>
              </w:rPr>
            </w:pPr>
            <w:r w:rsidRPr="00D322C7">
              <w:rPr>
                <w:rFonts w:ascii="Times New Roman" w:hAnsi="Times New Roman"/>
                <w:sz w:val="24"/>
              </w:rPr>
              <w:t>0430</w:t>
            </w:r>
          </w:p>
        </w:tc>
        <w:tc>
          <w:tcPr>
            <w:tcW w:w="7125" w:type="dxa"/>
            <w:gridSpan w:val="2"/>
            <w:shd w:val="clear" w:color="auto" w:fill="FFFFFF"/>
          </w:tcPr>
          <w:p w14:paraId="0C83C425"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1.2.2.12. Qualifizierte Anteile oder Aktien von OGA mit forderungsbesicherten Wertpapieren als zugrunde liegenden Aktiva (Gewerbe oder natürliche Personen, Mitgliedstaat, Bonitätsstufe 1)</w:t>
            </w:r>
          </w:p>
          <w:p w14:paraId="4B2DEA62" w14:textId="569E6C62" w:rsidR="006E48EA" w:rsidRPr="00D322C7" w:rsidRDefault="00DD4C72">
            <w:pPr>
              <w:spacing w:before="0"/>
              <w:ind w:left="33"/>
              <w:rPr>
                <w:rFonts w:ascii="Times New Roman" w:hAnsi="Times New Roman"/>
                <w:sz w:val="24"/>
              </w:rPr>
            </w:pPr>
            <w:r w:rsidRPr="00D322C7">
              <w:rPr>
                <w:rFonts w:ascii="Times New Roman" w:hAnsi="Times New Roman"/>
                <w:sz w:val="24"/>
              </w:rPr>
              <w:t xml:space="preserve">Artikel 15 Absatz 2 Buchstabe g der </w:t>
            </w:r>
            <w:r w:rsidRPr="00D322C7">
              <w:rPr>
                <w:rFonts w:ascii="Times New Roman" w:hAnsi="Times New Roman"/>
                <w:bCs/>
                <w:sz w:val="24"/>
              </w:rPr>
              <w:t>Delegierten Verordnung (EU) 2015/61</w:t>
            </w:r>
          </w:p>
          <w:p w14:paraId="0BBC5CC7" w14:textId="16B0D374" w:rsidR="006E48EA" w:rsidRPr="00D322C7" w:rsidRDefault="006E48EA">
            <w:pPr>
              <w:spacing w:before="0"/>
              <w:ind w:left="33"/>
              <w:rPr>
                <w:rFonts w:ascii="Times New Roman" w:hAnsi="Times New Roman"/>
                <w:b/>
                <w:sz w:val="24"/>
              </w:rPr>
            </w:pPr>
            <w:r w:rsidRPr="00D322C7">
              <w:rPr>
                <w:rFonts w:ascii="Times New Roman" w:hAnsi="Times New Roman"/>
                <w:sz w:val="24"/>
              </w:rPr>
              <w:t>Anteile oder Aktien von OGA, denen Aktiva der Stufe 2B gemäß Artikel 13 Absatz 2 Buchstabe g Ziffern iii und v der Delegierten Verordnung (EU) 2015/61 als Aktiva zugrunde liegen. Es ist zu beachten, dass im Sinne des Artikels 13 Absatz 2 Buchstabe g Ziffer iii mindestens 80 % der Darlehensnehmer im Pool zum Zeitpunkt der Emission der Verbriefung kleine und mittlere Unternehmen sein müssen.</w:t>
            </w:r>
          </w:p>
        </w:tc>
      </w:tr>
      <w:tr w:rsidR="00B47B7D" w:rsidRPr="00D322C7" w14:paraId="75678763" w14:textId="77777777" w:rsidTr="002B73CC">
        <w:tc>
          <w:tcPr>
            <w:tcW w:w="1097" w:type="dxa"/>
            <w:shd w:val="clear" w:color="auto" w:fill="FFFFFF"/>
            <w:vAlign w:val="center"/>
          </w:tcPr>
          <w:p w14:paraId="3666EA81" w14:textId="43FCC59E" w:rsidR="006E48EA" w:rsidRPr="00D322C7" w:rsidRDefault="00500145">
            <w:pPr>
              <w:spacing w:before="0"/>
              <w:rPr>
                <w:rFonts w:ascii="Times New Roman" w:hAnsi="Times New Roman"/>
                <w:sz w:val="24"/>
              </w:rPr>
            </w:pPr>
            <w:r w:rsidRPr="00D322C7">
              <w:rPr>
                <w:rFonts w:ascii="Times New Roman" w:hAnsi="Times New Roman"/>
                <w:sz w:val="24"/>
              </w:rPr>
              <w:t>0440</w:t>
            </w:r>
          </w:p>
        </w:tc>
        <w:tc>
          <w:tcPr>
            <w:tcW w:w="7125" w:type="dxa"/>
            <w:gridSpan w:val="2"/>
            <w:shd w:val="clear" w:color="auto" w:fill="FFFFFF"/>
          </w:tcPr>
          <w:p w14:paraId="253F21CB"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1.2.2.13. Qualifizierte Anteile oder Aktien von OGA mit Unternehmensschuldverschreibungen (Bonitätsstufen 2/3), Aktien (wichtiger Aktienindex) oder nicht zinsbringenden Aktiva (von Kreditinstituten aus Gründen der Glaubenslehre gehalten) (Bonitätsstufen 3-5) als zugrunde liegenden Aktiva</w:t>
            </w:r>
          </w:p>
          <w:p w14:paraId="5CF65DF5" w14:textId="0467921C" w:rsidR="006E48EA" w:rsidRPr="00D322C7" w:rsidRDefault="00DD4C72">
            <w:pPr>
              <w:spacing w:before="0"/>
              <w:ind w:left="33"/>
              <w:rPr>
                <w:rFonts w:ascii="Times New Roman" w:hAnsi="Times New Roman"/>
                <w:b/>
                <w:bCs/>
                <w:sz w:val="24"/>
              </w:rPr>
            </w:pPr>
            <w:r w:rsidRPr="00D322C7">
              <w:rPr>
                <w:rFonts w:ascii="Times New Roman" w:hAnsi="Times New Roman"/>
                <w:sz w:val="24"/>
              </w:rPr>
              <w:t xml:space="preserve">Artikel 15 Absatz 2 Buchstabe h der </w:t>
            </w:r>
            <w:r w:rsidRPr="00D322C7">
              <w:rPr>
                <w:rFonts w:ascii="Times New Roman" w:hAnsi="Times New Roman"/>
                <w:bCs/>
                <w:sz w:val="24"/>
              </w:rPr>
              <w:t>Delegierten Verordnung (EU) 2015/61</w:t>
            </w:r>
          </w:p>
          <w:p w14:paraId="4AECB1A3" w14:textId="18ACD98B" w:rsidR="006E48EA" w:rsidRPr="00D322C7" w:rsidRDefault="006E48EA">
            <w:pPr>
              <w:spacing w:before="0"/>
              <w:ind w:left="33"/>
              <w:rPr>
                <w:rFonts w:ascii="Times New Roman" w:hAnsi="Times New Roman"/>
                <w:b/>
                <w:sz w:val="24"/>
              </w:rPr>
            </w:pPr>
            <w:r w:rsidRPr="00D322C7">
              <w:rPr>
                <w:rFonts w:ascii="Times New Roman" w:hAnsi="Times New Roman"/>
                <w:sz w:val="24"/>
              </w:rPr>
              <w:t>Anteile oder Aktien von OGA, denen Unternehmensschuldverschreibungen gemäß Artikel 12 Absatz 1 Buchstabe b der Delegierten Verordnung (EU) 2015/61, Aktien gemäß Artikel 12 Absatz 1 Buchstabe c der genannten Verordnung oder nicht zinsbringende Aktiva gemäß Artikel 12 Absatz 1 Buchstabe f der genannten Verordnung als Aktiva zugrunde liegen.</w:t>
            </w:r>
          </w:p>
        </w:tc>
      </w:tr>
      <w:tr w:rsidR="00B47B7D" w:rsidRPr="00D322C7" w14:paraId="77725235" w14:textId="77777777" w:rsidTr="002B73CC">
        <w:tc>
          <w:tcPr>
            <w:tcW w:w="1097" w:type="dxa"/>
            <w:shd w:val="clear" w:color="auto" w:fill="FFFFFF"/>
            <w:vAlign w:val="center"/>
          </w:tcPr>
          <w:p w14:paraId="1FC1E49E" w14:textId="7691E42D" w:rsidR="006E48EA" w:rsidRPr="00D322C7" w:rsidRDefault="00500145">
            <w:pPr>
              <w:spacing w:before="0"/>
              <w:rPr>
                <w:rFonts w:ascii="Times New Roman" w:hAnsi="Times New Roman"/>
                <w:sz w:val="24"/>
              </w:rPr>
            </w:pPr>
            <w:r w:rsidRPr="00D322C7">
              <w:rPr>
                <w:rFonts w:ascii="Times New Roman" w:hAnsi="Times New Roman"/>
                <w:sz w:val="24"/>
              </w:rPr>
              <w:t>0450</w:t>
            </w:r>
          </w:p>
        </w:tc>
        <w:tc>
          <w:tcPr>
            <w:tcW w:w="7125" w:type="dxa"/>
            <w:gridSpan w:val="2"/>
            <w:shd w:val="clear" w:color="auto" w:fill="FFFFFF"/>
          </w:tcPr>
          <w:p w14:paraId="0F09FD7B" w14:textId="3A225927" w:rsidR="006E48EA" w:rsidRPr="00D322C7" w:rsidRDefault="006E48EA">
            <w:pPr>
              <w:spacing w:before="0"/>
              <w:ind w:left="33"/>
              <w:rPr>
                <w:rFonts w:ascii="Times New Roman" w:hAnsi="Times New Roman"/>
                <w:b/>
                <w:sz w:val="24"/>
              </w:rPr>
            </w:pPr>
            <w:r w:rsidRPr="00D322C7">
              <w:rPr>
                <w:rFonts w:ascii="Times New Roman" w:hAnsi="Times New Roman"/>
                <w:b/>
                <w:sz w:val="24"/>
              </w:rPr>
              <w:t>1.2.2.14. Einlagen von Verbundsmitgliedern bei Zentralinstituten (keine Pflichtinvestition)</w:t>
            </w:r>
          </w:p>
          <w:p w14:paraId="064872FC" w14:textId="52C2F4B9" w:rsidR="006E48EA" w:rsidRPr="00D322C7" w:rsidRDefault="00DD4C72">
            <w:pPr>
              <w:spacing w:before="0"/>
              <w:ind w:left="33"/>
              <w:rPr>
                <w:rFonts w:ascii="Times New Roman" w:hAnsi="Times New Roman"/>
                <w:sz w:val="24"/>
              </w:rPr>
            </w:pPr>
            <w:r w:rsidRPr="00D322C7">
              <w:rPr>
                <w:rFonts w:ascii="Times New Roman" w:hAnsi="Times New Roman"/>
                <w:sz w:val="24"/>
              </w:rPr>
              <w:t xml:space="preserve">Artikel 16 Absatz 1 Buchstabe b der </w:t>
            </w:r>
            <w:r w:rsidRPr="00D322C7">
              <w:rPr>
                <w:rFonts w:ascii="Times New Roman" w:hAnsi="Times New Roman"/>
                <w:bCs/>
                <w:sz w:val="24"/>
              </w:rPr>
              <w:t>Delegierten Verordnung (EU) 2015/61</w:t>
            </w:r>
          </w:p>
          <w:p w14:paraId="722CBF74" w14:textId="1C3348F5" w:rsidR="006E48EA" w:rsidRPr="00D322C7" w:rsidRDefault="006E48EA">
            <w:pPr>
              <w:spacing w:before="0"/>
              <w:ind w:left="33"/>
              <w:rPr>
                <w:rFonts w:ascii="Times New Roman" w:hAnsi="Times New Roman"/>
                <w:sz w:val="24"/>
              </w:rPr>
            </w:pPr>
            <w:r w:rsidRPr="00D322C7">
              <w:rPr>
                <w:rFonts w:ascii="Times New Roman" w:hAnsi="Times New Roman"/>
                <w:sz w:val="24"/>
              </w:rPr>
              <w:t>Mindesteinlage, die das Kreditinstitut beim zentralen Kreditinstitut hält, sofern dieses einem institutsbezogenen Sicherungssystem gemäß Artikel 113 Absatz 7 der Verordnung (EU) Nr. 575/2013, einem Verbund, das für die in Artikel 10 der genannten Verordnung vorgesehene Ausnahme in Frage käme, oder einem gesetzlich oder vertraglich geregelten Genossenschaftsverbund in einem Mitgliedstaat angehört.</w:t>
            </w:r>
          </w:p>
          <w:p w14:paraId="25A9A02B" w14:textId="76829A1F" w:rsidR="006E48EA" w:rsidRPr="00D322C7" w:rsidRDefault="006E48EA">
            <w:pPr>
              <w:spacing w:before="0"/>
              <w:ind w:left="33"/>
              <w:rPr>
                <w:rFonts w:ascii="Times New Roman" w:hAnsi="Times New Roman"/>
                <w:sz w:val="24"/>
              </w:rPr>
            </w:pPr>
            <w:r w:rsidRPr="00D322C7">
              <w:rPr>
                <w:rFonts w:ascii="Times New Roman" w:hAnsi="Times New Roman"/>
                <w:sz w:val="24"/>
              </w:rPr>
              <w:t>Die Kreditinstitute stellen sicher, dass das Zentralinstitut weder gesetzlich noch vertraglich dazu verpflichtet ist, die Einlagen in Form liquider Aktiva einer bestimmten Stufe oder Kategorie zu halten.</w:t>
            </w:r>
          </w:p>
        </w:tc>
      </w:tr>
      <w:tr w:rsidR="00B47B7D" w:rsidRPr="00D322C7" w14:paraId="6EE26AD3" w14:textId="77777777" w:rsidTr="002B73CC">
        <w:tc>
          <w:tcPr>
            <w:tcW w:w="1097" w:type="dxa"/>
            <w:shd w:val="clear" w:color="auto" w:fill="FFFFFF"/>
            <w:vAlign w:val="center"/>
          </w:tcPr>
          <w:p w14:paraId="77C8AB1E" w14:textId="308E973A" w:rsidR="006E48EA" w:rsidRPr="00D322C7" w:rsidRDefault="00500145">
            <w:pPr>
              <w:spacing w:before="0"/>
              <w:rPr>
                <w:rFonts w:ascii="Times New Roman" w:hAnsi="Times New Roman"/>
                <w:sz w:val="24"/>
              </w:rPr>
            </w:pPr>
            <w:r w:rsidRPr="00D322C7">
              <w:rPr>
                <w:rFonts w:ascii="Times New Roman" w:hAnsi="Times New Roman"/>
                <w:sz w:val="24"/>
              </w:rPr>
              <w:t>0460</w:t>
            </w:r>
          </w:p>
        </w:tc>
        <w:tc>
          <w:tcPr>
            <w:tcW w:w="7125" w:type="dxa"/>
            <w:gridSpan w:val="2"/>
            <w:shd w:val="clear" w:color="auto" w:fill="FFFFFF"/>
          </w:tcPr>
          <w:p w14:paraId="6859A571"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1.2.2.15. Liquiditätsfinanzierung für Verbundsmitglieder durch das Zentralinstitut (nicht festgelegte Besicherung)</w:t>
            </w:r>
          </w:p>
          <w:p w14:paraId="1C5CBFDF" w14:textId="0B5F7D2B" w:rsidR="006E48EA" w:rsidRPr="00D322C7" w:rsidRDefault="006E48EA">
            <w:pPr>
              <w:spacing w:before="0"/>
              <w:ind w:left="33"/>
              <w:rPr>
                <w:rFonts w:ascii="Times New Roman" w:hAnsi="Times New Roman"/>
                <w:sz w:val="24"/>
              </w:rPr>
            </w:pPr>
            <w:r w:rsidRPr="00D322C7">
              <w:rPr>
                <w:rFonts w:ascii="Times New Roman" w:hAnsi="Times New Roman"/>
                <w:sz w:val="24"/>
              </w:rPr>
              <w:t xml:space="preserve">Artikel 16 Absatz 2 der </w:t>
            </w:r>
            <w:r w:rsidRPr="00D322C7">
              <w:rPr>
                <w:rFonts w:ascii="Times New Roman" w:hAnsi="Times New Roman"/>
                <w:bCs/>
                <w:sz w:val="24"/>
              </w:rPr>
              <w:t>Delegierten Verordnung (EU) 2015/61</w:t>
            </w:r>
          </w:p>
          <w:p w14:paraId="15E0DF47" w14:textId="69518F4B" w:rsidR="006E48EA" w:rsidRPr="00D322C7" w:rsidRDefault="006E48EA">
            <w:pPr>
              <w:spacing w:before="0"/>
              <w:ind w:left="33"/>
              <w:rPr>
                <w:rFonts w:ascii="Times New Roman" w:hAnsi="Times New Roman"/>
                <w:b/>
                <w:sz w:val="24"/>
              </w:rPr>
            </w:pPr>
            <w:r w:rsidRPr="00D322C7">
              <w:rPr>
                <w:rFonts w:ascii="Times New Roman" w:hAnsi="Times New Roman"/>
                <w:sz w:val="24"/>
              </w:rPr>
              <w:t xml:space="preserve">Nicht in Anspruch genommener Betrag einer beschränken Liquiditätsfinanzierung gemäß Artikel 16 Absatz 2 der </w:t>
            </w:r>
            <w:r w:rsidRPr="00D322C7">
              <w:rPr>
                <w:rFonts w:ascii="Times New Roman" w:hAnsi="Times New Roman"/>
                <w:bCs/>
                <w:sz w:val="24"/>
              </w:rPr>
              <w:t>Delegierten Verordnung (EU) 2015/61.</w:t>
            </w:r>
          </w:p>
        </w:tc>
      </w:tr>
      <w:tr w:rsidR="00B47B7D" w:rsidRPr="00D322C7" w14:paraId="25E975B3" w14:textId="77777777" w:rsidTr="002B73CC">
        <w:tc>
          <w:tcPr>
            <w:tcW w:w="1097" w:type="dxa"/>
            <w:shd w:val="clear" w:color="auto" w:fill="FFFFFF"/>
            <w:vAlign w:val="center"/>
          </w:tcPr>
          <w:p w14:paraId="7F291E27" w14:textId="7C842427" w:rsidR="006E48EA" w:rsidRPr="00D322C7" w:rsidRDefault="00500145">
            <w:pPr>
              <w:spacing w:before="0"/>
              <w:rPr>
                <w:rFonts w:ascii="Times New Roman" w:hAnsi="Times New Roman"/>
                <w:sz w:val="24"/>
              </w:rPr>
            </w:pPr>
            <w:r w:rsidRPr="00D322C7">
              <w:rPr>
                <w:rFonts w:ascii="Times New Roman" w:hAnsi="Times New Roman"/>
                <w:sz w:val="24"/>
              </w:rPr>
              <w:t>0470</w:t>
            </w:r>
          </w:p>
        </w:tc>
        <w:tc>
          <w:tcPr>
            <w:tcW w:w="7125" w:type="dxa"/>
            <w:gridSpan w:val="2"/>
            <w:shd w:val="clear" w:color="auto" w:fill="FFFFFF"/>
          </w:tcPr>
          <w:p w14:paraId="6776C7F6" w14:textId="77777777" w:rsidR="006E48EA" w:rsidRPr="00D322C7" w:rsidRDefault="006E48EA">
            <w:pPr>
              <w:spacing w:before="0"/>
              <w:ind w:left="33"/>
              <w:rPr>
                <w:rFonts w:ascii="Times New Roman" w:hAnsi="Times New Roman"/>
                <w:b/>
                <w:sz w:val="24"/>
              </w:rPr>
            </w:pPr>
            <w:r w:rsidRPr="00D322C7">
              <w:rPr>
                <w:rFonts w:ascii="Times New Roman" w:hAnsi="Times New Roman"/>
                <w:b/>
                <w:sz w:val="24"/>
              </w:rPr>
              <w:t>1.2.2.16. Zentralinstitute: Aktiva der Stufe 2B, die als liquide Aktiva für das einlegende Kreditinstitut betrachtet werden</w:t>
            </w:r>
          </w:p>
          <w:p w14:paraId="43B4FA57" w14:textId="1AB5970F" w:rsidR="006E48EA" w:rsidRPr="00D322C7" w:rsidRDefault="006E48EA">
            <w:pPr>
              <w:spacing w:before="0"/>
              <w:ind w:left="33"/>
              <w:rPr>
                <w:rFonts w:ascii="Times New Roman" w:hAnsi="Times New Roman"/>
                <w:bCs/>
                <w:sz w:val="24"/>
              </w:rPr>
            </w:pPr>
            <w:r w:rsidRPr="00D322C7">
              <w:rPr>
                <w:rFonts w:ascii="Times New Roman" w:hAnsi="Times New Roman"/>
                <w:sz w:val="24"/>
              </w:rPr>
              <w:t>Artikel 27 Absatz 3 der Delegierten Verordnung (EU) 2015/61</w:t>
            </w:r>
          </w:p>
          <w:p w14:paraId="15F5F2B2" w14:textId="39ED2491" w:rsidR="006E48EA" w:rsidRPr="00D322C7" w:rsidRDefault="006E48EA">
            <w:pPr>
              <w:spacing w:before="0"/>
              <w:ind w:left="33"/>
              <w:rPr>
                <w:rFonts w:ascii="Times New Roman" w:hAnsi="Times New Roman"/>
                <w:sz w:val="24"/>
              </w:rPr>
            </w:pPr>
            <w:r w:rsidRPr="00D322C7">
              <w:rPr>
                <w:rFonts w:ascii="Times New Roman" w:hAnsi="Times New Roman"/>
                <w:sz w:val="24"/>
              </w:rPr>
              <w:t>Gemäß Artikel 27 Absatz 3 der Delegierten Verordnung (EU) 2015/61</w:t>
            </w:r>
            <w:r w:rsidRPr="00D322C7">
              <w:rPr>
                <w:rFonts w:ascii="Times New Roman" w:hAnsi="Times New Roman"/>
                <w:bCs/>
                <w:sz w:val="24"/>
              </w:rPr>
              <w:t xml:space="preserve"> müssen liquide Aktiva, die Einlagen von Kreditinstituten bei dem Zentralinstitut entsprechen und als liquide Aktiva für das einlegende Kreditinstitut betrachtet werden, ermittelt werden.</w:t>
            </w:r>
            <w:r w:rsidRPr="00D322C7">
              <w:rPr>
                <w:rFonts w:ascii="Times New Roman" w:hAnsi="Times New Roman"/>
                <w:sz w:val="24"/>
              </w:rPr>
              <w:t xml:space="preserve"> Diese liquiden Aktiva zählen nicht für die Deckung anderer Abflüsse als denjenigen aus den entsprechenden Einlagen und werden bei der Berechnung der Zusammensetzung des verbleibenden Liquiditätspuffers gemäß Artikel 17 für das Zentralinstitut auf Ebene des einzelnen Instituts nicht berücksichtigt.</w:t>
            </w:r>
          </w:p>
          <w:p w14:paraId="2F3A2634" w14:textId="59A09B8D" w:rsidR="006E48EA" w:rsidRPr="00D322C7" w:rsidRDefault="006E48EA">
            <w:pPr>
              <w:spacing w:before="0"/>
              <w:ind w:left="33"/>
              <w:rPr>
                <w:rFonts w:ascii="Times New Roman" w:hAnsi="Times New Roman"/>
                <w:bCs/>
                <w:sz w:val="24"/>
              </w:rPr>
            </w:pPr>
            <w:r w:rsidRPr="00D322C7">
              <w:rPr>
                <w:rFonts w:ascii="Times New Roman" w:hAnsi="Times New Roman"/>
                <w:bCs/>
                <w:sz w:val="24"/>
              </w:rPr>
              <w:t>Zentralinstitute müssen bei der Meldung dieser Aktiva sicherstellen, dass der gemeldete Betrag dieser liquiden Aktiva nach Abschlag den Abfluss aus den entsprechenden Einlagen nicht übersteigt.</w:t>
            </w:r>
          </w:p>
          <w:p w14:paraId="31FBDA10" w14:textId="77777777" w:rsidR="006E48EA" w:rsidRPr="00D322C7" w:rsidRDefault="006E48EA">
            <w:pPr>
              <w:spacing w:before="0"/>
              <w:ind w:left="33"/>
              <w:rPr>
                <w:rFonts w:ascii="Times New Roman" w:hAnsi="Times New Roman"/>
                <w:b/>
                <w:sz w:val="24"/>
              </w:rPr>
            </w:pPr>
            <w:r w:rsidRPr="00D322C7">
              <w:rPr>
                <w:rFonts w:ascii="Times New Roman" w:hAnsi="Times New Roman"/>
                <w:sz w:val="24"/>
              </w:rPr>
              <w:t>Bei den in dieser Zeile genannten Aktiva handelt es sich um Aktiva der Stufe 2B.</w:t>
            </w:r>
          </w:p>
        </w:tc>
      </w:tr>
      <w:tr w:rsidR="00B47B7D" w:rsidRPr="00D322C7" w14:paraId="7596C049" w14:textId="77777777" w:rsidTr="002B73CC">
        <w:tc>
          <w:tcPr>
            <w:tcW w:w="8222" w:type="dxa"/>
            <w:gridSpan w:val="3"/>
            <w:shd w:val="clear" w:color="auto" w:fill="D9D9D9"/>
            <w:vAlign w:val="center"/>
          </w:tcPr>
          <w:p w14:paraId="3340B8E3" w14:textId="77777777" w:rsidR="001610DF" w:rsidRPr="00D322C7" w:rsidRDefault="001610DF">
            <w:pPr>
              <w:spacing w:before="0"/>
              <w:ind w:left="33"/>
              <w:rPr>
                <w:rFonts w:ascii="Times New Roman" w:hAnsi="Times New Roman"/>
                <w:b/>
                <w:sz w:val="24"/>
                <w:lang w:eastAsia="de-DE"/>
              </w:rPr>
            </w:pPr>
          </w:p>
          <w:p w14:paraId="5501B8ED" w14:textId="77777777" w:rsidR="001610DF" w:rsidRPr="00D322C7" w:rsidRDefault="001610DF">
            <w:pPr>
              <w:spacing w:before="0"/>
              <w:ind w:left="33"/>
              <w:rPr>
                <w:rFonts w:ascii="Times New Roman" w:hAnsi="Times New Roman"/>
                <w:b/>
                <w:sz w:val="24"/>
              </w:rPr>
            </w:pPr>
            <w:r w:rsidRPr="00D322C7">
              <w:rPr>
                <w:rFonts w:ascii="Times New Roman" w:hAnsi="Times New Roman"/>
                <w:b/>
                <w:sz w:val="24"/>
              </w:rPr>
              <w:t>ZUSATZINFORMATIONEN</w:t>
            </w:r>
          </w:p>
          <w:p w14:paraId="3E203B7B" w14:textId="77777777" w:rsidR="001610DF" w:rsidRPr="00D322C7" w:rsidRDefault="001610DF">
            <w:pPr>
              <w:spacing w:before="0"/>
              <w:ind w:left="33"/>
              <w:rPr>
                <w:rFonts w:ascii="Times New Roman" w:hAnsi="Times New Roman"/>
                <w:b/>
                <w:sz w:val="24"/>
                <w:lang w:eastAsia="de-DE"/>
              </w:rPr>
            </w:pPr>
          </w:p>
        </w:tc>
      </w:tr>
      <w:tr w:rsidR="00B47B7D" w:rsidRPr="00D322C7" w14:paraId="14DA8E38" w14:textId="77777777" w:rsidTr="002B73CC">
        <w:tc>
          <w:tcPr>
            <w:tcW w:w="1097" w:type="dxa"/>
            <w:shd w:val="clear" w:color="auto" w:fill="FFFFFF"/>
            <w:vAlign w:val="center"/>
          </w:tcPr>
          <w:p w14:paraId="13AEDF51" w14:textId="5F332EEF" w:rsidR="008E0E1A" w:rsidRPr="00D322C7" w:rsidRDefault="00500145">
            <w:pPr>
              <w:spacing w:before="0"/>
              <w:rPr>
                <w:rFonts w:ascii="Times New Roman" w:hAnsi="Times New Roman"/>
                <w:sz w:val="24"/>
              </w:rPr>
            </w:pPr>
            <w:r w:rsidRPr="00D322C7">
              <w:rPr>
                <w:rFonts w:ascii="Times New Roman" w:hAnsi="Times New Roman"/>
                <w:sz w:val="24"/>
              </w:rPr>
              <w:t>0485</w:t>
            </w:r>
          </w:p>
        </w:tc>
        <w:tc>
          <w:tcPr>
            <w:tcW w:w="7125" w:type="dxa"/>
            <w:gridSpan w:val="2"/>
            <w:shd w:val="clear" w:color="auto" w:fill="FFFFFF"/>
          </w:tcPr>
          <w:p w14:paraId="6AE21776" w14:textId="29AF70E7" w:rsidR="008E0E1A" w:rsidRPr="00D322C7" w:rsidRDefault="008E0E1A">
            <w:pPr>
              <w:spacing w:before="0"/>
              <w:ind w:left="33"/>
              <w:rPr>
                <w:rFonts w:ascii="Times New Roman" w:hAnsi="Times New Roman"/>
                <w:b/>
                <w:bCs/>
                <w:sz w:val="24"/>
              </w:rPr>
            </w:pPr>
            <w:r w:rsidRPr="00D322C7">
              <w:rPr>
                <w:rFonts w:ascii="Times New Roman" w:hAnsi="Times New Roman"/>
                <w:b/>
                <w:bCs/>
                <w:sz w:val="24"/>
              </w:rPr>
              <w:t>2. Einlagen von Verbundsmitgliedern bei Zentralinstituten (Pflichtinvestition)</w:t>
            </w:r>
          </w:p>
          <w:p w14:paraId="7FBD1F18" w14:textId="1A48C16F" w:rsidR="008E0E1A" w:rsidRPr="00D322C7" w:rsidRDefault="00DD4C72">
            <w:pPr>
              <w:spacing w:before="0"/>
              <w:ind w:left="33"/>
              <w:rPr>
                <w:rFonts w:ascii="Times New Roman" w:hAnsi="Times New Roman"/>
                <w:sz w:val="24"/>
              </w:rPr>
            </w:pPr>
            <w:r w:rsidRPr="00D322C7">
              <w:rPr>
                <w:rFonts w:ascii="Times New Roman" w:hAnsi="Times New Roman"/>
                <w:sz w:val="24"/>
              </w:rPr>
              <w:t>Artikel 16 Absatz 1 Buchstabe a der Delegierten Verordnung (EU) 2015/61.</w:t>
            </w:r>
          </w:p>
          <w:p w14:paraId="36B9E6DD" w14:textId="78F324AE" w:rsidR="008E0E1A" w:rsidRPr="00D322C7" w:rsidRDefault="008E0E1A">
            <w:pPr>
              <w:spacing w:before="0"/>
              <w:ind w:left="33"/>
              <w:rPr>
                <w:rFonts w:ascii="Times New Roman" w:hAnsi="Times New Roman"/>
                <w:b/>
                <w:sz w:val="24"/>
              </w:rPr>
            </w:pPr>
            <w:r w:rsidRPr="00D322C7">
              <w:rPr>
                <w:rFonts w:ascii="Times New Roman" w:hAnsi="Times New Roman"/>
                <w:sz w:val="24"/>
              </w:rPr>
              <w:t>Die Kreditinstitute melden den Gesamtbetrag der in den obigen Abschnitten gemeldeten Aktiva gemäß den Anforderungen in Artikel 16 Absatz 1 Buchstabe a der Delegierten Verordnung (EU) 2015/61.</w:t>
            </w:r>
          </w:p>
        </w:tc>
      </w:tr>
      <w:tr w:rsidR="00B47B7D" w:rsidRPr="00D322C7" w14:paraId="7702F969" w14:textId="77777777" w:rsidTr="002B73CC">
        <w:tc>
          <w:tcPr>
            <w:tcW w:w="1097" w:type="dxa"/>
            <w:shd w:val="clear" w:color="auto" w:fill="FFFFFF"/>
            <w:vAlign w:val="center"/>
          </w:tcPr>
          <w:p w14:paraId="53D1AAE3" w14:textId="5239CB8A" w:rsidR="001610DF" w:rsidRPr="00D322C7" w:rsidRDefault="00500145">
            <w:pPr>
              <w:spacing w:before="0"/>
              <w:rPr>
                <w:rFonts w:ascii="Times New Roman" w:hAnsi="Times New Roman"/>
                <w:sz w:val="24"/>
              </w:rPr>
            </w:pPr>
            <w:r w:rsidRPr="00D322C7">
              <w:rPr>
                <w:rFonts w:ascii="Times New Roman" w:hAnsi="Times New Roman"/>
                <w:sz w:val="24"/>
              </w:rPr>
              <w:t>0580</w:t>
            </w:r>
          </w:p>
        </w:tc>
        <w:tc>
          <w:tcPr>
            <w:tcW w:w="7125" w:type="dxa"/>
            <w:gridSpan w:val="2"/>
            <w:shd w:val="clear" w:color="auto" w:fill="FFFFFF"/>
          </w:tcPr>
          <w:p w14:paraId="2D95B476" w14:textId="1E863E1B" w:rsidR="001610DF" w:rsidRPr="00D322C7" w:rsidRDefault="008E0E1A">
            <w:pPr>
              <w:spacing w:before="0"/>
              <w:ind w:left="33"/>
              <w:rPr>
                <w:rFonts w:ascii="Times New Roman" w:hAnsi="Times New Roman"/>
                <w:b/>
                <w:sz w:val="24"/>
              </w:rPr>
            </w:pPr>
            <w:r w:rsidRPr="00D322C7">
              <w:rPr>
                <w:rFonts w:ascii="Times New Roman" w:hAnsi="Times New Roman"/>
                <w:b/>
                <w:sz w:val="24"/>
              </w:rPr>
              <w:t>3. Aktiva der Stufen 1/2A/2B, die aus Währungsgründen ausgeschlossen werden</w:t>
            </w:r>
          </w:p>
          <w:p w14:paraId="5ED093AB" w14:textId="22D331C1" w:rsidR="001610DF" w:rsidRPr="00D322C7" w:rsidRDefault="008A1680">
            <w:pPr>
              <w:spacing w:before="0"/>
              <w:ind w:left="33"/>
              <w:rPr>
                <w:rFonts w:ascii="Times New Roman" w:hAnsi="Times New Roman"/>
                <w:b/>
                <w:sz w:val="24"/>
              </w:rPr>
            </w:pPr>
            <w:r w:rsidRPr="00D322C7">
              <w:rPr>
                <w:rFonts w:ascii="Times New Roman" w:hAnsi="Times New Roman"/>
                <w:sz w:val="24"/>
              </w:rPr>
              <w:t xml:space="preserve">Artikel 8 Absatz 6, Artikel 10 Absatz 1 Buchstabe d und Artikel 12 Absatz 1 Buchstabe c der </w:t>
            </w:r>
            <w:r w:rsidRPr="00D322C7">
              <w:rPr>
                <w:rFonts w:ascii="Times New Roman" w:hAnsi="Times New Roman"/>
                <w:bCs/>
                <w:sz w:val="24"/>
              </w:rPr>
              <w:t>Delegierten Verordnung (EU) 2015/61</w:t>
            </w:r>
          </w:p>
          <w:p w14:paraId="4912F30C" w14:textId="1B288D69" w:rsidR="001610DF" w:rsidRPr="00D322C7" w:rsidRDefault="001610DF">
            <w:pPr>
              <w:spacing w:before="0"/>
              <w:ind w:left="33"/>
              <w:rPr>
                <w:rFonts w:ascii="Times New Roman" w:hAnsi="Times New Roman"/>
                <w:b/>
                <w:sz w:val="24"/>
              </w:rPr>
            </w:pPr>
            <w:r w:rsidRPr="00D322C7">
              <w:rPr>
                <w:rFonts w:ascii="Times New Roman" w:hAnsi="Times New Roman"/>
                <w:sz w:val="24"/>
              </w:rPr>
              <w:t>Die Institute melden den Anteil der in den Artikeln 10 bis 16 genannten Aktiva der Stufen 1, 2A und 2B, die gemäß Artikel 8 Absatz 6, Artikel 10 Absatz 1 Buchstabe d und Artikel 12 Absatz 1 Buchstabe c nicht anerkannt werden können.</w:t>
            </w:r>
          </w:p>
        </w:tc>
      </w:tr>
      <w:tr w:rsidR="00B47B7D" w:rsidRPr="00D322C7" w14:paraId="69B2A9EF" w14:textId="77777777" w:rsidTr="002B73CC">
        <w:tc>
          <w:tcPr>
            <w:tcW w:w="1097" w:type="dxa"/>
            <w:shd w:val="clear" w:color="auto" w:fill="FFFFFF"/>
            <w:vAlign w:val="center"/>
          </w:tcPr>
          <w:p w14:paraId="4827311F" w14:textId="3E3694DF" w:rsidR="001610DF" w:rsidRPr="00D322C7" w:rsidRDefault="00500145" w:rsidP="009D4EFF">
            <w:pPr>
              <w:spacing w:before="0"/>
              <w:rPr>
                <w:rFonts w:ascii="Times New Roman" w:hAnsi="Times New Roman"/>
                <w:sz w:val="24"/>
              </w:rPr>
            </w:pPr>
            <w:r w:rsidRPr="00D322C7">
              <w:rPr>
                <w:rFonts w:ascii="Times New Roman" w:hAnsi="Times New Roman"/>
                <w:sz w:val="24"/>
              </w:rPr>
              <w:t>0590</w:t>
            </w:r>
          </w:p>
        </w:tc>
        <w:tc>
          <w:tcPr>
            <w:tcW w:w="7125" w:type="dxa"/>
            <w:gridSpan w:val="2"/>
            <w:shd w:val="clear" w:color="auto" w:fill="FFFFFF"/>
          </w:tcPr>
          <w:p w14:paraId="22945565" w14:textId="419CD43A" w:rsidR="001610DF" w:rsidRPr="00D322C7" w:rsidRDefault="008E0E1A">
            <w:pPr>
              <w:spacing w:before="0"/>
              <w:ind w:left="33"/>
              <w:rPr>
                <w:rFonts w:ascii="Times New Roman" w:hAnsi="Times New Roman"/>
                <w:b/>
                <w:sz w:val="24"/>
              </w:rPr>
            </w:pPr>
            <w:r w:rsidRPr="00D322C7">
              <w:rPr>
                <w:rFonts w:ascii="Times New Roman" w:hAnsi="Times New Roman"/>
                <w:b/>
                <w:sz w:val="24"/>
              </w:rPr>
              <w:t>4. Aktiva der Stufen 1/2A/2B, die aus operativen Gründen, ausgenommen Währungsgründe, ausgeschlossen werden</w:t>
            </w:r>
          </w:p>
          <w:p w14:paraId="2BF4C9BB" w14:textId="29A9C871" w:rsidR="001610DF" w:rsidRPr="00D322C7" w:rsidRDefault="008A1680">
            <w:pPr>
              <w:spacing w:before="0"/>
              <w:ind w:left="33"/>
              <w:rPr>
                <w:rFonts w:ascii="Times New Roman" w:hAnsi="Times New Roman"/>
                <w:b/>
                <w:bCs/>
                <w:sz w:val="24"/>
              </w:rPr>
            </w:pPr>
            <w:r w:rsidRPr="00D322C7">
              <w:rPr>
                <w:rFonts w:ascii="Times New Roman" w:hAnsi="Times New Roman"/>
                <w:sz w:val="24"/>
              </w:rPr>
              <w:t xml:space="preserve">Artikel 8 der </w:t>
            </w:r>
            <w:r w:rsidRPr="00D322C7">
              <w:rPr>
                <w:rFonts w:ascii="Times New Roman" w:hAnsi="Times New Roman"/>
                <w:bCs/>
                <w:sz w:val="24"/>
              </w:rPr>
              <w:t>Delegierten Verordnung (EU) 2015/61</w:t>
            </w:r>
          </w:p>
          <w:p w14:paraId="2DBDE97A" w14:textId="7DC5B5E1" w:rsidR="001610DF" w:rsidRPr="00D322C7" w:rsidRDefault="001610DF">
            <w:pPr>
              <w:spacing w:before="0"/>
              <w:ind w:left="33"/>
              <w:rPr>
                <w:rFonts w:ascii="Times New Roman" w:hAnsi="Times New Roman"/>
                <w:b/>
                <w:sz w:val="24"/>
              </w:rPr>
            </w:pPr>
            <w:r w:rsidRPr="00D322C7">
              <w:rPr>
                <w:rFonts w:ascii="Times New Roman" w:hAnsi="Times New Roman"/>
                <w:sz w:val="24"/>
              </w:rPr>
              <w:t>Die Kreditinstitute melden Aktiva, die die Anforderungen des Artikels 7 der Delegierten Verordnung (EU) 2015/61, aber nicht die Anforderungen des Artikels 8 der Delegierten Verordnung (EU) 2015/61 erfüllen, sofern sie nicht schon aus Währungsgründen in Zeile 0580 gemeldet wurden.</w:t>
            </w:r>
          </w:p>
        </w:tc>
      </w:tr>
    </w:tbl>
    <w:p w14:paraId="410D89DD" w14:textId="77777777" w:rsidR="006E48EA" w:rsidRPr="00D322C7" w:rsidRDefault="006E48EA">
      <w:pPr>
        <w:spacing w:before="0"/>
        <w:rPr>
          <w:rFonts w:ascii="Times New Roman" w:hAnsi="Times New Roman"/>
          <w:sz w:val="24"/>
        </w:rPr>
      </w:pPr>
      <w:r w:rsidRPr="00D322C7">
        <w:br w:type="page"/>
      </w:r>
    </w:p>
    <w:p w14:paraId="3F6EB39C" w14:textId="6DBB31FE" w:rsidR="006E48EA" w:rsidRPr="00D322C7" w:rsidRDefault="006E48EA" w:rsidP="009D4EFF">
      <w:pPr>
        <w:spacing w:before="0"/>
        <w:ind w:right="1988"/>
        <w:rPr>
          <w:rFonts w:ascii="Times New Roman" w:eastAsia="Verdana" w:hAnsi="Times New Roman"/>
          <w:sz w:val="24"/>
        </w:rPr>
      </w:pPr>
      <w:r w:rsidRPr="00D322C7">
        <w:rPr>
          <w:rFonts w:ascii="Times New Roman" w:hAnsi="Times New Roman"/>
          <w:b/>
          <w:sz w:val="24"/>
          <w:u w:color="000000"/>
        </w:rPr>
        <w:t>TEIL 2. ABFLÜSSE</w:t>
      </w:r>
    </w:p>
    <w:p w14:paraId="14ED36B9" w14:textId="5BDC31A5" w:rsidR="006E48EA" w:rsidRPr="00D322C7" w:rsidRDefault="006E48EA">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w:t>
      </w:r>
      <w:r w:rsidRPr="00D322C7">
        <w:tab/>
      </w:r>
      <w:r w:rsidRPr="00D322C7">
        <w:rPr>
          <w:rFonts w:ascii="Times New Roman" w:hAnsi="Times New Roman"/>
          <w:sz w:val="24"/>
          <w:u w:val="none"/>
        </w:rPr>
        <w:t>Abflüsse</w:t>
      </w:r>
    </w:p>
    <w:p w14:paraId="6B5922E2" w14:textId="10281299" w:rsidR="006E48EA" w:rsidRPr="00D322C7" w:rsidRDefault="006E48EA">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1.1.</w:t>
      </w:r>
      <w:r w:rsidRPr="00D322C7">
        <w:tab/>
      </w:r>
      <w:r w:rsidRPr="00D322C7">
        <w:rPr>
          <w:rFonts w:ascii="Times New Roman" w:hAnsi="Times New Roman"/>
          <w:sz w:val="24"/>
          <w:u w:val="none"/>
        </w:rPr>
        <w:t>Allgemeine Bemerkungen</w:t>
      </w:r>
    </w:p>
    <w:p w14:paraId="559C2379" w14:textId="1DA73C99" w:rsidR="006E48EA" w:rsidRPr="00D322C7" w:rsidRDefault="006E48EA" w:rsidP="009D4EFF">
      <w:pPr>
        <w:widowControl w:val="0"/>
        <w:tabs>
          <w:tab w:val="left" w:pos="1397"/>
        </w:tabs>
        <w:spacing w:before="0"/>
        <w:ind w:left="1396" w:right="114" w:hanging="849"/>
        <w:rPr>
          <w:rFonts w:ascii="Times New Roman" w:eastAsia="Verdana" w:hAnsi="Times New Roman"/>
          <w:sz w:val="24"/>
        </w:rPr>
      </w:pPr>
      <w:r w:rsidRPr="00D322C7">
        <w:rPr>
          <w:rFonts w:ascii="Times New Roman" w:hAnsi="Times New Roman"/>
          <w:sz w:val="24"/>
        </w:rPr>
        <w:t>1.</w:t>
      </w:r>
      <w:r w:rsidRPr="00D322C7">
        <w:tab/>
      </w:r>
      <w:r w:rsidRPr="00D322C7">
        <w:rPr>
          <w:rFonts w:ascii="Times New Roman" w:hAnsi="Times New Roman"/>
          <w:sz w:val="24"/>
        </w:rPr>
        <w:t>Dies ist ein zusammenfassender Meldebogen, in dem Angaben zu den über die nächsten 30 Tage gemessenen Liquiditätsabflüssen zu machen sind. Zweck ist die Meldung im Rahmen der Liquiditätsdeckungsanforderung gemäß der Delegierten Verordnung (EU) 2015/61. Posten, zu denen die Kreditinstitute keine Angaben machen müssen, sind grau hinterlegt.</w:t>
      </w:r>
    </w:p>
    <w:p w14:paraId="6209BE09" w14:textId="1C451C68" w:rsidR="006E48EA" w:rsidRPr="00D322C7" w:rsidRDefault="006E48EA" w:rsidP="009D4EFF">
      <w:pPr>
        <w:widowControl w:val="0"/>
        <w:tabs>
          <w:tab w:val="left" w:pos="1397"/>
        </w:tabs>
        <w:spacing w:before="0"/>
        <w:ind w:left="1396" w:right="118" w:hanging="849"/>
        <w:rPr>
          <w:rFonts w:ascii="Times New Roman" w:eastAsia="Verdana" w:hAnsi="Times New Roman"/>
          <w:sz w:val="24"/>
        </w:rPr>
      </w:pPr>
      <w:r w:rsidRPr="00D322C7">
        <w:rPr>
          <w:rFonts w:ascii="Times New Roman" w:hAnsi="Times New Roman"/>
          <w:sz w:val="24"/>
        </w:rPr>
        <w:t>2.</w:t>
      </w:r>
      <w:r w:rsidRPr="00D322C7">
        <w:tab/>
      </w:r>
      <w:r w:rsidRPr="00D322C7">
        <w:rPr>
          <w:rFonts w:ascii="Times New Roman" w:hAnsi="Times New Roman"/>
          <w:sz w:val="24"/>
        </w:rPr>
        <w:t>Die Kreditinstitute füllen den Meldebogen in den entsprechenden Währungen gemäß Artikel 415 Absatz 2 der Verordnung (EU) 575/2013 aus.</w:t>
      </w:r>
    </w:p>
    <w:p w14:paraId="2ACC3A62" w14:textId="33CC7108" w:rsidR="006E48EA" w:rsidRPr="00D322C7" w:rsidRDefault="006E48EA" w:rsidP="009D4EFF">
      <w:pPr>
        <w:widowControl w:val="0"/>
        <w:spacing w:before="0"/>
        <w:ind w:left="1396" w:right="114" w:hanging="829"/>
        <w:rPr>
          <w:rFonts w:ascii="Times New Roman" w:eastAsia="Verdana" w:hAnsi="Times New Roman"/>
          <w:sz w:val="24"/>
        </w:rPr>
      </w:pPr>
      <w:r w:rsidRPr="00D322C7">
        <w:rPr>
          <w:rFonts w:ascii="Times New Roman" w:hAnsi="Times New Roman"/>
          <w:sz w:val="24"/>
        </w:rPr>
        <w:t>3.</w:t>
      </w:r>
      <w:r w:rsidRPr="00D322C7">
        <w:tab/>
      </w:r>
      <w:r w:rsidRPr="00D322C7">
        <w:rPr>
          <w:rFonts w:ascii="Times New Roman" w:hAnsi="Times New Roman"/>
          <w:sz w:val="24"/>
        </w:rPr>
        <w:t>In dem zugehörigen Meldebogen zu diesen Erläuterungen sind Zusatzinformationen enthalten. Obwohl sie für die Berechnung der Quote selbst nicht unbedingt erforderlich sind, müssen sie ausgefüllt werden. Diese Informationen liefern die notwendigen Angaben, damit die zuständigen Behörden eine angemessene Bewertung im Hinblick auf die Einhaltung der Liquiditätsanforderungen durch Kreditinstitute vornehmen können. In einigen Fällen stellen sie eine detailliertere Aufschlüsselung der in den Hauptabschnitten der Meldebögen angegebenen Posten dar, während sie in anderen Fällen die zusätzlichen Liquiditätsressourcen widerspiegeln, auf die Kreditinstitute unter Umständen zugreifen können.</w:t>
      </w:r>
    </w:p>
    <w:p w14:paraId="77E896A4" w14:textId="45190344" w:rsidR="006E48EA" w:rsidRPr="00D322C7" w:rsidRDefault="006E48EA" w:rsidP="009D4EFF">
      <w:pPr>
        <w:widowControl w:val="0"/>
        <w:tabs>
          <w:tab w:val="left" w:pos="1397"/>
        </w:tabs>
        <w:spacing w:before="0"/>
        <w:ind w:left="1396" w:right="116" w:hanging="849"/>
        <w:rPr>
          <w:rFonts w:ascii="Times New Roman" w:eastAsia="Verdana" w:hAnsi="Times New Roman"/>
          <w:sz w:val="24"/>
        </w:rPr>
      </w:pPr>
      <w:r w:rsidRPr="00D322C7">
        <w:rPr>
          <w:rFonts w:ascii="Times New Roman" w:hAnsi="Times New Roman"/>
          <w:sz w:val="24"/>
        </w:rPr>
        <w:t>4.</w:t>
      </w:r>
      <w:r w:rsidRPr="00D322C7">
        <w:tab/>
      </w:r>
      <w:r w:rsidRPr="00D322C7">
        <w:rPr>
          <w:rFonts w:ascii="Times New Roman" w:hAnsi="Times New Roman"/>
          <w:sz w:val="24"/>
        </w:rPr>
        <w:t>Gemäß Artikel 22 Absatz 1 der Delegierten Verordnung (EU) 2015/61 gilt für Liquiditätsabflüsse Folgendes:</w:t>
      </w:r>
    </w:p>
    <w:p w14:paraId="30E81800" w14:textId="5488AFA4" w:rsidR="006E48EA" w:rsidRPr="00D322C7" w:rsidRDefault="006E48EA" w:rsidP="009D4EFF">
      <w:pPr>
        <w:widowControl w:val="0"/>
        <w:tabs>
          <w:tab w:val="left" w:pos="2530"/>
        </w:tabs>
        <w:spacing w:before="0"/>
        <w:ind w:left="2529" w:right="115" w:hanging="681"/>
        <w:rPr>
          <w:rFonts w:ascii="Times New Roman" w:eastAsia="Verdana" w:hAnsi="Times New Roman"/>
          <w:sz w:val="24"/>
        </w:rPr>
      </w:pPr>
      <w:r w:rsidRPr="00D322C7">
        <w:rPr>
          <w:rFonts w:ascii="Times New Roman" w:hAnsi="Times New Roman"/>
          <w:sz w:val="24"/>
        </w:rPr>
        <w:t>i.</w:t>
      </w:r>
      <w:r w:rsidRPr="00D322C7">
        <w:tab/>
      </w:r>
      <w:r w:rsidRPr="00D322C7">
        <w:rPr>
          <w:rFonts w:ascii="Times New Roman" w:hAnsi="Times New Roman"/>
          <w:sz w:val="24"/>
        </w:rPr>
        <w:t>Sie umfassen die in Artikel 22 Absatz 2 der Delegierten Verordnung (EU) 2015/61 genannten Kategorien.</w:t>
      </w:r>
    </w:p>
    <w:p w14:paraId="52ED8CBE" w14:textId="1AC6F794" w:rsidR="006E48EA" w:rsidRPr="00D322C7" w:rsidRDefault="006E48EA" w:rsidP="009D4EFF">
      <w:pPr>
        <w:widowControl w:val="0"/>
        <w:tabs>
          <w:tab w:val="left" w:pos="2530"/>
        </w:tabs>
        <w:spacing w:before="0"/>
        <w:ind w:left="2529" w:right="113" w:hanging="732"/>
        <w:rPr>
          <w:rFonts w:ascii="Times New Roman" w:eastAsia="Verdana" w:hAnsi="Times New Roman"/>
          <w:sz w:val="24"/>
        </w:rPr>
      </w:pPr>
      <w:r w:rsidRPr="00D322C7">
        <w:rPr>
          <w:rFonts w:ascii="Times New Roman" w:hAnsi="Times New Roman"/>
          <w:sz w:val="24"/>
        </w:rPr>
        <w:t>ii.</w:t>
      </w:r>
      <w:r w:rsidRPr="00D322C7">
        <w:tab/>
      </w:r>
      <w:r w:rsidRPr="00D322C7">
        <w:rPr>
          <w:rFonts w:ascii="Times New Roman" w:hAnsi="Times New Roman"/>
          <w:sz w:val="24"/>
        </w:rPr>
        <w:t>Sie werden berechnet durch Multiplikation der offenen Salden der verschiedenen Kategorien von Verbindlichkeiten und außerbilanziellen Verpflichtungen mit den Raten, zu denen sie, wie in der Delegierten Verordnung (EU) 2015/61 dargelegt, voraussichtlich auslaufen oder in Anspruch genommen werden.</w:t>
      </w:r>
    </w:p>
    <w:p w14:paraId="7E3D3F91" w14:textId="5E14A9CD" w:rsidR="006E48EA" w:rsidRPr="00D322C7" w:rsidRDefault="006E48EA" w:rsidP="009D4EFF">
      <w:pPr>
        <w:widowControl w:val="0"/>
        <w:tabs>
          <w:tab w:val="left" w:pos="1397"/>
        </w:tabs>
        <w:spacing w:before="0"/>
        <w:ind w:left="1396" w:right="115" w:hanging="849"/>
        <w:rPr>
          <w:rFonts w:ascii="Times New Roman" w:eastAsia="Verdana" w:hAnsi="Times New Roman"/>
          <w:sz w:val="24"/>
        </w:rPr>
      </w:pPr>
      <w:r w:rsidRPr="00D322C7">
        <w:rPr>
          <w:rFonts w:ascii="Times New Roman" w:hAnsi="Times New Roman"/>
          <w:sz w:val="24"/>
        </w:rPr>
        <w:t>5.</w:t>
      </w:r>
      <w:r w:rsidRPr="00D322C7">
        <w:tab/>
      </w:r>
      <w:r w:rsidRPr="00D322C7">
        <w:rPr>
          <w:rFonts w:ascii="Times New Roman" w:hAnsi="Times New Roman"/>
          <w:sz w:val="24"/>
        </w:rPr>
        <w:t>In der Delegierten Verordnung (EU) 2015/61 wird nur auf Raten und Abschläge Bezug genommen. Durch den Begriff „Gewichtung“ wird lediglich darauf verwiesen. In diesen Erläuterungen wird der Begriff „gewichtet“ als allgemeiner Begriff verwendet, um den Betrag anzugeben, der nach Anwendung der betreffenden Abschläge, Raten und anderen relevanten zusätzlichen Erläuterungen ermittelt wurde (z. B. im Falle von besicherter Kreditvergabe und Finanzierung).</w:t>
      </w:r>
    </w:p>
    <w:p w14:paraId="0EBCA91F" w14:textId="59C310C9" w:rsidR="006E48EA" w:rsidRPr="00D322C7" w:rsidRDefault="006E48EA" w:rsidP="009D4EFF">
      <w:pPr>
        <w:widowControl w:val="0"/>
        <w:tabs>
          <w:tab w:val="left" w:pos="1397"/>
        </w:tabs>
        <w:spacing w:before="0"/>
        <w:ind w:left="1396" w:right="113" w:hanging="849"/>
        <w:rPr>
          <w:rFonts w:ascii="Times New Roman" w:eastAsia="Verdana" w:hAnsi="Times New Roman"/>
          <w:sz w:val="24"/>
        </w:rPr>
      </w:pPr>
      <w:r w:rsidRPr="00D322C7">
        <w:rPr>
          <w:rFonts w:ascii="Times New Roman" w:hAnsi="Times New Roman"/>
          <w:sz w:val="24"/>
        </w:rPr>
        <w:t>6.</w:t>
      </w:r>
      <w:r w:rsidRPr="00D322C7">
        <w:tab/>
      </w:r>
      <w:r w:rsidRPr="00D322C7">
        <w:rPr>
          <w:rFonts w:ascii="Times New Roman" w:hAnsi="Times New Roman"/>
          <w:sz w:val="24"/>
        </w:rPr>
        <w:t>Abflüsse innerhalb einer Gruppe oder eines institutsbezogenen Sicherungssystems (ausgenommen Abflüsse aus nicht in Anspruch genommenen Kredit- bzw. Liquiditätsfazilitäten, die durch Mitglieder einer Gruppe oder eines institutsbezogenen Sicherungssystems bereitgestellt wurden, wobei die zuständige Behörde die Anwendung einer günstigeren Abflussrate genehmigt hat, und Abflüsse aus operativen Einlagen, die im Rahmen eines institutsbezogenen Sicherungssystems oder Genossenschaftsverbunds gehalten werden) werden in den entsprechenden Kategorien gemeldet. Diese Abflüsse werden auch gesondert als Zusatzinformationen gemeldet.</w:t>
      </w:r>
    </w:p>
    <w:p w14:paraId="76B0BF15" w14:textId="34AA8642" w:rsidR="006E48EA" w:rsidRPr="00D322C7" w:rsidRDefault="006E48EA" w:rsidP="009D4EFF">
      <w:pPr>
        <w:widowControl w:val="0"/>
        <w:spacing w:before="0"/>
        <w:ind w:left="1376" w:right="116" w:hanging="809"/>
        <w:rPr>
          <w:rFonts w:ascii="Times New Roman" w:eastAsia="Verdana" w:hAnsi="Times New Roman"/>
          <w:sz w:val="24"/>
        </w:rPr>
      </w:pPr>
      <w:r w:rsidRPr="00D322C7">
        <w:rPr>
          <w:rFonts w:ascii="Times New Roman" w:hAnsi="Times New Roman"/>
          <w:sz w:val="24"/>
        </w:rPr>
        <w:t>7.</w:t>
      </w:r>
      <w:r w:rsidRPr="00D322C7">
        <w:tab/>
      </w:r>
      <w:r w:rsidRPr="00D322C7">
        <w:rPr>
          <w:rFonts w:ascii="Times New Roman" w:hAnsi="Times New Roman"/>
          <w:sz w:val="24"/>
        </w:rPr>
        <w:t xml:space="preserve">Die Liquiditätsabflüsse werden im Meldebogen nur einmal angegeben, außer wenn zusätzliche Abflüsse gemäß Artikel 30 der Delegierten Verordnung (EU) 2015/61 anwendbar sind oder es sich bei dem Posten um eine Angabe unter „davon“ oder um eine Zusatzinformation handelt. </w:t>
      </w:r>
    </w:p>
    <w:p w14:paraId="759F8B00" w14:textId="0A11D0D4" w:rsidR="006E48EA" w:rsidRPr="00D322C7" w:rsidRDefault="006E48EA" w:rsidP="009D4EFF">
      <w:pPr>
        <w:widowControl w:val="0"/>
        <w:tabs>
          <w:tab w:val="left" w:pos="1377"/>
        </w:tabs>
        <w:spacing w:before="0"/>
        <w:ind w:left="1376" w:hanging="849"/>
        <w:rPr>
          <w:rFonts w:ascii="Times New Roman" w:eastAsia="Verdana" w:hAnsi="Times New Roman"/>
          <w:sz w:val="24"/>
        </w:rPr>
      </w:pPr>
      <w:r w:rsidRPr="00D322C7">
        <w:rPr>
          <w:rFonts w:ascii="Times New Roman" w:hAnsi="Times New Roman"/>
          <w:sz w:val="24"/>
        </w:rPr>
        <w:t>8.</w:t>
      </w:r>
      <w:r w:rsidRPr="00D322C7">
        <w:tab/>
      </w:r>
      <w:r w:rsidRPr="00D322C7">
        <w:rPr>
          <w:rFonts w:ascii="Times New Roman" w:hAnsi="Times New Roman"/>
          <w:sz w:val="24"/>
        </w:rPr>
        <w:t>Bei einer gesonderten Meldung im Sinne des Artikels 415 Absatz 2 der Verordnung (EU) Nr. 575/2013</w:t>
      </w:r>
      <w:r w:rsidRPr="00D322C7">
        <w:rPr>
          <w:rFonts w:ascii="Times New Roman" w:hAnsi="Times New Roman"/>
          <w:sz w:val="24"/>
          <w:u w:color="000000"/>
        </w:rPr>
        <w:t xml:space="preserve"> gilt stets das Folgende:</w:t>
      </w:r>
    </w:p>
    <w:p w14:paraId="04A4814E" w14:textId="77777777" w:rsidR="006E48EA" w:rsidRPr="00D322C7" w:rsidRDefault="006E48EA" w:rsidP="009D4EFF">
      <w:pPr>
        <w:widowControl w:val="0"/>
        <w:tabs>
          <w:tab w:val="left" w:pos="1737"/>
        </w:tabs>
        <w:spacing w:before="0"/>
        <w:ind w:left="1736"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u w:color="000000"/>
        </w:rPr>
        <w:t>Es werden nur Posten und Ab- und Zuflüsse in dieser Währung gemeldet;</w:t>
      </w:r>
    </w:p>
    <w:p w14:paraId="36013C04" w14:textId="77777777" w:rsidR="006E48EA" w:rsidRPr="00D322C7" w:rsidRDefault="006E48EA" w:rsidP="009D4EFF">
      <w:pPr>
        <w:widowControl w:val="0"/>
        <w:tabs>
          <w:tab w:val="left" w:pos="1737"/>
        </w:tabs>
        <w:spacing w:before="0"/>
        <w:ind w:left="1736" w:right="116"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u w:color="000000"/>
        </w:rPr>
        <w:t>im Falle einer Währungsinkongruenz zwischen den verschiedenen Komponenten eines Geschäfts wird nur die Komponente in dieser Währung gemeldet;</w:t>
      </w:r>
    </w:p>
    <w:p w14:paraId="68684582" w14:textId="51842861" w:rsidR="006E48EA" w:rsidRPr="00D322C7" w:rsidRDefault="006E48EA" w:rsidP="009D4EFF">
      <w:pPr>
        <w:widowControl w:val="0"/>
        <w:tabs>
          <w:tab w:val="left" w:pos="1737"/>
        </w:tabs>
        <w:spacing w:before="0"/>
        <w:ind w:left="1736" w:right="116"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u w:color="000000"/>
        </w:rPr>
        <w:t>sofern eine Aufrechnung gemäß der Delegierten Verordnung (EU) 2015/61 zulässig ist, darf dies nur auf Ab- und Zuflüsse in dieser Währung angewendet werden;</w:t>
      </w:r>
    </w:p>
    <w:p w14:paraId="033F8730" w14:textId="69CD1D84" w:rsidR="006E48EA" w:rsidRPr="00D322C7" w:rsidRDefault="006E48EA" w:rsidP="009D4EFF">
      <w:pPr>
        <w:widowControl w:val="0"/>
        <w:tabs>
          <w:tab w:val="left" w:pos="1737"/>
        </w:tabs>
        <w:spacing w:before="0"/>
        <w:ind w:left="1736" w:right="119"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kann ein Ab- oder Zufluss optional in mehreren Währungen auftreten, führt das Kreditinstitut eine Bewertung der Währung durch, in der ein solcher Ab- oder Zufluss wahrscheinlich auftritt, und meldet den Posten nur in dieser gesonderten Währung.</w:t>
      </w:r>
    </w:p>
    <w:p w14:paraId="3731F2B0" w14:textId="12CB8C9C" w:rsidR="006E48EA" w:rsidRPr="00D322C7" w:rsidRDefault="006E48EA" w:rsidP="009D4EFF">
      <w:pPr>
        <w:widowControl w:val="0"/>
        <w:tabs>
          <w:tab w:val="left" w:pos="1377"/>
        </w:tabs>
        <w:spacing w:before="0"/>
        <w:ind w:left="1376" w:right="115" w:hanging="849"/>
        <w:rPr>
          <w:rFonts w:ascii="Times New Roman" w:eastAsia="Verdana" w:hAnsi="Times New Roman"/>
          <w:sz w:val="24"/>
        </w:rPr>
      </w:pPr>
      <w:r w:rsidRPr="00D322C7">
        <w:rPr>
          <w:rFonts w:ascii="Times New Roman" w:hAnsi="Times New Roman"/>
          <w:sz w:val="24"/>
        </w:rPr>
        <w:t>9.</w:t>
      </w:r>
      <w:r w:rsidRPr="00D322C7">
        <w:tab/>
      </w:r>
      <w:r w:rsidRPr="00D322C7">
        <w:rPr>
          <w:rFonts w:ascii="Times New Roman" w:hAnsi="Times New Roman"/>
          <w:sz w:val="24"/>
        </w:rPr>
        <w:t>Die Standardgewichtungen in Spalte 0040 des Meldebogens C 73.00 in Anhang XXIV entsprechen denjenigen, die in der Delegierten Verordnung (EU) 2015/61 standardmäßig angegeben sind, und werden hier nur zur Information bereitgestellt.</w:t>
      </w:r>
    </w:p>
    <w:p w14:paraId="123810E6" w14:textId="25DE07FA" w:rsidR="006E48EA" w:rsidRPr="00D322C7" w:rsidRDefault="006E48EA" w:rsidP="009D4EFF">
      <w:pPr>
        <w:widowControl w:val="0"/>
        <w:tabs>
          <w:tab w:val="left" w:pos="1377"/>
        </w:tabs>
        <w:spacing w:before="0"/>
        <w:ind w:left="1376" w:right="113" w:hanging="849"/>
        <w:rPr>
          <w:rFonts w:ascii="Times New Roman" w:eastAsia="Verdana" w:hAnsi="Times New Roman"/>
          <w:sz w:val="24"/>
        </w:rPr>
      </w:pPr>
      <w:r w:rsidRPr="00D322C7">
        <w:rPr>
          <w:rFonts w:ascii="Times New Roman" w:hAnsi="Times New Roman"/>
          <w:sz w:val="24"/>
        </w:rPr>
        <w:t>10.</w:t>
      </w:r>
      <w:r w:rsidRPr="00D322C7">
        <w:tab/>
      </w:r>
      <w:r w:rsidRPr="00D322C7">
        <w:rPr>
          <w:rFonts w:ascii="Times New Roman" w:hAnsi="Times New Roman"/>
          <w:sz w:val="24"/>
        </w:rPr>
        <w:t>Der Meldebogen enthält Informationen über besicherte Liquiditätsflüsse, die in der Delegierten Verordnung (EU) 2015/61 als „besicherte Kreditvergaben und Kapitalmarkttransaktionen“ bezeichnet werden, zur Berechnung der LCR wie in der genannten Verordnung dargelegt. Werden diese Transaktionen gegen einen Sicherheitenpool getätigt, werden für die Meldungen in diesem Meldebogen die einzelnen verpfändeten Vermögenswerte entsprechend den in Titel II Kapitel 2 der Delegierten Verordnung (EU) 2015/61 festgelegten Kategorien liquider Aktiva angegeben, angefangen mit den am wenigsten liquiden Aktiva. Derweil werden bei Transaktionen mit unterschiedlichen Restlaufzeiten, die gegen einen Sicherheitenpool getätigt werden, die weniger liquiden Aktiva den Transaktionen mit den längsten Restlaufzeiten zuerst zugeordnet.</w:t>
      </w:r>
    </w:p>
    <w:p w14:paraId="0BED1290" w14:textId="413E3E76" w:rsidR="006E48EA" w:rsidRPr="00D322C7" w:rsidRDefault="006E48EA" w:rsidP="009D4EFF">
      <w:pPr>
        <w:widowControl w:val="0"/>
        <w:spacing w:before="0"/>
        <w:ind w:left="1396" w:right="116" w:hanging="850"/>
        <w:rPr>
          <w:rFonts w:ascii="Times New Roman" w:eastAsia="Verdana" w:hAnsi="Times New Roman"/>
          <w:sz w:val="24"/>
        </w:rPr>
      </w:pPr>
      <w:r w:rsidRPr="00D322C7">
        <w:rPr>
          <w:rFonts w:ascii="Times New Roman" w:hAnsi="Times New Roman"/>
          <w:sz w:val="24"/>
        </w:rPr>
        <w:t>11.</w:t>
      </w:r>
      <w:r w:rsidRPr="00D322C7">
        <w:tab/>
      </w:r>
      <w:r w:rsidRPr="00D322C7">
        <w:rPr>
          <w:rFonts w:ascii="Times New Roman" w:hAnsi="Times New Roman"/>
          <w:sz w:val="24"/>
        </w:rPr>
        <w:t>Für Sicherheitenswaps ist ein separater Meldebogen, C 75.01 in Anhang XXIV, vorgesehen. Sicherheitenswaps, bei denen es sich um Sicherheitentauschgeschäfte handelt, werden nicht im Meldebogen für Abflüsse, C 73.00 in Anhang XXIV, gemeldet, der nur für Geschäfte Geld gegen Sicherheiten gilt.</w:t>
      </w:r>
    </w:p>
    <w:p w14:paraId="20EDCAF9" w14:textId="3BF31C3F" w:rsidR="006E48EA" w:rsidRPr="00D322C7" w:rsidRDefault="006E48EA">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1.2.</w:t>
      </w:r>
      <w:r w:rsidRPr="00D322C7">
        <w:tab/>
      </w:r>
      <w:r w:rsidRPr="00D322C7">
        <w:rPr>
          <w:rFonts w:ascii="Times New Roman" w:hAnsi="Times New Roman"/>
          <w:sz w:val="24"/>
          <w:u w:val="none"/>
        </w:rPr>
        <w:t>Besondere Bemerkungen in Bezug auf Abwicklung und Forward-Geschäfte</w:t>
      </w:r>
    </w:p>
    <w:p w14:paraId="5D906FD2" w14:textId="6CD4CA45" w:rsidR="006E48EA" w:rsidRPr="00D322C7" w:rsidRDefault="006E48EA" w:rsidP="009D4EFF">
      <w:pPr>
        <w:widowControl w:val="0"/>
        <w:spacing w:before="0"/>
        <w:ind w:left="1376" w:right="114" w:hanging="850"/>
        <w:rPr>
          <w:rFonts w:ascii="Times New Roman" w:eastAsia="Calibri" w:hAnsi="Times New Roman"/>
          <w:sz w:val="24"/>
        </w:rPr>
      </w:pPr>
      <w:r w:rsidRPr="00D322C7">
        <w:rPr>
          <w:rFonts w:ascii="Times New Roman" w:hAnsi="Times New Roman"/>
          <w:sz w:val="24"/>
        </w:rPr>
        <w:t>12.</w:t>
      </w:r>
      <w:r w:rsidRPr="00D322C7">
        <w:tab/>
      </w:r>
      <w:r w:rsidRPr="00D322C7">
        <w:rPr>
          <w:rFonts w:ascii="Times New Roman" w:hAnsi="Times New Roman"/>
          <w:sz w:val="24"/>
        </w:rPr>
        <w:t>Die Kreditinstitute melden Abflüsse aus Forward- und Reverse-Repo-Geschäften sowie Sicherheitenswaps, die innerhalb der 30 Tage-Frist beginnen und deren Fälligkeit außerhalb dieser 30 Tage-Frist liegt, sofern die anfängliche Komponente zu einem Abfluss führt. Im Falle eines Reverse-Repo-Geschäfts wird der an die Gegenpartei zu verleihende Betrag als Abfluss angesehen und unter Posten 1.1.8.6. abzüglich des Marktwerts des als Sicherheit zu empfangenden Vermögenswerts und nach Anwendung des zugehörigen LCR Haircut, wenn ein solcher Vermögenswert als liquides Aktivum anerkannt wird, gemeldet. Wenn der zu verleihende Betrag unter dem Marktwert des als Sicherheit zu empfangenden Vermögenswerts liegt (nach LCR Haircut), wird die Differenz als Zufluss gemeldet. Wenn die zu empfangende Sicherheit nicht als liquides Aktivum anerkannt wird, wird der Abfluss in vollem Umfang gemeldet. Im Falle eines Repo-Geschäfts, bei dem der Marktwert des als Sicherheit zu empfangenden Vermögenswerts nach Anwendung des zugehörigen LCR Haircut (wenn der Vermögenswert als liquides Aktivum anerkannt wird) größer ist als der zu empfangende Geldbetrag, wird die Differenz in der oben genannten Zeile als Abfluss gemeldet. Wenn der zu erhaltene Betrag über dem Marktwert des als Sicherheit zu verleihenden Vermögenswerts liegt (nach LCR Haircut), wird die Differenz als Zufluss gemeldet. Bei Sicherheitenswaps, bei denen der Nettoeffekt des anfänglichen Tausches liquider Aktiva (unter Berücksichtigung von LCR Haircuts) zu einem Abfluss führt, wird ein solcher Abfluss in der oben genannten Zeile gemeldet.</w:t>
      </w:r>
    </w:p>
    <w:p w14:paraId="091EC26E" w14:textId="3A60A065" w:rsidR="006E48EA" w:rsidRPr="00D322C7" w:rsidRDefault="006E48EA" w:rsidP="009D4EFF">
      <w:pPr>
        <w:spacing w:before="0"/>
        <w:ind w:left="1376" w:right="114"/>
        <w:rPr>
          <w:rFonts w:ascii="Times New Roman" w:eastAsia="Calibri" w:hAnsi="Times New Roman"/>
          <w:sz w:val="24"/>
        </w:rPr>
      </w:pPr>
      <w:r w:rsidRPr="00D322C7">
        <w:rPr>
          <w:rFonts w:ascii="Times New Roman" w:hAnsi="Times New Roman"/>
          <w:sz w:val="24"/>
        </w:rPr>
        <w:t>Forward-Repo-Geschäfte, Forward-Reverse-Repo-Geschäfte und Forward-Sicherheitenswaps, die nicht innerhalb der für die LCR maßgeblichen 30 Tage-Frist beginnen und fällig werden, wirken sich nicht auf die LCR einer Bank aus und können ignoriert werden.</w:t>
      </w:r>
    </w:p>
    <w:p w14:paraId="537D6E48" w14:textId="496BE22D" w:rsidR="00F553D3" w:rsidRPr="00D322C7" w:rsidRDefault="006E48EA" w:rsidP="009D4EFF">
      <w:pPr>
        <w:widowControl w:val="0"/>
        <w:spacing w:before="0"/>
        <w:ind w:left="1376" w:right="114" w:hanging="850"/>
        <w:rPr>
          <w:rFonts w:ascii="Times New Roman" w:eastAsia="Calibri" w:hAnsi="Times New Roman"/>
          <w:sz w:val="24"/>
        </w:rPr>
      </w:pPr>
      <w:r w:rsidRPr="00D322C7">
        <w:rPr>
          <w:rFonts w:ascii="Times New Roman" w:hAnsi="Times New Roman"/>
          <w:sz w:val="24"/>
        </w:rPr>
        <w:t>13.</w:t>
      </w:r>
      <w:r w:rsidRPr="00D322C7">
        <w:tab/>
      </w:r>
      <w:r w:rsidRPr="00D322C7">
        <w:rPr>
          <w:rFonts w:ascii="Times New Roman" w:hAnsi="Times New Roman"/>
          <w:sz w:val="24"/>
        </w:rPr>
        <w:t>Entscheidungsbaum für Abschnitt 1 des Meldebogens C 73.00 in Anhang XXIV. Der Entscheidungsbaum gilt unbeschadet der Meldungen der Zusatzinformationen. Der Entscheidungsbaum ist Teil der Erläuterungen zur Festlegung der Kriterien für die Bewertung der Prioritätensetzung für die einzelnen gemeldeten Posten, um einheitliche und vergleichbare Meldungen sicherzustellen. Das Abarbeiten des Entscheidungsbaums allein reicht jedoch nicht aus. Die Kreditinstitute müssen stets auch die übrigen Erläuterungen in Betracht ziehen. Zur Vereinfachung werden bei dem Entscheidungsbaum Summen und Zwischensummen ignoriert, was jedoch nicht bedeutet, dass sie nicht ebenfalls ausgewiesen werden müssen. DR verweist auf die Delegierte Verordnung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1276"/>
        <w:gridCol w:w="2523"/>
      </w:tblGrid>
      <w:tr w:rsidR="00B47B7D" w:rsidRPr="00D322C7" w14:paraId="5E3EDA1F" w14:textId="77777777" w:rsidTr="008C73B8">
        <w:tc>
          <w:tcPr>
            <w:tcW w:w="704" w:type="dxa"/>
            <w:shd w:val="clear" w:color="auto" w:fill="auto"/>
            <w:vAlign w:val="center"/>
          </w:tcPr>
          <w:p w14:paraId="60988F15"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b/>
                <w:sz w:val="24"/>
                <w:szCs w:val="24"/>
              </w:rPr>
              <w:t>Nr.</w:t>
            </w:r>
          </w:p>
        </w:tc>
        <w:tc>
          <w:tcPr>
            <w:tcW w:w="5103" w:type="dxa"/>
            <w:shd w:val="clear" w:color="auto" w:fill="auto"/>
            <w:vAlign w:val="center"/>
          </w:tcPr>
          <w:p w14:paraId="57B60AE5" w14:textId="77777777" w:rsidR="008D2CDE" w:rsidRPr="00D322C7" w:rsidRDefault="008D2CDE" w:rsidP="009D4EFF">
            <w:pPr>
              <w:pStyle w:val="TableParagraph"/>
              <w:spacing w:after="120"/>
              <w:ind w:left="141"/>
              <w:jc w:val="both"/>
              <w:rPr>
                <w:rFonts w:ascii="Times New Roman" w:eastAsia="Times New Roman" w:hAnsi="Times New Roman"/>
                <w:sz w:val="24"/>
                <w:szCs w:val="24"/>
              </w:rPr>
            </w:pPr>
            <w:r w:rsidRPr="00D322C7">
              <w:rPr>
                <w:rFonts w:ascii="Times New Roman" w:hAnsi="Times New Roman"/>
                <w:b/>
                <w:sz w:val="24"/>
                <w:szCs w:val="24"/>
              </w:rPr>
              <w:t>Posten</w:t>
            </w:r>
          </w:p>
        </w:tc>
        <w:tc>
          <w:tcPr>
            <w:tcW w:w="1276" w:type="dxa"/>
            <w:shd w:val="clear" w:color="auto" w:fill="auto"/>
            <w:vAlign w:val="center"/>
          </w:tcPr>
          <w:p w14:paraId="7DCCCD1A" w14:textId="06F529E7" w:rsidR="008D2CDE" w:rsidRPr="00D322C7" w:rsidRDefault="008D2CDE" w:rsidP="008C73B8">
            <w:pPr>
              <w:pStyle w:val="TableParagraph"/>
              <w:spacing w:after="120"/>
              <w:ind w:left="37"/>
              <w:jc w:val="both"/>
              <w:rPr>
                <w:rFonts w:ascii="Times New Roman" w:eastAsia="Times New Roman" w:hAnsi="Times New Roman"/>
                <w:sz w:val="24"/>
                <w:szCs w:val="24"/>
              </w:rPr>
            </w:pPr>
            <w:r w:rsidRPr="00D322C7">
              <w:rPr>
                <w:rFonts w:ascii="Times New Roman" w:hAnsi="Times New Roman"/>
                <w:b/>
                <w:sz w:val="24"/>
                <w:szCs w:val="24"/>
              </w:rPr>
              <w:t>Entschei</w:t>
            </w:r>
            <w:r w:rsidR="008C73B8" w:rsidRPr="00D322C7">
              <w:rPr>
                <w:rFonts w:ascii="Times New Roman" w:hAnsi="Times New Roman"/>
                <w:b/>
                <w:sz w:val="24"/>
                <w:szCs w:val="24"/>
              </w:rPr>
              <w:t>-</w:t>
            </w:r>
            <w:r w:rsidRPr="00D322C7">
              <w:rPr>
                <w:rFonts w:ascii="Times New Roman" w:hAnsi="Times New Roman"/>
                <w:b/>
                <w:sz w:val="24"/>
                <w:szCs w:val="24"/>
              </w:rPr>
              <w:t>dung</w:t>
            </w:r>
          </w:p>
        </w:tc>
        <w:tc>
          <w:tcPr>
            <w:tcW w:w="2523" w:type="dxa"/>
            <w:shd w:val="clear" w:color="auto" w:fill="auto"/>
            <w:vAlign w:val="center"/>
          </w:tcPr>
          <w:p w14:paraId="34E55D73" w14:textId="77777777" w:rsidR="008D2CDE" w:rsidRPr="00D322C7" w:rsidRDefault="008D2CDE" w:rsidP="009D4EFF">
            <w:pPr>
              <w:pStyle w:val="TableParagraph"/>
              <w:spacing w:after="120"/>
              <w:ind w:left="284"/>
              <w:jc w:val="both"/>
              <w:rPr>
                <w:rFonts w:ascii="Times New Roman" w:eastAsia="Times New Roman" w:hAnsi="Times New Roman"/>
                <w:sz w:val="24"/>
                <w:szCs w:val="24"/>
              </w:rPr>
            </w:pPr>
            <w:r w:rsidRPr="00D322C7">
              <w:rPr>
                <w:rFonts w:ascii="Times New Roman" w:hAnsi="Times New Roman"/>
                <w:b/>
                <w:sz w:val="24"/>
                <w:szCs w:val="24"/>
              </w:rPr>
              <w:t>Meldung</w:t>
            </w:r>
          </w:p>
        </w:tc>
      </w:tr>
      <w:tr w:rsidR="00B47B7D" w:rsidRPr="00D322C7" w14:paraId="3E7866E4" w14:textId="77777777" w:rsidTr="008C73B8">
        <w:tc>
          <w:tcPr>
            <w:tcW w:w="704" w:type="dxa"/>
            <w:vMerge w:val="restart"/>
            <w:shd w:val="clear" w:color="auto" w:fill="auto"/>
            <w:vAlign w:val="center"/>
          </w:tcPr>
          <w:p w14:paraId="2C42ACD5"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w:t>
            </w:r>
          </w:p>
        </w:tc>
        <w:tc>
          <w:tcPr>
            <w:tcW w:w="5103" w:type="dxa"/>
            <w:vMerge w:val="restart"/>
            <w:shd w:val="clear" w:color="auto" w:fill="auto"/>
            <w:vAlign w:val="center"/>
          </w:tcPr>
          <w:p w14:paraId="14ED2B7E"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Forward-Geschäft</w:t>
            </w:r>
          </w:p>
        </w:tc>
        <w:tc>
          <w:tcPr>
            <w:tcW w:w="1276" w:type="dxa"/>
            <w:shd w:val="clear" w:color="auto" w:fill="auto"/>
            <w:vAlign w:val="center"/>
          </w:tcPr>
          <w:p w14:paraId="69AA3885"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4247258D" w14:textId="77777777" w:rsidR="008D2CDE" w:rsidRPr="00D322C7" w:rsidRDefault="008D2CDE" w:rsidP="009D4EFF">
            <w:pPr>
              <w:pStyle w:val="TableParagraph"/>
              <w:spacing w:after="120"/>
              <w:ind w:left="137"/>
              <w:jc w:val="both"/>
              <w:rPr>
                <w:rFonts w:ascii="Times New Roman" w:eastAsia="Times New Roman" w:hAnsi="Times New Roman"/>
                <w:sz w:val="24"/>
                <w:szCs w:val="24"/>
              </w:rPr>
            </w:pPr>
            <w:r w:rsidRPr="00D322C7">
              <w:rPr>
                <w:rFonts w:ascii="Times New Roman" w:hAnsi="Times New Roman"/>
                <w:sz w:val="24"/>
                <w:szCs w:val="24"/>
              </w:rPr>
              <w:t>Nr. 2</w:t>
            </w:r>
          </w:p>
        </w:tc>
      </w:tr>
      <w:tr w:rsidR="00B47B7D" w:rsidRPr="00D322C7" w14:paraId="2183C2C7" w14:textId="77777777" w:rsidTr="008C73B8">
        <w:tc>
          <w:tcPr>
            <w:tcW w:w="704" w:type="dxa"/>
            <w:vMerge/>
            <w:shd w:val="clear" w:color="auto" w:fill="auto"/>
            <w:vAlign w:val="center"/>
          </w:tcPr>
          <w:p w14:paraId="2C101C69"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011EAAFC"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109239ED"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54C4EB4D" w14:textId="77777777" w:rsidR="008D2CDE" w:rsidRPr="00D322C7" w:rsidRDefault="008D2CDE" w:rsidP="009D4EFF">
            <w:pPr>
              <w:pStyle w:val="TableParagraph"/>
              <w:spacing w:after="120"/>
              <w:ind w:left="137"/>
              <w:jc w:val="both"/>
              <w:rPr>
                <w:rFonts w:ascii="Times New Roman" w:eastAsia="Times New Roman" w:hAnsi="Times New Roman"/>
                <w:sz w:val="24"/>
                <w:szCs w:val="24"/>
              </w:rPr>
            </w:pPr>
            <w:r w:rsidRPr="00D322C7">
              <w:rPr>
                <w:rFonts w:ascii="Times New Roman" w:hAnsi="Times New Roman"/>
                <w:sz w:val="24"/>
                <w:szCs w:val="24"/>
              </w:rPr>
              <w:t>Nr. 4</w:t>
            </w:r>
          </w:p>
        </w:tc>
      </w:tr>
      <w:tr w:rsidR="00B47B7D" w:rsidRPr="00D322C7" w14:paraId="3FE559CC" w14:textId="77777777" w:rsidTr="008C73B8">
        <w:tc>
          <w:tcPr>
            <w:tcW w:w="704" w:type="dxa"/>
            <w:vMerge w:val="restart"/>
            <w:shd w:val="clear" w:color="auto" w:fill="auto"/>
            <w:vAlign w:val="center"/>
          </w:tcPr>
          <w:p w14:paraId="56D40756"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w:t>
            </w:r>
          </w:p>
        </w:tc>
        <w:tc>
          <w:tcPr>
            <w:tcW w:w="5103" w:type="dxa"/>
            <w:vMerge w:val="restart"/>
            <w:shd w:val="clear" w:color="auto" w:fill="auto"/>
            <w:vAlign w:val="center"/>
          </w:tcPr>
          <w:p w14:paraId="1F2A4D2E"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Forward-Geschäft, das nach dem Meldestichtag abgeschlossen wurde</w:t>
            </w:r>
          </w:p>
        </w:tc>
        <w:tc>
          <w:tcPr>
            <w:tcW w:w="1276" w:type="dxa"/>
            <w:shd w:val="clear" w:color="auto" w:fill="auto"/>
            <w:vAlign w:val="center"/>
          </w:tcPr>
          <w:p w14:paraId="34DF9682"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009DC6EE" w14:textId="77777777" w:rsidR="008D2CDE" w:rsidRPr="00D322C7" w:rsidRDefault="008D2CDE" w:rsidP="009D4EFF">
            <w:pPr>
              <w:pStyle w:val="TableParagraph"/>
              <w:spacing w:after="120"/>
              <w:ind w:left="414" w:right="261" w:hanging="13"/>
              <w:jc w:val="both"/>
              <w:rPr>
                <w:rFonts w:ascii="Times New Roman" w:eastAsia="Times New Roman" w:hAnsi="Times New Roman"/>
                <w:sz w:val="24"/>
                <w:szCs w:val="24"/>
              </w:rPr>
            </w:pPr>
            <w:r w:rsidRPr="00D322C7">
              <w:rPr>
                <w:rFonts w:ascii="Times New Roman" w:hAnsi="Times New Roman"/>
                <w:b/>
                <w:sz w:val="24"/>
                <w:szCs w:val="24"/>
              </w:rPr>
              <w:t>Nicht melden</w:t>
            </w:r>
          </w:p>
        </w:tc>
      </w:tr>
      <w:tr w:rsidR="00B47B7D" w:rsidRPr="00D322C7" w14:paraId="4009CAFB" w14:textId="77777777" w:rsidTr="008C73B8">
        <w:tc>
          <w:tcPr>
            <w:tcW w:w="704" w:type="dxa"/>
            <w:vMerge/>
            <w:shd w:val="clear" w:color="auto" w:fill="auto"/>
            <w:vAlign w:val="center"/>
          </w:tcPr>
          <w:p w14:paraId="5CB2CFEF"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52DFED8C"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73A8F902" w14:textId="77777777" w:rsidR="008D2CDE" w:rsidRPr="00D322C7" w:rsidRDefault="008D2CDE" w:rsidP="009D4EFF">
            <w:pPr>
              <w:pStyle w:val="TableParagraph"/>
              <w:spacing w:after="120"/>
              <w:ind w:left="459"/>
              <w:jc w:val="both"/>
              <w:rPr>
                <w:rFonts w:ascii="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465CA2C" w14:textId="77777777" w:rsidR="008D2CDE" w:rsidRPr="00D322C7" w:rsidRDefault="008D2CDE" w:rsidP="009D4EFF">
            <w:pPr>
              <w:pStyle w:val="TableParagraph"/>
              <w:spacing w:after="120"/>
              <w:ind w:left="137"/>
              <w:jc w:val="both"/>
              <w:rPr>
                <w:rFonts w:ascii="Times New Roman" w:hAnsi="Times New Roman"/>
                <w:sz w:val="24"/>
                <w:szCs w:val="24"/>
              </w:rPr>
            </w:pPr>
            <w:r w:rsidRPr="00D322C7">
              <w:rPr>
                <w:rFonts w:ascii="Times New Roman" w:hAnsi="Times New Roman"/>
                <w:sz w:val="24"/>
                <w:szCs w:val="24"/>
              </w:rPr>
              <w:t>Nr. 3</w:t>
            </w:r>
          </w:p>
        </w:tc>
      </w:tr>
      <w:tr w:rsidR="00B47B7D" w:rsidRPr="00D322C7" w14:paraId="0B4B2C63" w14:textId="77777777" w:rsidTr="008C73B8">
        <w:tc>
          <w:tcPr>
            <w:tcW w:w="704" w:type="dxa"/>
            <w:vMerge w:val="restart"/>
            <w:shd w:val="clear" w:color="auto" w:fill="auto"/>
            <w:vAlign w:val="center"/>
          </w:tcPr>
          <w:p w14:paraId="52BCE695"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3</w:t>
            </w:r>
          </w:p>
        </w:tc>
        <w:tc>
          <w:tcPr>
            <w:tcW w:w="5103" w:type="dxa"/>
            <w:vMerge w:val="restart"/>
            <w:shd w:val="clear" w:color="auto" w:fill="auto"/>
            <w:vAlign w:val="center"/>
          </w:tcPr>
          <w:p w14:paraId="33E6D572"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Forward-Geschäfte, die innerhalb der 30-Tage-Frist beginnen und deren Fälligkeit außerhalb dieser 30 Tage-Frist liegt, sofern die anfängliche Komponente zu einem Netto-Abfluss führt.</w:t>
            </w:r>
          </w:p>
        </w:tc>
        <w:tc>
          <w:tcPr>
            <w:tcW w:w="1276" w:type="dxa"/>
            <w:shd w:val="clear" w:color="auto" w:fill="auto"/>
            <w:vAlign w:val="center"/>
          </w:tcPr>
          <w:p w14:paraId="39973ECC"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7A50DD6A" w14:textId="77777777" w:rsidR="008D2CDE" w:rsidRPr="00D322C7" w:rsidRDefault="008D2CDE" w:rsidP="009D4EFF">
            <w:pPr>
              <w:pStyle w:val="TableParagraph"/>
              <w:spacing w:after="120"/>
              <w:ind w:left="414" w:right="261" w:hanging="13"/>
              <w:jc w:val="both"/>
              <w:rPr>
                <w:rFonts w:ascii="Times New Roman" w:eastAsia="Times New Roman" w:hAnsi="Times New Roman"/>
                <w:sz w:val="24"/>
                <w:szCs w:val="24"/>
              </w:rPr>
            </w:pPr>
            <w:r w:rsidRPr="00D322C7">
              <w:rPr>
                <w:rFonts w:ascii="Times New Roman" w:hAnsi="Times New Roman"/>
                <w:sz w:val="24"/>
                <w:szCs w:val="24"/>
              </w:rPr>
              <w:t xml:space="preserve"> ID 1.1.8.6.</w:t>
            </w:r>
          </w:p>
        </w:tc>
      </w:tr>
      <w:tr w:rsidR="00B47B7D" w:rsidRPr="00D322C7" w14:paraId="7D596EA7" w14:textId="77777777" w:rsidTr="008C73B8">
        <w:tc>
          <w:tcPr>
            <w:tcW w:w="704" w:type="dxa"/>
            <w:vMerge/>
            <w:shd w:val="clear" w:color="auto" w:fill="auto"/>
            <w:vAlign w:val="center"/>
          </w:tcPr>
          <w:p w14:paraId="5DF295A0"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3E62F5CA"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757C17FA"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4B0CA9B"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b/>
                <w:sz w:val="24"/>
                <w:szCs w:val="24"/>
              </w:rPr>
              <w:t>Nicht melden</w:t>
            </w:r>
            <w:r w:rsidRPr="00D322C7">
              <w:rPr>
                <w:rFonts w:ascii="Times New Roman" w:hAnsi="Times New Roman"/>
                <w:sz w:val="24"/>
                <w:szCs w:val="24"/>
              </w:rPr>
              <w:t xml:space="preserve"> </w:t>
            </w:r>
          </w:p>
        </w:tc>
      </w:tr>
      <w:tr w:rsidR="00B47B7D" w:rsidRPr="00D322C7" w14:paraId="3CB325D6" w14:textId="77777777" w:rsidTr="008C73B8">
        <w:tc>
          <w:tcPr>
            <w:tcW w:w="704" w:type="dxa"/>
            <w:vMerge w:val="restart"/>
            <w:shd w:val="clear" w:color="auto" w:fill="auto"/>
            <w:vAlign w:val="center"/>
          </w:tcPr>
          <w:p w14:paraId="6AF6EE68"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w:t>
            </w:r>
          </w:p>
        </w:tc>
        <w:tc>
          <w:tcPr>
            <w:tcW w:w="5103" w:type="dxa"/>
            <w:vMerge w:val="restart"/>
            <w:shd w:val="clear" w:color="auto" w:fill="auto"/>
            <w:vAlign w:val="center"/>
          </w:tcPr>
          <w:p w14:paraId="1E2501CC"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Posten, der zusätzliche Abflüsse gemäß Art. 30 des DR erfordert?</w:t>
            </w:r>
          </w:p>
        </w:tc>
        <w:tc>
          <w:tcPr>
            <w:tcW w:w="1276" w:type="dxa"/>
            <w:shd w:val="clear" w:color="auto" w:fill="auto"/>
            <w:vAlign w:val="center"/>
          </w:tcPr>
          <w:p w14:paraId="0CC2A5E3"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2262A07A" w14:textId="12CEC874" w:rsidR="008D2CDE" w:rsidRPr="00D322C7" w:rsidRDefault="008D2CDE" w:rsidP="009D4EFF">
            <w:pPr>
              <w:pStyle w:val="TableParagraph"/>
              <w:spacing w:after="120"/>
              <w:ind w:left="253" w:right="114" w:hanging="3"/>
              <w:jc w:val="both"/>
              <w:rPr>
                <w:rFonts w:ascii="Times New Roman" w:eastAsia="Times New Roman" w:hAnsi="Times New Roman"/>
                <w:sz w:val="24"/>
                <w:szCs w:val="24"/>
              </w:rPr>
            </w:pPr>
            <w:r w:rsidRPr="00D322C7">
              <w:rPr>
                <w:rFonts w:ascii="Times New Roman" w:hAnsi="Times New Roman"/>
                <w:sz w:val="24"/>
                <w:szCs w:val="24"/>
              </w:rPr>
              <w:t>Nr. 5 und anschließend Nr. 51</w:t>
            </w:r>
          </w:p>
        </w:tc>
      </w:tr>
      <w:tr w:rsidR="00B47B7D" w:rsidRPr="00D322C7" w14:paraId="2DC58654" w14:textId="77777777" w:rsidTr="008C73B8">
        <w:tc>
          <w:tcPr>
            <w:tcW w:w="704" w:type="dxa"/>
            <w:vMerge/>
            <w:shd w:val="clear" w:color="auto" w:fill="auto"/>
            <w:vAlign w:val="center"/>
          </w:tcPr>
          <w:p w14:paraId="3FBF6174"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2C0A6965"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67A21C2"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66DCFB1" w14:textId="77777777" w:rsidR="008D2CDE" w:rsidRPr="00D322C7" w:rsidRDefault="008D2CDE" w:rsidP="009D4EFF">
            <w:pPr>
              <w:pStyle w:val="TableParagraph"/>
              <w:spacing w:after="120"/>
              <w:ind w:left="136"/>
              <w:jc w:val="both"/>
              <w:rPr>
                <w:rFonts w:ascii="Times New Roman" w:eastAsia="Times New Roman" w:hAnsi="Times New Roman"/>
                <w:sz w:val="24"/>
                <w:szCs w:val="24"/>
              </w:rPr>
            </w:pPr>
            <w:r w:rsidRPr="00D322C7">
              <w:rPr>
                <w:rFonts w:ascii="Times New Roman" w:hAnsi="Times New Roman"/>
                <w:sz w:val="24"/>
                <w:szCs w:val="24"/>
              </w:rPr>
              <w:t>Nr. 5</w:t>
            </w:r>
          </w:p>
        </w:tc>
      </w:tr>
      <w:tr w:rsidR="00B47B7D" w:rsidRPr="00D322C7" w14:paraId="2A25A56E" w14:textId="77777777" w:rsidTr="008C73B8">
        <w:tc>
          <w:tcPr>
            <w:tcW w:w="704" w:type="dxa"/>
            <w:vMerge w:val="restart"/>
            <w:shd w:val="clear" w:color="auto" w:fill="auto"/>
            <w:vAlign w:val="center"/>
          </w:tcPr>
          <w:p w14:paraId="57DA1F39" w14:textId="21ECD3A6"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5</w:t>
            </w:r>
          </w:p>
        </w:tc>
        <w:tc>
          <w:tcPr>
            <w:tcW w:w="5103" w:type="dxa"/>
            <w:vMerge w:val="restart"/>
            <w:shd w:val="clear" w:color="auto" w:fill="auto"/>
            <w:vAlign w:val="center"/>
          </w:tcPr>
          <w:p w14:paraId="65ECB4E2" w14:textId="7472AFC8"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Privatkundeneinlage gemäß Art. 411 Nr. 2 der Verordnung (EU) Nr. 575/2013?</w:t>
            </w:r>
          </w:p>
        </w:tc>
        <w:tc>
          <w:tcPr>
            <w:tcW w:w="1276" w:type="dxa"/>
            <w:shd w:val="clear" w:color="auto" w:fill="auto"/>
            <w:vAlign w:val="center"/>
          </w:tcPr>
          <w:p w14:paraId="44E42083"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7EC01655" w14:textId="6ECE7B4C" w:rsidR="008D2CDE" w:rsidRPr="00D322C7" w:rsidRDefault="008D2CDE" w:rsidP="009D4EFF">
            <w:pPr>
              <w:pStyle w:val="TableParagraph"/>
              <w:spacing w:after="120"/>
              <w:ind w:left="137"/>
              <w:jc w:val="both"/>
              <w:rPr>
                <w:rFonts w:ascii="Times New Roman" w:eastAsia="Times New Roman" w:hAnsi="Times New Roman"/>
                <w:sz w:val="24"/>
                <w:szCs w:val="24"/>
              </w:rPr>
            </w:pPr>
            <w:r w:rsidRPr="00D322C7">
              <w:rPr>
                <w:rFonts w:ascii="Times New Roman" w:hAnsi="Times New Roman"/>
                <w:sz w:val="24"/>
                <w:szCs w:val="24"/>
              </w:rPr>
              <w:t>Nr. 6</w:t>
            </w:r>
          </w:p>
        </w:tc>
      </w:tr>
      <w:tr w:rsidR="00B47B7D" w:rsidRPr="00D322C7" w14:paraId="687B8682" w14:textId="77777777" w:rsidTr="008C73B8">
        <w:tc>
          <w:tcPr>
            <w:tcW w:w="704" w:type="dxa"/>
            <w:vMerge/>
            <w:shd w:val="clear" w:color="auto" w:fill="auto"/>
            <w:vAlign w:val="center"/>
          </w:tcPr>
          <w:p w14:paraId="01482BD4"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48C626B4"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74C79431"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278D0813" w14:textId="025D0554"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12</w:t>
            </w:r>
          </w:p>
        </w:tc>
      </w:tr>
      <w:tr w:rsidR="00B47B7D" w:rsidRPr="00D322C7" w14:paraId="6CBCEDE7" w14:textId="77777777" w:rsidTr="008C73B8">
        <w:tc>
          <w:tcPr>
            <w:tcW w:w="704" w:type="dxa"/>
            <w:vMerge w:val="restart"/>
            <w:shd w:val="clear" w:color="auto" w:fill="auto"/>
            <w:vAlign w:val="center"/>
          </w:tcPr>
          <w:p w14:paraId="65E41F9C" w14:textId="45A21E9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6</w:t>
            </w:r>
          </w:p>
        </w:tc>
        <w:tc>
          <w:tcPr>
            <w:tcW w:w="5103" w:type="dxa"/>
            <w:vMerge w:val="restart"/>
            <w:shd w:val="clear" w:color="auto" w:fill="auto"/>
            <w:vAlign w:val="center"/>
          </w:tcPr>
          <w:p w14:paraId="7B9DA392" w14:textId="24BA8139" w:rsidR="008D2CDE" w:rsidRPr="00D322C7" w:rsidRDefault="00312695" w:rsidP="009D4EFF">
            <w:pPr>
              <w:pStyle w:val="TableParagraph"/>
              <w:spacing w:after="120"/>
              <w:ind w:left="243" w:right="100"/>
              <w:jc w:val="both"/>
              <w:rPr>
                <w:rFonts w:ascii="Times New Roman" w:eastAsia="Times New Roman" w:hAnsi="Times New Roman"/>
                <w:sz w:val="24"/>
                <w:szCs w:val="24"/>
              </w:rPr>
            </w:pPr>
            <w:r w:rsidRPr="00D322C7">
              <w:rPr>
                <w:rFonts w:ascii="Times New Roman" w:hAnsi="Times New Roman"/>
                <w:sz w:val="24"/>
                <w:szCs w:val="24"/>
              </w:rPr>
              <w:t>Gekündigte Einlage mit einer Restlaufzeit von weniger als 30 Kalendertagen und Fälle, in denen die Auszahlung an ein anderes Kreditinstitut vereinbart wurde?</w:t>
            </w:r>
          </w:p>
        </w:tc>
        <w:tc>
          <w:tcPr>
            <w:tcW w:w="1276" w:type="dxa"/>
            <w:shd w:val="clear" w:color="auto" w:fill="auto"/>
            <w:vAlign w:val="center"/>
          </w:tcPr>
          <w:p w14:paraId="69991A90"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19CF056"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1.1.1.2.</w:t>
            </w:r>
          </w:p>
        </w:tc>
      </w:tr>
      <w:tr w:rsidR="00B47B7D" w:rsidRPr="00D322C7" w14:paraId="5F560D9E" w14:textId="77777777" w:rsidTr="008C73B8">
        <w:tc>
          <w:tcPr>
            <w:tcW w:w="704" w:type="dxa"/>
            <w:vMerge/>
            <w:shd w:val="clear" w:color="auto" w:fill="auto"/>
            <w:vAlign w:val="center"/>
          </w:tcPr>
          <w:p w14:paraId="26FFAEE1"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39E4C03C"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17AF971D"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4644FACB" w14:textId="77777777" w:rsidR="008D2CDE" w:rsidRPr="00D322C7" w:rsidRDefault="008D2CDE" w:rsidP="009D4EFF">
            <w:pPr>
              <w:pStyle w:val="TableParagraph"/>
              <w:spacing w:after="120"/>
              <w:ind w:left="137"/>
              <w:jc w:val="both"/>
              <w:rPr>
                <w:rFonts w:ascii="Times New Roman" w:eastAsia="Times New Roman" w:hAnsi="Times New Roman"/>
                <w:sz w:val="24"/>
                <w:szCs w:val="24"/>
              </w:rPr>
            </w:pPr>
            <w:r w:rsidRPr="00D322C7">
              <w:rPr>
                <w:rFonts w:ascii="Times New Roman" w:hAnsi="Times New Roman"/>
                <w:sz w:val="24"/>
                <w:szCs w:val="24"/>
              </w:rPr>
              <w:t>Nr. 7</w:t>
            </w:r>
          </w:p>
        </w:tc>
      </w:tr>
      <w:tr w:rsidR="00B47B7D" w:rsidRPr="00D322C7" w14:paraId="5DA7A89C" w14:textId="77777777" w:rsidTr="008C73B8">
        <w:tc>
          <w:tcPr>
            <w:tcW w:w="704" w:type="dxa"/>
            <w:vMerge w:val="restart"/>
            <w:shd w:val="clear" w:color="auto" w:fill="auto"/>
            <w:vAlign w:val="center"/>
          </w:tcPr>
          <w:p w14:paraId="0355585E"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7</w:t>
            </w:r>
          </w:p>
        </w:tc>
        <w:tc>
          <w:tcPr>
            <w:tcW w:w="5103" w:type="dxa"/>
            <w:vMerge w:val="restart"/>
            <w:shd w:val="clear" w:color="auto" w:fill="auto"/>
            <w:vAlign w:val="center"/>
          </w:tcPr>
          <w:p w14:paraId="7C2BCC30"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Einlage gemäß Art. 25 Abs. 4 des DR?</w:t>
            </w:r>
          </w:p>
        </w:tc>
        <w:tc>
          <w:tcPr>
            <w:tcW w:w="1276" w:type="dxa"/>
            <w:shd w:val="clear" w:color="auto" w:fill="auto"/>
            <w:vAlign w:val="center"/>
          </w:tcPr>
          <w:p w14:paraId="37453691"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754B1D15" w14:textId="77777777" w:rsidR="008D2CDE" w:rsidRPr="00D322C7" w:rsidRDefault="008D2CDE" w:rsidP="009D4EFF">
            <w:pPr>
              <w:pStyle w:val="TableParagraph"/>
              <w:spacing w:after="120"/>
              <w:ind w:left="414" w:right="244" w:hanging="34"/>
              <w:jc w:val="both"/>
              <w:rPr>
                <w:rFonts w:ascii="Times New Roman" w:eastAsia="Times New Roman" w:hAnsi="Times New Roman"/>
                <w:sz w:val="24"/>
                <w:szCs w:val="24"/>
              </w:rPr>
            </w:pPr>
            <w:r w:rsidRPr="00D322C7">
              <w:rPr>
                <w:rFonts w:ascii="Times New Roman" w:hAnsi="Times New Roman"/>
                <w:sz w:val="24"/>
                <w:szCs w:val="24"/>
              </w:rPr>
              <w:t>ID 1.1.1.1.</w:t>
            </w:r>
          </w:p>
        </w:tc>
      </w:tr>
      <w:tr w:rsidR="00B47B7D" w:rsidRPr="00D322C7" w14:paraId="269B8AF7" w14:textId="77777777" w:rsidTr="008C73B8">
        <w:tc>
          <w:tcPr>
            <w:tcW w:w="704" w:type="dxa"/>
            <w:vMerge/>
            <w:shd w:val="clear" w:color="auto" w:fill="auto"/>
            <w:vAlign w:val="center"/>
          </w:tcPr>
          <w:p w14:paraId="03FC5DCA"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03A6BE31"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EDB0CEF"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248BE9F8" w14:textId="77777777" w:rsidR="008D2CDE" w:rsidRPr="00D322C7" w:rsidRDefault="008D2CDE" w:rsidP="009D4EFF">
            <w:pPr>
              <w:pStyle w:val="TableParagraph"/>
              <w:spacing w:after="120"/>
              <w:ind w:left="136"/>
              <w:jc w:val="both"/>
              <w:rPr>
                <w:rFonts w:ascii="Times New Roman" w:eastAsia="Times New Roman" w:hAnsi="Times New Roman"/>
                <w:sz w:val="24"/>
                <w:szCs w:val="24"/>
              </w:rPr>
            </w:pPr>
            <w:r w:rsidRPr="00D322C7">
              <w:rPr>
                <w:rFonts w:ascii="Times New Roman" w:hAnsi="Times New Roman"/>
                <w:sz w:val="24"/>
                <w:szCs w:val="24"/>
              </w:rPr>
              <w:t>Nr. 8</w:t>
            </w:r>
          </w:p>
        </w:tc>
      </w:tr>
      <w:tr w:rsidR="00B47B7D" w:rsidRPr="00D322C7" w14:paraId="4D3053C4" w14:textId="77777777" w:rsidTr="008C73B8">
        <w:tc>
          <w:tcPr>
            <w:tcW w:w="704" w:type="dxa"/>
            <w:vMerge w:val="restart"/>
            <w:shd w:val="clear" w:color="auto" w:fill="auto"/>
            <w:vAlign w:val="center"/>
          </w:tcPr>
          <w:p w14:paraId="382EDE3A"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8</w:t>
            </w:r>
          </w:p>
        </w:tc>
        <w:tc>
          <w:tcPr>
            <w:tcW w:w="5103" w:type="dxa"/>
            <w:vMerge w:val="restart"/>
            <w:shd w:val="clear" w:color="auto" w:fill="auto"/>
            <w:vAlign w:val="center"/>
          </w:tcPr>
          <w:p w14:paraId="79102F42" w14:textId="777C4DBD"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Einlage gemäß Art. 25 Abs. 5 des DR?</w:t>
            </w:r>
          </w:p>
        </w:tc>
        <w:tc>
          <w:tcPr>
            <w:tcW w:w="1276" w:type="dxa"/>
            <w:shd w:val="clear" w:color="auto" w:fill="auto"/>
            <w:vAlign w:val="center"/>
          </w:tcPr>
          <w:p w14:paraId="7CF1EF28"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6870DF38" w14:textId="76BF360E"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1.1.1.6.</w:t>
            </w:r>
          </w:p>
        </w:tc>
      </w:tr>
      <w:tr w:rsidR="00B47B7D" w:rsidRPr="00D322C7" w14:paraId="22E9A251" w14:textId="77777777" w:rsidTr="008C73B8">
        <w:tc>
          <w:tcPr>
            <w:tcW w:w="704" w:type="dxa"/>
            <w:vMerge/>
            <w:shd w:val="clear" w:color="auto" w:fill="auto"/>
            <w:vAlign w:val="center"/>
          </w:tcPr>
          <w:p w14:paraId="520A59AC"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721F02A8"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AB5EBCE"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20241295" w14:textId="77777777" w:rsidR="008D2CDE" w:rsidRPr="00D322C7" w:rsidRDefault="008D2CDE" w:rsidP="009D4EFF">
            <w:pPr>
              <w:pStyle w:val="TableParagraph"/>
              <w:spacing w:after="120"/>
              <w:ind w:left="136"/>
              <w:jc w:val="both"/>
              <w:rPr>
                <w:rFonts w:ascii="Times New Roman" w:eastAsia="Times New Roman" w:hAnsi="Times New Roman"/>
                <w:sz w:val="24"/>
                <w:szCs w:val="24"/>
              </w:rPr>
            </w:pPr>
            <w:r w:rsidRPr="00D322C7">
              <w:rPr>
                <w:rFonts w:ascii="Times New Roman" w:hAnsi="Times New Roman"/>
                <w:sz w:val="24"/>
                <w:szCs w:val="24"/>
              </w:rPr>
              <w:t>Nr. 9</w:t>
            </w:r>
          </w:p>
        </w:tc>
      </w:tr>
      <w:tr w:rsidR="00B47B7D" w:rsidRPr="00D322C7" w14:paraId="19F3DDA4" w14:textId="77777777" w:rsidTr="008C73B8">
        <w:tc>
          <w:tcPr>
            <w:tcW w:w="704" w:type="dxa"/>
            <w:vMerge w:val="restart"/>
            <w:shd w:val="clear" w:color="auto" w:fill="auto"/>
            <w:vAlign w:val="center"/>
          </w:tcPr>
          <w:p w14:paraId="7804BC23"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9</w:t>
            </w:r>
          </w:p>
        </w:tc>
        <w:tc>
          <w:tcPr>
            <w:tcW w:w="5103" w:type="dxa"/>
            <w:vMerge w:val="restart"/>
            <w:shd w:val="clear" w:color="auto" w:fill="auto"/>
            <w:vAlign w:val="center"/>
          </w:tcPr>
          <w:p w14:paraId="68B28C30" w14:textId="2089B498"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Einlage gemäß Art. 25 Abs. 2 des DR?</w:t>
            </w:r>
          </w:p>
        </w:tc>
        <w:tc>
          <w:tcPr>
            <w:tcW w:w="1276" w:type="dxa"/>
            <w:shd w:val="clear" w:color="auto" w:fill="auto"/>
            <w:vAlign w:val="center"/>
          </w:tcPr>
          <w:p w14:paraId="24B908D9"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69952686" w14:textId="5DE1E849" w:rsidR="008D2CDE" w:rsidRPr="00D322C7" w:rsidRDefault="008D2CDE" w:rsidP="009D4EFF">
            <w:pPr>
              <w:pStyle w:val="TableParagraph"/>
              <w:spacing w:after="120"/>
              <w:ind w:left="258" w:right="121"/>
              <w:jc w:val="both"/>
              <w:rPr>
                <w:rFonts w:ascii="Times New Roman" w:eastAsia="Times New Roman" w:hAnsi="Times New Roman"/>
                <w:sz w:val="24"/>
                <w:szCs w:val="24"/>
              </w:rPr>
            </w:pPr>
            <w:r w:rsidRPr="00D322C7">
              <w:rPr>
                <w:rFonts w:ascii="Times New Roman" w:hAnsi="Times New Roman"/>
                <w:sz w:val="24"/>
                <w:szCs w:val="24"/>
              </w:rPr>
              <w:t>Entsprechendem Posten von ID 1.1.1.3. zuweisen</w:t>
            </w:r>
          </w:p>
        </w:tc>
      </w:tr>
      <w:tr w:rsidR="00B47B7D" w:rsidRPr="00D322C7" w14:paraId="4A68ACC8" w14:textId="77777777" w:rsidTr="008C73B8">
        <w:tc>
          <w:tcPr>
            <w:tcW w:w="704" w:type="dxa"/>
            <w:vMerge/>
            <w:shd w:val="clear" w:color="auto" w:fill="auto"/>
            <w:vAlign w:val="center"/>
          </w:tcPr>
          <w:p w14:paraId="3B8A92D4"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4E2F95F9"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12994BD3"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1DFE9361"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10</w:t>
            </w:r>
          </w:p>
        </w:tc>
      </w:tr>
      <w:tr w:rsidR="00B47B7D" w:rsidRPr="00D322C7" w14:paraId="0E2D891B" w14:textId="77777777" w:rsidTr="008C73B8">
        <w:tc>
          <w:tcPr>
            <w:tcW w:w="704" w:type="dxa"/>
            <w:vMerge w:val="restart"/>
            <w:shd w:val="clear" w:color="auto" w:fill="auto"/>
            <w:vAlign w:val="center"/>
          </w:tcPr>
          <w:p w14:paraId="2CB94581"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10</w:t>
            </w:r>
          </w:p>
        </w:tc>
        <w:tc>
          <w:tcPr>
            <w:tcW w:w="5103" w:type="dxa"/>
            <w:vMerge w:val="restart"/>
            <w:shd w:val="clear" w:color="auto" w:fill="auto"/>
            <w:vAlign w:val="center"/>
          </w:tcPr>
          <w:p w14:paraId="5AAC3F54" w14:textId="3E9913C8"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Einlage gemäß Art. 24 Abs. 4 des DR?</w:t>
            </w:r>
          </w:p>
        </w:tc>
        <w:tc>
          <w:tcPr>
            <w:tcW w:w="1276" w:type="dxa"/>
            <w:shd w:val="clear" w:color="auto" w:fill="auto"/>
            <w:vAlign w:val="center"/>
          </w:tcPr>
          <w:p w14:paraId="1D064EB6"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160663C0" w14:textId="2C6FBF08" w:rsidR="008D2CDE" w:rsidRPr="00D322C7" w:rsidRDefault="008D2CDE" w:rsidP="009D4EFF">
            <w:pPr>
              <w:pStyle w:val="TableParagraph"/>
              <w:spacing w:after="120"/>
              <w:ind w:left="284"/>
              <w:jc w:val="both"/>
              <w:rPr>
                <w:rFonts w:ascii="Times New Roman" w:eastAsia="Times New Roman" w:hAnsi="Times New Roman"/>
                <w:sz w:val="24"/>
                <w:szCs w:val="24"/>
              </w:rPr>
            </w:pPr>
            <w:r w:rsidRPr="00D322C7">
              <w:rPr>
                <w:rFonts w:ascii="Times New Roman" w:hAnsi="Times New Roman"/>
                <w:sz w:val="24"/>
                <w:szCs w:val="24"/>
              </w:rPr>
              <w:t>ID 1.1.1.5.</w:t>
            </w:r>
          </w:p>
        </w:tc>
      </w:tr>
      <w:tr w:rsidR="00B47B7D" w:rsidRPr="00D322C7" w14:paraId="41AA1510" w14:textId="77777777" w:rsidTr="008C73B8">
        <w:tc>
          <w:tcPr>
            <w:tcW w:w="704" w:type="dxa"/>
            <w:vMerge/>
            <w:shd w:val="clear" w:color="auto" w:fill="auto"/>
            <w:vAlign w:val="center"/>
          </w:tcPr>
          <w:p w14:paraId="28092F25"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03625AB0"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6F3DC6E9"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004C298" w14:textId="56006B40"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11</w:t>
            </w:r>
          </w:p>
        </w:tc>
      </w:tr>
      <w:tr w:rsidR="00B47B7D" w:rsidRPr="00D322C7" w14:paraId="26F31D74" w14:textId="77777777" w:rsidTr="008C73B8">
        <w:tc>
          <w:tcPr>
            <w:tcW w:w="704" w:type="dxa"/>
            <w:vMerge w:val="restart"/>
            <w:shd w:val="clear" w:color="auto" w:fill="auto"/>
            <w:vAlign w:val="center"/>
          </w:tcPr>
          <w:p w14:paraId="34F6EA78" w14:textId="691F4BD1"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11</w:t>
            </w:r>
          </w:p>
        </w:tc>
        <w:tc>
          <w:tcPr>
            <w:tcW w:w="5103" w:type="dxa"/>
            <w:vMerge w:val="restart"/>
            <w:shd w:val="clear" w:color="auto" w:fill="auto"/>
            <w:vAlign w:val="center"/>
          </w:tcPr>
          <w:p w14:paraId="7F8DC765"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Einlage gemäß Art. 24 Abs. 1 des DR?</w:t>
            </w:r>
          </w:p>
        </w:tc>
        <w:tc>
          <w:tcPr>
            <w:tcW w:w="1276" w:type="dxa"/>
            <w:shd w:val="clear" w:color="auto" w:fill="auto"/>
            <w:vAlign w:val="center"/>
          </w:tcPr>
          <w:p w14:paraId="7D276AAB"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6C34216C"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1.1.1.4.</w:t>
            </w:r>
          </w:p>
        </w:tc>
      </w:tr>
      <w:tr w:rsidR="00B47B7D" w:rsidRPr="00D322C7" w14:paraId="1BFAEAC7" w14:textId="77777777" w:rsidTr="008C73B8">
        <w:tc>
          <w:tcPr>
            <w:tcW w:w="704" w:type="dxa"/>
            <w:vMerge/>
            <w:shd w:val="clear" w:color="auto" w:fill="auto"/>
            <w:vAlign w:val="center"/>
          </w:tcPr>
          <w:p w14:paraId="57BDB04C"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2321468D"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4E9C5B20"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5F60B48A"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1.1.1.7.</w:t>
            </w:r>
          </w:p>
        </w:tc>
      </w:tr>
      <w:tr w:rsidR="00B47B7D" w:rsidRPr="00D322C7" w14:paraId="1FCD1806" w14:textId="77777777" w:rsidTr="008C73B8">
        <w:tc>
          <w:tcPr>
            <w:tcW w:w="704" w:type="dxa"/>
            <w:vMerge w:val="restart"/>
            <w:shd w:val="clear" w:color="auto" w:fill="auto"/>
            <w:vAlign w:val="center"/>
          </w:tcPr>
          <w:p w14:paraId="040D8334" w14:textId="70AC7B65"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12</w:t>
            </w:r>
          </w:p>
        </w:tc>
        <w:tc>
          <w:tcPr>
            <w:tcW w:w="5103" w:type="dxa"/>
            <w:vMerge w:val="restart"/>
            <w:shd w:val="clear" w:color="auto" w:fill="auto"/>
            <w:vAlign w:val="center"/>
          </w:tcPr>
          <w:p w14:paraId="156F0A21" w14:textId="77777777" w:rsidR="008D2CDE" w:rsidRPr="00D322C7" w:rsidRDefault="008D2CDE" w:rsidP="009D4EFF">
            <w:pPr>
              <w:pStyle w:val="TableParagraph"/>
              <w:spacing w:after="120"/>
              <w:ind w:left="243" w:right="103"/>
              <w:jc w:val="both"/>
              <w:rPr>
                <w:rFonts w:ascii="Times New Roman" w:eastAsia="Times New Roman" w:hAnsi="Times New Roman"/>
                <w:sz w:val="24"/>
                <w:szCs w:val="24"/>
              </w:rPr>
            </w:pPr>
            <w:r w:rsidRPr="00D322C7">
              <w:rPr>
                <w:rFonts w:ascii="Times New Roman" w:hAnsi="Times New Roman"/>
                <w:sz w:val="24"/>
                <w:szCs w:val="24"/>
              </w:rPr>
              <w:t>Verbindlichkeit, die fällig wird, möglicherweise an den Emittenten oder an den Finanzierungsgeber ausgezahlt werden muss oder an eine Erwartung des Finanzierungsgebers geknüpft ist, nach der das Kreditinstitut die Verbindlichkeit innerhalb der nächsten 30 Kalendertage zurückzahlt?</w:t>
            </w:r>
          </w:p>
        </w:tc>
        <w:tc>
          <w:tcPr>
            <w:tcW w:w="1276" w:type="dxa"/>
            <w:shd w:val="clear" w:color="auto" w:fill="auto"/>
            <w:vAlign w:val="center"/>
          </w:tcPr>
          <w:p w14:paraId="5FE45C38"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56B2AE14" w14:textId="2406D62B"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13</w:t>
            </w:r>
          </w:p>
        </w:tc>
      </w:tr>
      <w:tr w:rsidR="00B47B7D" w:rsidRPr="00D322C7" w14:paraId="2C2DDEDE" w14:textId="77777777" w:rsidTr="008C73B8">
        <w:tc>
          <w:tcPr>
            <w:tcW w:w="704" w:type="dxa"/>
            <w:vMerge/>
            <w:shd w:val="clear" w:color="auto" w:fill="auto"/>
            <w:vAlign w:val="center"/>
          </w:tcPr>
          <w:p w14:paraId="1A1F6118"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40DC9110"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68B5E741"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25759DA7" w14:textId="3552E87E"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30</w:t>
            </w:r>
          </w:p>
        </w:tc>
      </w:tr>
      <w:tr w:rsidR="00B47B7D" w:rsidRPr="00D322C7" w14:paraId="7941FE88" w14:textId="77777777" w:rsidTr="008C73B8">
        <w:tc>
          <w:tcPr>
            <w:tcW w:w="704" w:type="dxa"/>
            <w:vMerge w:val="restart"/>
            <w:shd w:val="clear" w:color="auto" w:fill="auto"/>
            <w:vAlign w:val="center"/>
          </w:tcPr>
          <w:p w14:paraId="76CBC442" w14:textId="48ADFE71"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13</w:t>
            </w:r>
          </w:p>
        </w:tc>
        <w:tc>
          <w:tcPr>
            <w:tcW w:w="5103" w:type="dxa"/>
            <w:vMerge w:val="restart"/>
            <w:shd w:val="clear" w:color="auto" w:fill="auto"/>
            <w:vAlign w:val="center"/>
          </w:tcPr>
          <w:p w14:paraId="02352179"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Aus den eigenen Betriebskosten des Instituts erwachsende Verbindlichkeit?</w:t>
            </w:r>
          </w:p>
        </w:tc>
        <w:tc>
          <w:tcPr>
            <w:tcW w:w="1276" w:type="dxa"/>
            <w:shd w:val="clear" w:color="auto" w:fill="auto"/>
            <w:vAlign w:val="center"/>
          </w:tcPr>
          <w:p w14:paraId="4B51DE6C"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1ECEA94F"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1.1.8.1.</w:t>
            </w:r>
          </w:p>
        </w:tc>
      </w:tr>
      <w:tr w:rsidR="00B47B7D" w:rsidRPr="00D322C7" w14:paraId="7417BB93" w14:textId="77777777" w:rsidTr="008C73B8">
        <w:tc>
          <w:tcPr>
            <w:tcW w:w="704" w:type="dxa"/>
            <w:vMerge/>
            <w:shd w:val="clear" w:color="auto" w:fill="auto"/>
            <w:vAlign w:val="center"/>
          </w:tcPr>
          <w:p w14:paraId="73CEA881"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5A235BDE"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198828FF"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17996DD8"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14</w:t>
            </w:r>
          </w:p>
        </w:tc>
      </w:tr>
      <w:tr w:rsidR="00B47B7D" w:rsidRPr="00D322C7" w14:paraId="23F8F447" w14:textId="77777777" w:rsidTr="008C73B8">
        <w:tc>
          <w:tcPr>
            <w:tcW w:w="704" w:type="dxa"/>
            <w:vMerge w:val="restart"/>
            <w:shd w:val="clear" w:color="auto" w:fill="auto"/>
            <w:vAlign w:val="center"/>
          </w:tcPr>
          <w:p w14:paraId="4D83FAE0"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14</w:t>
            </w:r>
          </w:p>
        </w:tc>
        <w:tc>
          <w:tcPr>
            <w:tcW w:w="5103" w:type="dxa"/>
            <w:vMerge w:val="restart"/>
            <w:shd w:val="clear" w:color="auto" w:fill="auto"/>
            <w:vAlign w:val="center"/>
          </w:tcPr>
          <w:p w14:paraId="5B3C429C" w14:textId="77777777" w:rsidR="008D2CDE" w:rsidRPr="00D322C7" w:rsidRDefault="008D2CDE" w:rsidP="009D4EFF">
            <w:pPr>
              <w:pStyle w:val="TableParagraph"/>
              <w:spacing w:after="120"/>
              <w:ind w:left="243" w:right="100"/>
              <w:jc w:val="both"/>
              <w:rPr>
                <w:rFonts w:ascii="Times New Roman" w:eastAsia="Times New Roman" w:hAnsi="Times New Roman"/>
                <w:sz w:val="24"/>
                <w:szCs w:val="24"/>
              </w:rPr>
            </w:pPr>
            <w:r w:rsidRPr="00D322C7">
              <w:rPr>
                <w:rFonts w:ascii="Times New Roman" w:hAnsi="Times New Roman"/>
                <w:sz w:val="24"/>
                <w:szCs w:val="24"/>
              </w:rPr>
              <w:t>Verbindlichkeit in Form einer Anleihe, die gemäß Art. 28 Abs. 6 des DR ausschließlich auf dem Privatkundenmarkt verkauft und auf einem Privatkundenkonto geführt wird?</w:t>
            </w:r>
          </w:p>
        </w:tc>
        <w:tc>
          <w:tcPr>
            <w:tcW w:w="1276" w:type="dxa"/>
            <w:shd w:val="clear" w:color="auto" w:fill="auto"/>
            <w:vAlign w:val="center"/>
          </w:tcPr>
          <w:p w14:paraId="31D42F58"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4290030" w14:textId="77777777" w:rsidR="008D2CDE" w:rsidRPr="00D322C7" w:rsidRDefault="008D2CDE" w:rsidP="009D4EFF">
            <w:pPr>
              <w:pStyle w:val="TableParagraph"/>
              <w:spacing w:after="120"/>
              <w:ind w:left="243" w:right="106" w:hanging="1"/>
              <w:jc w:val="both"/>
              <w:rPr>
                <w:rFonts w:ascii="Times New Roman" w:eastAsia="Times New Roman" w:hAnsi="Times New Roman"/>
                <w:sz w:val="24"/>
                <w:szCs w:val="24"/>
              </w:rPr>
            </w:pPr>
            <w:r w:rsidRPr="00D322C7">
              <w:rPr>
                <w:rFonts w:ascii="Times New Roman" w:hAnsi="Times New Roman"/>
                <w:sz w:val="24"/>
                <w:szCs w:val="24"/>
              </w:rPr>
              <w:t>Pfad für Privatkundeneinlagen folgen (d. h. Antwort „Ja“ für Nr. 5 und dementsprechend behandeln)</w:t>
            </w:r>
          </w:p>
        </w:tc>
      </w:tr>
      <w:tr w:rsidR="00B47B7D" w:rsidRPr="00D322C7" w14:paraId="6DD35BD7" w14:textId="77777777" w:rsidTr="008C73B8">
        <w:tc>
          <w:tcPr>
            <w:tcW w:w="704" w:type="dxa"/>
            <w:vMerge/>
            <w:shd w:val="clear" w:color="auto" w:fill="auto"/>
            <w:vAlign w:val="center"/>
          </w:tcPr>
          <w:p w14:paraId="20BFFC2C"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0039D631"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45DABDBD"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73ADCE61"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15</w:t>
            </w:r>
          </w:p>
        </w:tc>
      </w:tr>
      <w:tr w:rsidR="00B47B7D" w:rsidRPr="00D322C7" w14:paraId="4AB0E8AE" w14:textId="77777777" w:rsidTr="008C73B8">
        <w:tc>
          <w:tcPr>
            <w:tcW w:w="704" w:type="dxa"/>
            <w:vMerge w:val="restart"/>
            <w:shd w:val="clear" w:color="auto" w:fill="auto"/>
            <w:vAlign w:val="center"/>
          </w:tcPr>
          <w:p w14:paraId="60774A01"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15</w:t>
            </w:r>
          </w:p>
        </w:tc>
        <w:tc>
          <w:tcPr>
            <w:tcW w:w="5103" w:type="dxa"/>
            <w:vMerge w:val="restart"/>
            <w:shd w:val="clear" w:color="auto" w:fill="auto"/>
            <w:vAlign w:val="center"/>
          </w:tcPr>
          <w:p w14:paraId="5B5EEECA" w14:textId="560718A1"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Verbindlichkeit in Form einer Schuldverschreibung?</w:t>
            </w:r>
          </w:p>
        </w:tc>
        <w:tc>
          <w:tcPr>
            <w:tcW w:w="1276" w:type="dxa"/>
            <w:shd w:val="clear" w:color="auto" w:fill="auto"/>
            <w:vAlign w:val="center"/>
          </w:tcPr>
          <w:p w14:paraId="63FBA0D5"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47560955" w14:textId="273B57AD" w:rsidR="008D2CDE" w:rsidRPr="00D322C7" w:rsidRDefault="008D2CDE" w:rsidP="009D4EFF">
            <w:pPr>
              <w:pStyle w:val="TableParagraph"/>
              <w:spacing w:after="120"/>
              <w:ind w:left="305"/>
              <w:jc w:val="both"/>
              <w:rPr>
                <w:rFonts w:ascii="Times New Roman" w:eastAsia="Times New Roman" w:hAnsi="Times New Roman"/>
                <w:sz w:val="24"/>
                <w:szCs w:val="24"/>
              </w:rPr>
            </w:pPr>
            <w:r w:rsidRPr="00D322C7">
              <w:rPr>
                <w:rFonts w:ascii="Times New Roman" w:hAnsi="Times New Roman"/>
                <w:sz w:val="24"/>
                <w:szCs w:val="24"/>
              </w:rPr>
              <w:t>ID 1.1.8.2.</w:t>
            </w:r>
          </w:p>
        </w:tc>
      </w:tr>
      <w:tr w:rsidR="00B47B7D" w:rsidRPr="00D322C7" w14:paraId="3D2A88F2" w14:textId="77777777" w:rsidTr="008C73B8">
        <w:tc>
          <w:tcPr>
            <w:tcW w:w="704" w:type="dxa"/>
            <w:vMerge/>
            <w:shd w:val="clear" w:color="auto" w:fill="auto"/>
            <w:vAlign w:val="center"/>
          </w:tcPr>
          <w:p w14:paraId="7FDB3D23"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8C5776E"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6A83796C"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50D6027E"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16</w:t>
            </w:r>
          </w:p>
        </w:tc>
      </w:tr>
      <w:tr w:rsidR="00B47B7D" w:rsidRPr="00D322C7" w14:paraId="70CF9136" w14:textId="77777777" w:rsidTr="008C73B8">
        <w:tc>
          <w:tcPr>
            <w:tcW w:w="704" w:type="dxa"/>
            <w:vMerge w:val="restart"/>
            <w:shd w:val="clear" w:color="auto" w:fill="auto"/>
            <w:vAlign w:val="center"/>
          </w:tcPr>
          <w:p w14:paraId="23D47858"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16</w:t>
            </w:r>
          </w:p>
        </w:tc>
        <w:tc>
          <w:tcPr>
            <w:tcW w:w="5103" w:type="dxa"/>
            <w:vMerge w:val="restart"/>
            <w:shd w:val="clear" w:color="auto" w:fill="auto"/>
            <w:vAlign w:val="center"/>
          </w:tcPr>
          <w:p w14:paraId="291985F0" w14:textId="3F4290CF"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Als Sicherheit empfangene Einlage?</w:t>
            </w:r>
          </w:p>
        </w:tc>
        <w:tc>
          <w:tcPr>
            <w:tcW w:w="1276" w:type="dxa"/>
            <w:shd w:val="clear" w:color="auto" w:fill="auto"/>
            <w:vAlign w:val="center"/>
          </w:tcPr>
          <w:p w14:paraId="533403FB"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0D898C14" w14:textId="77BA27EB" w:rsidR="008D2CDE" w:rsidRPr="00D322C7" w:rsidRDefault="008D2CDE" w:rsidP="009D4EFF">
            <w:pPr>
              <w:pStyle w:val="TableParagraph"/>
              <w:spacing w:after="120"/>
              <w:ind w:left="267" w:right="128" w:hanging="2"/>
              <w:jc w:val="both"/>
              <w:rPr>
                <w:rFonts w:ascii="Times New Roman" w:eastAsia="Times New Roman" w:hAnsi="Times New Roman"/>
                <w:sz w:val="24"/>
                <w:szCs w:val="24"/>
              </w:rPr>
            </w:pPr>
            <w:r w:rsidRPr="00D322C7">
              <w:rPr>
                <w:rFonts w:ascii="Times New Roman" w:hAnsi="Times New Roman"/>
                <w:sz w:val="24"/>
                <w:szCs w:val="24"/>
              </w:rPr>
              <w:t>Entsprechenden Posten von ID 1.1.5. zuweisen</w:t>
            </w:r>
          </w:p>
        </w:tc>
      </w:tr>
      <w:tr w:rsidR="00B47B7D" w:rsidRPr="00D322C7" w14:paraId="55F59304" w14:textId="77777777" w:rsidTr="008C73B8">
        <w:tc>
          <w:tcPr>
            <w:tcW w:w="704" w:type="dxa"/>
            <w:vMerge/>
            <w:shd w:val="clear" w:color="auto" w:fill="auto"/>
            <w:vAlign w:val="center"/>
          </w:tcPr>
          <w:p w14:paraId="6602BC6D"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2038C86"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D32ABE0"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0BF876E3"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17</w:t>
            </w:r>
          </w:p>
        </w:tc>
      </w:tr>
      <w:tr w:rsidR="00B47B7D" w:rsidRPr="00D322C7" w14:paraId="5F0E8FC4" w14:textId="77777777" w:rsidTr="008C73B8">
        <w:tc>
          <w:tcPr>
            <w:tcW w:w="704" w:type="dxa"/>
            <w:vMerge w:val="restart"/>
            <w:shd w:val="clear" w:color="auto" w:fill="auto"/>
            <w:vAlign w:val="center"/>
          </w:tcPr>
          <w:p w14:paraId="4915F544"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17</w:t>
            </w:r>
          </w:p>
        </w:tc>
        <w:tc>
          <w:tcPr>
            <w:tcW w:w="5103" w:type="dxa"/>
            <w:vMerge w:val="restart"/>
            <w:shd w:val="clear" w:color="auto" w:fill="auto"/>
            <w:vAlign w:val="center"/>
          </w:tcPr>
          <w:p w14:paraId="6A6F125C" w14:textId="2A9F606A"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Einlage, die sich aus einer Korrespondenzbankbeziehung oder aus der Erbringung von Primebroker-Dienstleistungen ergibt?</w:t>
            </w:r>
          </w:p>
        </w:tc>
        <w:tc>
          <w:tcPr>
            <w:tcW w:w="1276" w:type="dxa"/>
            <w:shd w:val="clear" w:color="auto" w:fill="auto"/>
            <w:vAlign w:val="center"/>
          </w:tcPr>
          <w:p w14:paraId="42203966"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6946E00F" w14:textId="257F1368" w:rsidR="008D2CDE" w:rsidRPr="00D322C7" w:rsidRDefault="008D2CDE" w:rsidP="009D4EFF">
            <w:pPr>
              <w:pStyle w:val="TableParagraph"/>
              <w:spacing w:after="120"/>
              <w:ind w:left="325"/>
              <w:jc w:val="both"/>
              <w:rPr>
                <w:rFonts w:ascii="Times New Roman" w:eastAsia="Times New Roman" w:hAnsi="Times New Roman"/>
                <w:sz w:val="24"/>
                <w:szCs w:val="24"/>
              </w:rPr>
            </w:pPr>
            <w:r w:rsidRPr="00D322C7">
              <w:rPr>
                <w:rFonts w:ascii="Times New Roman" w:hAnsi="Times New Roman"/>
                <w:sz w:val="24"/>
                <w:szCs w:val="24"/>
              </w:rPr>
              <w:t>ID 1.1.4.1</w:t>
            </w:r>
          </w:p>
        </w:tc>
      </w:tr>
      <w:tr w:rsidR="00B47B7D" w:rsidRPr="00D322C7" w14:paraId="10F6FE73" w14:textId="77777777" w:rsidTr="008C73B8">
        <w:tc>
          <w:tcPr>
            <w:tcW w:w="704" w:type="dxa"/>
            <w:vMerge/>
            <w:shd w:val="clear" w:color="auto" w:fill="auto"/>
            <w:vAlign w:val="center"/>
          </w:tcPr>
          <w:p w14:paraId="4CAE36C2"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5277812C"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4DA366E0"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10AE7CD0"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18</w:t>
            </w:r>
          </w:p>
        </w:tc>
      </w:tr>
      <w:tr w:rsidR="00B47B7D" w:rsidRPr="00D322C7" w14:paraId="02A0F95D" w14:textId="77777777" w:rsidTr="008C73B8">
        <w:tc>
          <w:tcPr>
            <w:tcW w:w="704" w:type="dxa"/>
            <w:vMerge w:val="restart"/>
            <w:shd w:val="clear" w:color="auto" w:fill="auto"/>
            <w:vAlign w:val="center"/>
          </w:tcPr>
          <w:p w14:paraId="36C3143A" w14:textId="171839B3"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18</w:t>
            </w:r>
          </w:p>
        </w:tc>
        <w:tc>
          <w:tcPr>
            <w:tcW w:w="5103" w:type="dxa"/>
            <w:vMerge w:val="restart"/>
            <w:shd w:val="clear" w:color="auto" w:fill="auto"/>
            <w:vAlign w:val="center"/>
          </w:tcPr>
          <w:p w14:paraId="74EBCD2F"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Operative Einlage gemäß Art. 27 des DR?</w:t>
            </w:r>
          </w:p>
        </w:tc>
        <w:tc>
          <w:tcPr>
            <w:tcW w:w="1276" w:type="dxa"/>
            <w:shd w:val="clear" w:color="auto" w:fill="auto"/>
            <w:vAlign w:val="center"/>
          </w:tcPr>
          <w:p w14:paraId="152B754B"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F3F8368" w14:textId="176A555B"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19</w:t>
            </w:r>
          </w:p>
        </w:tc>
      </w:tr>
      <w:tr w:rsidR="00B47B7D" w:rsidRPr="00D322C7" w14:paraId="0A60FE17" w14:textId="77777777" w:rsidTr="008C73B8">
        <w:tc>
          <w:tcPr>
            <w:tcW w:w="704" w:type="dxa"/>
            <w:vMerge/>
            <w:shd w:val="clear" w:color="auto" w:fill="auto"/>
            <w:vAlign w:val="center"/>
          </w:tcPr>
          <w:p w14:paraId="748B0A52"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517EC12"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51C837E5"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09151F5E" w14:textId="655948EA"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24</w:t>
            </w:r>
          </w:p>
        </w:tc>
      </w:tr>
      <w:tr w:rsidR="00B47B7D" w:rsidRPr="00D322C7" w14:paraId="15BB7148" w14:textId="77777777" w:rsidTr="008C73B8">
        <w:tc>
          <w:tcPr>
            <w:tcW w:w="704" w:type="dxa"/>
            <w:vMerge w:val="restart"/>
            <w:shd w:val="clear" w:color="auto" w:fill="auto"/>
            <w:vAlign w:val="center"/>
          </w:tcPr>
          <w:p w14:paraId="460080E3" w14:textId="2D4F3670"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19</w:t>
            </w:r>
          </w:p>
        </w:tc>
        <w:tc>
          <w:tcPr>
            <w:tcW w:w="5103" w:type="dxa"/>
            <w:vMerge w:val="restart"/>
            <w:shd w:val="clear" w:color="auto" w:fill="auto"/>
            <w:vAlign w:val="center"/>
          </w:tcPr>
          <w:p w14:paraId="1C5D57B6"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In einem institutsbezogenen Sicherungssystem oder Genossenschaftsverbund gehalten?</w:t>
            </w:r>
          </w:p>
        </w:tc>
        <w:tc>
          <w:tcPr>
            <w:tcW w:w="1276" w:type="dxa"/>
            <w:shd w:val="clear" w:color="auto" w:fill="auto"/>
            <w:vAlign w:val="center"/>
          </w:tcPr>
          <w:p w14:paraId="43FAB363"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03C0C7BE" w14:textId="52E84313" w:rsidR="008D2CDE" w:rsidRPr="00D322C7" w:rsidRDefault="008D2CDE" w:rsidP="009D4EFF">
            <w:pPr>
              <w:pStyle w:val="TableParagraph"/>
              <w:spacing w:after="120"/>
              <w:ind w:left="491"/>
              <w:jc w:val="both"/>
              <w:rPr>
                <w:rFonts w:ascii="Times New Roman" w:eastAsia="Times New Roman" w:hAnsi="Times New Roman"/>
                <w:sz w:val="24"/>
                <w:szCs w:val="24"/>
              </w:rPr>
            </w:pPr>
            <w:r w:rsidRPr="00D322C7">
              <w:rPr>
                <w:rFonts w:ascii="Times New Roman" w:hAnsi="Times New Roman"/>
                <w:sz w:val="24"/>
                <w:szCs w:val="24"/>
              </w:rPr>
              <w:t>Nr. 20</w:t>
            </w:r>
          </w:p>
        </w:tc>
      </w:tr>
      <w:tr w:rsidR="00B47B7D" w:rsidRPr="00D322C7" w14:paraId="6E704A32" w14:textId="77777777" w:rsidTr="008C73B8">
        <w:tc>
          <w:tcPr>
            <w:tcW w:w="704" w:type="dxa"/>
            <w:vMerge/>
            <w:shd w:val="clear" w:color="auto" w:fill="auto"/>
            <w:vAlign w:val="center"/>
          </w:tcPr>
          <w:p w14:paraId="51265B63"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478CCC4A"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7F861F3A"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5768E6EF"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22</w:t>
            </w:r>
          </w:p>
        </w:tc>
      </w:tr>
      <w:tr w:rsidR="00B47B7D" w:rsidRPr="00D322C7" w14:paraId="5FE26A7E" w14:textId="77777777" w:rsidTr="008C73B8">
        <w:tc>
          <w:tcPr>
            <w:tcW w:w="704" w:type="dxa"/>
            <w:vMerge w:val="restart"/>
            <w:shd w:val="clear" w:color="auto" w:fill="auto"/>
            <w:vAlign w:val="center"/>
          </w:tcPr>
          <w:p w14:paraId="64DB452A"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20</w:t>
            </w:r>
          </w:p>
        </w:tc>
        <w:tc>
          <w:tcPr>
            <w:tcW w:w="5103" w:type="dxa"/>
            <w:vMerge w:val="restart"/>
            <w:shd w:val="clear" w:color="auto" w:fill="auto"/>
            <w:vAlign w:val="center"/>
          </w:tcPr>
          <w:p w14:paraId="4AF956C4"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Als liquide Aktiva für das einlegende Kreditinstitut behandelt?</w:t>
            </w:r>
          </w:p>
        </w:tc>
        <w:tc>
          <w:tcPr>
            <w:tcW w:w="1276" w:type="dxa"/>
            <w:shd w:val="clear" w:color="auto" w:fill="auto"/>
            <w:vAlign w:val="center"/>
          </w:tcPr>
          <w:p w14:paraId="5A82765E"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5A03D3D5" w14:textId="77777777" w:rsidR="008D2CDE" w:rsidRPr="00D322C7" w:rsidRDefault="008D2CDE" w:rsidP="009D4EFF">
            <w:pPr>
              <w:pStyle w:val="TableParagraph"/>
              <w:spacing w:after="120"/>
              <w:ind w:left="246"/>
              <w:jc w:val="both"/>
              <w:rPr>
                <w:rFonts w:ascii="Times New Roman" w:eastAsia="Times New Roman" w:hAnsi="Times New Roman"/>
                <w:sz w:val="24"/>
                <w:szCs w:val="24"/>
              </w:rPr>
            </w:pPr>
            <w:r w:rsidRPr="00D322C7">
              <w:rPr>
                <w:rFonts w:ascii="Times New Roman" w:hAnsi="Times New Roman"/>
                <w:sz w:val="24"/>
                <w:szCs w:val="24"/>
              </w:rPr>
              <w:t>ID 1.1.2.2.2.</w:t>
            </w:r>
          </w:p>
        </w:tc>
      </w:tr>
      <w:tr w:rsidR="00B47B7D" w:rsidRPr="00D322C7" w14:paraId="2E534200" w14:textId="77777777" w:rsidTr="008C73B8">
        <w:tc>
          <w:tcPr>
            <w:tcW w:w="704" w:type="dxa"/>
            <w:vMerge/>
            <w:shd w:val="clear" w:color="auto" w:fill="auto"/>
            <w:vAlign w:val="center"/>
          </w:tcPr>
          <w:p w14:paraId="0C1C54FE"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35F5595C"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071E408"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4C45D6EE"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21</w:t>
            </w:r>
          </w:p>
        </w:tc>
      </w:tr>
      <w:tr w:rsidR="00B47B7D" w:rsidRPr="00D322C7" w14:paraId="60DDD6BD" w14:textId="77777777" w:rsidTr="008C73B8">
        <w:tc>
          <w:tcPr>
            <w:tcW w:w="704" w:type="dxa"/>
            <w:vMerge w:val="restart"/>
            <w:shd w:val="clear" w:color="auto" w:fill="auto"/>
            <w:vAlign w:val="center"/>
          </w:tcPr>
          <w:p w14:paraId="4B17D629" w14:textId="33620852"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21</w:t>
            </w:r>
          </w:p>
        </w:tc>
        <w:tc>
          <w:tcPr>
            <w:tcW w:w="5103" w:type="dxa"/>
            <w:vMerge w:val="restart"/>
            <w:shd w:val="clear" w:color="auto" w:fill="auto"/>
            <w:vAlign w:val="center"/>
          </w:tcPr>
          <w:p w14:paraId="6C7FCCC4"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Für die Zahlungsverkehrsabrechnung (Cash Clearing) und für Dienstleistungen eines Zentralinstituts innerhalb eines Verbunds gehalten?</w:t>
            </w:r>
          </w:p>
        </w:tc>
        <w:tc>
          <w:tcPr>
            <w:tcW w:w="1276" w:type="dxa"/>
            <w:shd w:val="clear" w:color="auto" w:fill="auto"/>
            <w:vAlign w:val="center"/>
          </w:tcPr>
          <w:p w14:paraId="7DDF6E4A"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7F970D15"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1.1.2.4.</w:t>
            </w:r>
          </w:p>
        </w:tc>
      </w:tr>
      <w:tr w:rsidR="00B47B7D" w:rsidRPr="00D322C7" w14:paraId="7FAA49AA" w14:textId="77777777" w:rsidTr="008C73B8">
        <w:tc>
          <w:tcPr>
            <w:tcW w:w="704" w:type="dxa"/>
            <w:vMerge/>
            <w:shd w:val="clear" w:color="auto" w:fill="auto"/>
            <w:vAlign w:val="center"/>
          </w:tcPr>
          <w:p w14:paraId="3983F118"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5C4F6CB"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403C91C1"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6EB061F1" w14:textId="77777777" w:rsidR="008D2CDE" w:rsidRPr="00D322C7" w:rsidRDefault="008D2CDE" w:rsidP="009D4EFF">
            <w:pPr>
              <w:pStyle w:val="TableParagraph"/>
              <w:spacing w:after="120"/>
              <w:ind w:left="246"/>
              <w:jc w:val="both"/>
              <w:rPr>
                <w:rFonts w:ascii="Times New Roman" w:eastAsia="Times New Roman" w:hAnsi="Times New Roman"/>
                <w:sz w:val="24"/>
                <w:szCs w:val="24"/>
              </w:rPr>
            </w:pPr>
            <w:r w:rsidRPr="00D322C7">
              <w:rPr>
                <w:rFonts w:ascii="Times New Roman" w:hAnsi="Times New Roman"/>
                <w:sz w:val="24"/>
                <w:szCs w:val="24"/>
              </w:rPr>
              <w:t>ID 1.1.2.2.1.</w:t>
            </w:r>
          </w:p>
        </w:tc>
      </w:tr>
      <w:tr w:rsidR="00B47B7D" w:rsidRPr="00D322C7" w14:paraId="67BF4695" w14:textId="77777777" w:rsidTr="008C73B8">
        <w:tc>
          <w:tcPr>
            <w:tcW w:w="704" w:type="dxa"/>
            <w:vMerge w:val="restart"/>
            <w:shd w:val="clear" w:color="auto" w:fill="auto"/>
            <w:vAlign w:val="center"/>
          </w:tcPr>
          <w:p w14:paraId="42D90D59" w14:textId="52E5F22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22</w:t>
            </w:r>
          </w:p>
        </w:tc>
        <w:tc>
          <w:tcPr>
            <w:tcW w:w="5103" w:type="dxa"/>
            <w:vMerge w:val="restart"/>
            <w:shd w:val="clear" w:color="auto" w:fill="auto"/>
            <w:vAlign w:val="center"/>
          </w:tcPr>
          <w:p w14:paraId="1BE1DC49" w14:textId="77777777" w:rsidR="008D2CDE" w:rsidRPr="00D322C7" w:rsidRDefault="008D2CDE" w:rsidP="009D4EFF">
            <w:pPr>
              <w:pStyle w:val="TableParagraph"/>
              <w:spacing w:after="120"/>
              <w:ind w:left="243" w:right="98"/>
              <w:jc w:val="both"/>
              <w:rPr>
                <w:rFonts w:ascii="Times New Roman" w:eastAsia="Times New Roman" w:hAnsi="Times New Roman"/>
                <w:sz w:val="24"/>
                <w:szCs w:val="24"/>
              </w:rPr>
            </w:pPr>
            <w:r w:rsidRPr="00D322C7">
              <w:rPr>
                <w:rFonts w:ascii="Times New Roman" w:hAnsi="Times New Roman"/>
                <w:sz w:val="24"/>
                <w:szCs w:val="24"/>
              </w:rPr>
              <w:t>Für Clearing-, Verwahr-, Gelddispositions- oder andere vergleichbare Dienstleistungen im Rahmen einer etablierten Geschäftsbeziehung gehalten?</w:t>
            </w:r>
          </w:p>
        </w:tc>
        <w:tc>
          <w:tcPr>
            <w:tcW w:w="1276" w:type="dxa"/>
            <w:shd w:val="clear" w:color="auto" w:fill="auto"/>
            <w:vAlign w:val="center"/>
          </w:tcPr>
          <w:p w14:paraId="42CCA4E7"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FDEF73A" w14:textId="77777777" w:rsidR="008D2CDE" w:rsidRPr="00D322C7" w:rsidRDefault="008D2CDE" w:rsidP="009D4EFF">
            <w:pPr>
              <w:pStyle w:val="TableParagraph"/>
              <w:spacing w:after="120"/>
              <w:ind w:left="299" w:right="160" w:hanging="2"/>
              <w:jc w:val="both"/>
              <w:rPr>
                <w:rFonts w:ascii="Times New Roman" w:eastAsia="Times New Roman" w:hAnsi="Times New Roman"/>
                <w:sz w:val="24"/>
                <w:szCs w:val="24"/>
              </w:rPr>
            </w:pPr>
            <w:r w:rsidRPr="00D322C7">
              <w:rPr>
                <w:rFonts w:ascii="Times New Roman" w:hAnsi="Times New Roman"/>
                <w:sz w:val="24"/>
                <w:szCs w:val="24"/>
              </w:rPr>
              <w:t>Entsprechendem Posten von ID 1.1.2.1. zuweisen</w:t>
            </w:r>
          </w:p>
        </w:tc>
      </w:tr>
      <w:tr w:rsidR="00B47B7D" w:rsidRPr="00D322C7" w14:paraId="19BD23DF" w14:textId="77777777" w:rsidTr="008C73B8">
        <w:tc>
          <w:tcPr>
            <w:tcW w:w="704" w:type="dxa"/>
            <w:vMerge/>
            <w:shd w:val="clear" w:color="auto" w:fill="auto"/>
            <w:vAlign w:val="center"/>
          </w:tcPr>
          <w:p w14:paraId="3003AC27"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7F02ED5"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744172F9"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0DE4B33F" w14:textId="5A879D21"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23</w:t>
            </w:r>
          </w:p>
        </w:tc>
      </w:tr>
      <w:tr w:rsidR="00B47B7D" w:rsidRPr="00D322C7" w14:paraId="6B994388" w14:textId="77777777" w:rsidTr="008C73B8">
        <w:tc>
          <w:tcPr>
            <w:tcW w:w="704" w:type="dxa"/>
            <w:vMerge w:val="restart"/>
            <w:shd w:val="clear" w:color="auto" w:fill="auto"/>
            <w:vAlign w:val="center"/>
          </w:tcPr>
          <w:p w14:paraId="0815ED65" w14:textId="1FA3E876"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23</w:t>
            </w:r>
          </w:p>
        </w:tc>
        <w:tc>
          <w:tcPr>
            <w:tcW w:w="5103" w:type="dxa"/>
            <w:vMerge w:val="restart"/>
            <w:shd w:val="clear" w:color="auto" w:fill="auto"/>
            <w:vAlign w:val="center"/>
          </w:tcPr>
          <w:p w14:paraId="4C40E4D4" w14:textId="77777777" w:rsidR="008D2CDE" w:rsidRPr="00D322C7" w:rsidRDefault="008D2CDE" w:rsidP="009D4EFF">
            <w:pPr>
              <w:pStyle w:val="TableParagraph"/>
              <w:spacing w:after="120"/>
              <w:ind w:left="243" w:right="101"/>
              <w:jc w:val="both"/>
              <w:rPr>
                <w:rFonts w:ascii="Times New Roman" w:eastAsia="Times New Roman" w:hAnsi="Times New Roman"/>
                <w:sz w:val="24"/>
                <w:szCs w:val="24"/>
              </w:rPr>
            </w:pPr>
            <w:r w:rsidRPr="00D322C7">
              <w:rPr>
                <w:rFonts w:ascii="Times New Roman" w:hAnsi="Times New Roman"/>
                <w:sz w:val="24"/>
                <w:szCs w:val="24"/>
              </w:rPr>
              <w:t>Im Rahmen einer etablierten Geschäftsbeziehung (Andere) mit Nichtfinanzkunden gehalten?</w:t>
            </w:r>
          </w:p>
        </w:tc>
        <w:tc>
          <w:tcPr>
            <w:tcW w:w="1276" w:type="dxa"/>
            <w:shd w:val="clear" w:color="auto" w:fill="auto"/>
            <w:vAlign w:val="center"/>
          </w:tcPr>
          <w:p w14:paraId="70976823"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7B82FFB9"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1.1.2.3.</w:t>
            </w:r>
          </w:p>
        </w:tc>
      </w:tr>
      <w:tr w:rsidR="00B47B7D" w:rsidRPr="00D322C7" w14:paraId="26266AE3" w14:textId="77777777" w:rsidTr="008C73B8">
        <w:tc>
          <w:tcPr>
            <w:tcW w:w="704" w:type="dxa"/>
            <w:vMerge/>
            <w:shd w:val="clear" w:color="auto" w:fill="auto"/>
            <w:vAlign w:val="center"/>
          </w:tcPr>
          <w:p w14:paraId="71C0A4D3" w14:textId="77777777" w:rsidR="008D2CDE" w:rsidRPr="00D322C7" w:rsidRDefault="008D2CDE" w:rsidP="009D4EFF">
            <w:pPr>
              <w:spacing w:before="0"/>
              <w:rPr>
                <w:rFonts w:ascii="Times New Roman" w:hAnsi="Times New Roman"/>
                <w:sz w:val="24"/>
              </w:rPr>
            </w:pPr>
          </w:p>
        </w:tc>
        <w:tc>
          <w:tcPr>
            <w:tcW w:w="5103" w:type="dxa"/>
            <w:vMerge/>
            <w:shd w:val="clear" w:color="auto" w:fill="auto"/>
            <w:vAlign w:val="center"/>
          </w:tcPr>
          <w:p w14:paraId="06802C91" w14:textId="77777777" w:rsidR="008D2CDE" w:rsidRPr="00D322C7" w:rsidRDefault="008D2CDE" w:rsidP="009D4EFF">
            <w:pPr>
              <w:spacing w:before="0"/>
              <w:rPr>
                <w:rFonts w:ascii="Times New Roman" w:hAnsi="Times New Roman"/>
                <w:sz w:val="24"/>
              </w:rPr>
            </w:pPr>
          </w:p>
        </w:tc>
        <w:tc>
          <w:tcPr>
            <w:tcW w:w="1276" w:type="dxa"/>
            <w:shd w:val="clear" w:color="auto" w:fill="auto"/>
            <w:vAlign w:val="center"/>
          </w:tcPr>
          <w:p w14:paraId="7E3A582A"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1F554AE1" w14:textId="6E19B8CD"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24</w:t>
            </w:r>
          </w:p>
        </w:tc>
      </w:tr>
      <w:tr w:rsidR="00B47B7D" w:rsidRPr="00D322C7" w14:paraId="401753E0" w14:textId="77777777" w:rsidTr="008C73B8">
        <w:tc>
          <w:tcPr>
            <w:tcW w:w="704" w:type="dxa"/>
            <w:vMerge w:val="restart"/>
            <w:shd w:val="clear" w:color="auto" w:fill="auto"/>
            <w:vAlign w:val="center"/>
          </w:tcPr>
          <w:p w14:paraId="2ADF5571" w14:textId="6BD38AAE" w:rsidR="008D2CDE" w:rsidRPr="00D322C7" w:rsidRDefault="008D2CDE" w:rsidP="009D4EFF">
            <w:pPr>
              <w:pStyle w:val="TableParagraph"/>
              <w:spacing w:after="120"/>
              <w:ind w:left="7"/>
              <w:jc w:val="both"/>
              <w:rPr>
                <w:rFonts w:ascii="Times New Roman" w:hAnsi="Times New Roman"/>
                <w:sz w:val="24"/>
                <w:szCs w:val="24"/>
              </w:rPr>
            </w:pPr>
            <w:r w:rsidRPr="00D322C7">
              <w:rPr>
                <w:rFonts w:ascii="Times New Roman" w:hAnsi="Times New Roman"/>
                <w:sz w:val="24"/>
                <w:szCs w:val="24"/>
              </w:rPr>
              <w:t>24</w:t>
            </w:r>
          </w:p>
        </w:tc>
        <w:tc>
          <w:tcPr>
            <w:tcW w:w="5103" w:type="dxa"/>
            <w:vMerge w:val="restart"/>
            <w:shd w:val="clear" w:color="auto" w:fill="auto"/>
            <w:vAlign w:val="center"/>
          </w:tcPr>
          <w:p w14:paraId="54DD94C2" w14:textId="77777777" w:rsidR="008D2CDE" w:rsidRPr="00D322C7" w:rsidRDefault="008D2CDE" w:rsidP="009D4EFF">
            <w:pPr>
              <w:pStyle w:val="TableParagraph"/>
              <w:spacing w:after="120"/>
              <w:ind w:left="243"/>
              <w:jc w:val="both"/>
              <w:rPr>
                <w:rFonts w:ascii="Times New Roman" w:hAnsi="Times New Roman"/>
                <w:sz w:val="24"/>
                <w:szCs w:val="24"/>
              </w:rPr>
            </w:pPr>
            <w:r w:rsidRPr="00D322C7">
              <w:rPr>
                <w:rFonts w:ascii="Times New Roman" w:hAnsi="Times New Roman"/>
                <w:sz w:val="24"/>
                <w:szCs w:val="24"/>
              </w:rPr>
              <w:t>Überschüssige operative Einlagen?</w:t>
            </w:r>
          </w:p>
        </w:tc>
        <w:tc>
          <w:tcPr>
            <w:tcW w:w="1276" w:type="dxa"/>
            <w:shd w:val="clear" w:color="auto" w:fill="auto"/>
            <w:vAlign w:val="center"/>
          </w:tcPr>
          <w:p w14:paraId="53A0C5F8" w14:textId="77777777" w:rsidR="008D2CDE" w:rsidRPr="00D322C7" w:rsidRDefault="008D2CDE" w:rsidP="009D4EFF">
            <w:pPr>
              <w:pStyle w:val="TableParagraph"/>
              <w:spacing w:after="120"/>
              <w:ind w:left="433"/>
              <w:jc w:val="both"/>
              <w:rPr>
                <w:rFonts w:ascii="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59D79FB9" w14:textId="77777777" w:rsidR="008D2CDE" w:rsidRPr="00D322C7" w:rsidRDefault="008D2CDE" w:rsidP="009D4EFF">
            <w:pPr>
              <w:pStyle w:val="TableParagraph"/>
              <w:spacing w:after="120"/>
              <w:ind w:left="490"/>
              <w:jc w:val="both"/>
              <w:rPr>
                <w:rFonts w:ascii="Times New Roman" w:hAnsi="Times New Roman"/>
                <w:sz w:val="24"/>
                <w:szCs w:val="24"/>
              </w:rPr>
            </w:pPr>
            <w:r w:rsidRPr="00D322C7">
              <w:rPr>
                <w:rFonts w:ascii="Times New Roman" w:hAnsi="Times New Roman"/>
                <w:sz w:val="24"/>
                <w:szCs w:val="24"/>
              </w:rPr>
              <w:t>Entsprechendem Posten von ID 1.1.3. zuweisen</w:t>
            </w:r>
          </w:p>
        </w:tc>
      </w:tr>
      <w:tr w:rsidR="00B47B7D" w:rsidRPr="00D322C7" w14:paraId="2AB9D9FB" w14:textId="77777777" w:rsidTr="008C73B8">
        <w:tc>
          <w:tcPr>
            <w:tcW w:w="704" w:type="dxa"/>
            <w:vMerge/>
            <w:shd w:val="clear" w:color="auto" w:fill="auto"/>
            <w:vAlign w:val="center"/>
          </w:tcPr>
          <w:p w14:paraId="59F97FC8" w14:textId="77777777" w:rsidR="008D2CDE" w:rsidRPr="00D322C7" w:rsidRDefault="008D2CDE" w:rsidP="009D4EFF">
            <w:pPr>
              <w:pStyle w:val="TableParagraph"/>
              <w:spacing w:after="120"/>
              <w:ind w:left="7"/>
              <w:jc w:val="both"/>
              <w:rPr>
                <w:rFonts w:ascii="Times New Roman" w:hAnsi="Times New Roman"/>
                <w:sz w:val="24"/>
                <w:szCs w:val="24"/>
              </w:rPr>
            </w:pPr>
          </w:p>
        </w:tc>
        <w:tc>
          <w:tcPr>
            <w:tcW w:w="5103" w:type="dxa"/>
            <w:vMerge/>
            <w:shd w:val="clear" w:color="auto" w:fill="auto"/>
            <w:vAlign w:val="center"/>
          </w:tcPr>
          <w:p w14:paraId="53A7F977" w14:textId="77777777" w:rsidR="008D2CDE" w:rsidRPr="00D322C7" w:rsidRDefault="008D2CDE" w:rsidP="009D4EFF">
            <w:pPr>
              <w:pStyle w:val="TableParagraph"/>
              <w:spacing w:after="120"/>
              <w:ind w:left="243"/>
              <w:jc w:val="both"/>
              <w:rPr>
                <w:rFonts w:ascii="Times New Roman" w:hAnsi="Times New Roman"/>
                <w:sz w:val="24"/>
                <w:szCs w:val="24"/>
              </w:rPr>
            </w:pPr>
          </w:p>
        </w:tc>
        <w:tc>
          <w:tcPr>
            <w:tcW w:w="1276" w:type="dxa"/>
            <w:shd w:val="clear" w:color="auto" w:fill="auto"/>
            <w:vAlign w:val="center"/>
          </w:tcPr>
          <w:p w14:paraId="6E1A33F4" w14:textId="77777777" w:rsidR="008D2CDE" w:rsidRPr="00D322C7" w:rsidRDefault="008D2CDE" w:rsidP="009D4EFF">
            <w:pPr>
              <w:pStyle w:val="TableParagraph"/>
              <w:spacing w:after="120"/>
              <w:ind w:left="433"/>
              <w:jc w:val="both"/>
              <w:rPr>
                <w:rFonts w:ascii="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7E47FCCA" w14:textId="2D7C18F1" w:rsidR="008D2CDE" w:rsidRPr="00D322C7" w:rsidRDefault="008D2CDE" w:rsidP="009D4EFF">
            <w:pPr>
              <w:pStyle w:val="TableParagraph"/>
              <w:spacing w:after="120"/>
              <w:ind w:left="490"/>
              <w:jc w:val="both"/>
              <w:rPr>
                <w:rFonts w:ascii="Times New Roman" w:hAnsi="Times New Roman"/>
                <w:sz w:val="24"/>
                <w:szCs w:val="24"/>
              </w:rPr>
            </w:pPr>
            <w:r w:rsidRPr="00D322C7">
              <w:rPr>
                <w:rFonts w:ascii="Times New Roman" w:hAnsi="Times New Roman"/>
                <w:sz w:val="24"/>
                <w:szCs w:val="24"/>
              </w:rPr>
              <w:t>Nr. 25</w:t>
            </w:r>
          </w:p>
        </w:tc>
      </w:tr>
      <w:tr w:rsidR="00B47B7D" w:rsidRPr="00D322C7" w14:paraId="1E9F41C4" w14:textId="77777777" w:rsidTr="008C73B8">
        <w:tc>
          <w:tcPr>
            <w:tcW w:w="704" w:type="dxa"/>
            <w:vMerge w:val="restart"/>
            <w:shd w:val="clear" w:color="auto" w:fill="auto"/>
            <w:vAlign w:val="center"/>
          </w:tcPr>
          <w:p w14:paraId="36EC2AC1" w14:textId="0CD5A66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25</w:t>
            </w:r>
          </w:p>
        </w:tc>
        <w:tc>
          <w:tcPr>
            <w:tcW w:w="5103" w:type="dxa"/>
            <w:vMerge w:val="restart"/>
            <w:shd w:val="clear" w:color="auto" w:fill="auto"/>
            <w:vAlign w:val="center"/>
          </w:tcPr>
          <w:p w14:paraId="1D310D46"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Andere Einlage?</w:t>
            </w:r>
          </w:p>
        </w:tc>
        <w:tc>
          <w:tcPr>
            <w:tcW w:w="1276" w:type="dxa"/>
            <w:shd w:val="clear" w:color="auto" w:fill="auto"/>
            <w:vAlign w:val="center"/>
          </w:tcPr>
          <w:p w14:paraId="7DD70420"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CC64DB1" w14:textId="7B5D7084"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26</w:t>
            </w:r>
          </w:p>
        </w:tc>
      </w:tr>
      <w:tr w:rsidR="00B47B7D" w:rsidRPr="00D322C7" w14:paraId="3A2E6086" w14:textId="77777777" w:rsidTr="008C73B8">
        <w:tc>
          <w:tcPr>
            <w:tcW w:w="704" w:type="dxa"/>
            <w:vMerge/>
            <w:shd w:val="clear" w:color="auto" w:fill="auto"/>
            <w:vAlign w:val="center"/>
          </w:tcPr>
          <w:p w14:paraId="5EAAB419"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55CC1040"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10985A0B"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FC315F6" w14:textId="4AB27382"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27</w:t>
            </w:r>
          </w:p>
        </w:tc>
      </w:tr>
      <w:tr w:rsidR="00B47B7D" w:rsidRPr="00D322C7" w14:paraId="10678CB0" w14:textId="77777777" w:rsidTr="008C73B8">
        <w:tc>
          <w:tcPr>
            <w:tcW w:w="704" w:type="dxa"/>
            <w:vMerge w:val="restart"/>
            <w:shd w:val="clear" w:color="auto" w:fill="auto"/>
            <w:vAlign w:val="center"/>
          </w:tcPr>
          <w:p w14:paraId="2039CC93" w14:textId="3B06304C"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26</w:t>
            </w:r>
          </w:p>
        </w:tc>
        <w:tc>
          <w:tcPr>
            <w:tcW w:w="5103" w:type="dxa"/>
            <w:vMerge w:val="restart"/>
            <w:shd w:val="clear" w:color="auto" w:fill="auto"/>
            <w:vAlign w:val="center"/>
          </w:tcPr>
          <w:p w14:paraId="6469D959"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Einlagen von Finanzkunden?</w:t>
            </w:r>
          </w:p>
        </w:tc>
        <w:tc>
          <w:tcPr>
            <w:tcW w:w="1276" w:type="dxa"/>
            <w:shd w:val="clear" w:color="auto" w:fill="auto"/>
            <w:vAlign w:val="center"/>
          </w:tcPr>
          <w:p w14:paraId="4BC42324"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E8506ED"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1.1.4.2.</w:t>
            </w:r>
          </w:p>
        </w:tc>
      </w:tr>
      <w:tr w:rsidR="00B47B7D" w:rsidRPr="00D322C7" w14:paraId="6761C925" w14:textId="77777777" w:rsidTr="008C73B8">
        <w:tc>
          <w:tcPr>
            <w:tcW w:w="704" w:type="dxa"/>
            <w:vMerge/>
            <w:shd w:val="clear" w:color="auto" w:fill="auto"/>
            <w:vAlign w:val="center"/>
          </w:tcPr>
          <w:p w14:paraId="6F8D0690"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041BF39"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45519964"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66766732"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Entsprechendem Posten von ID 1.1.4.3. zuweisen</w:t>
            </w:r>
          </w:p>
        </w:tc>
      </w:tr>
      <w:tr w:rsidR="00B47B7D" w:rsidRPr="00D322C7" w14:paraId="5A81A742" w14:textId="77777777" w:rsidTr="008C73B8">
        <w:tc>
          <w:tcPr>
            <w:tcW w:w="704" w:type="dxa"/>
            <w:vMerge w:val="restart"/>
            <w:shd w:val="clear" w:color="auto" w:fill="auto"/>
            <w:vAlign w:val="center"/>
          </w:tcPr>
          <w:p w14:paraId="2D6E846F" w14:textId="7777A6ED"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27</w:t>
            </w:r>
          </w:p>
        </w:tc>
        <w:tc>
          <w:tcPr>
            <w:tcW w:w="5103" w:type="dxa"/>
            <w:vMerge w:val="restart"/>
            <w:shd w:val="clear" w:color="auto" w:fill="auto"/>
            <w:vAlign w:val="center"/>
          </w:tcPr>
          <w:p w14:paraId="03DB50B3" w14:textId="77777777" w:rsidR="008D2CDE" w:rsidRPr="00D322C7" w:rsidRDefault="008D2CDE" w:rsidP="009D4EFF">
            <w:pPr>
              <w:pStyle w:val="TableParagraph"/>
              <w:spacing w:after="120"/>
              <w:ind w:left="243" w:right="99"/>
              <w:jc w:val="both"/>
              <w:rPr>
                <w:rFonts w:ascii="Times New Roman" w:eastAsia="Times New Roman" w:hAnsi="Times New Roman"/>
                <w:sz w:val="24"/>
                <w:szCs w:val="24"/>
              </w:rPr>
            </w:pPr>
            <w:r w:rsidRPr="00D322C7">
              <w:rPr>
                <w:rFonts w:ascii="Times New Roman" w:hAnsi="Times New Roman"/>
                <w:sz w:val="24"/>
                <w:szCs w:val="24"/>
              </w:rPr>
              <w:t>Verbindlichkeit aus besicherter Kreditvergabe und Kapitalmarkttransaktion, ausgenommen Derivate und Sicherheitenswaps?</w:t>
            </w:r>
          </w:p>
        </w:tc>
        <w:tc>
          <w:tcPr>
            <w:tcW w:w="1276" w:type="dxa"/>
            <w:shd w:val="clear" w:color="auto" w:fill="auto"/>
            <w:vAlign w:val="center"/>
          </w:tcPr>
          <w:p w14:paraId="0FB38340"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74BEE5C5" w14:textId="77777777" w:rsidR="008D2CDE" w:rsidRPr="00D322C7" w:rsidRDefault="008D2CDE" w:rsidP="009D4EFF">
            <w:pPr>
              <w:pStyle w:val="TableParagraph"/>
              <w:spacing w:after="120"/>
              <w:ind w:left="298" w:right="160" w:hanging="2"/>
              <w:jc w:val="both"/>
              <w:rPr>
                <w:rFonts w:ascii="Times New Roman" w:eastAsia="Times New Roman" w:hAnsi="Times New Roman"/>
                <w:sz w:val="24"/>
                <w:szCs w:val="24"/>
              </w:rPr>
            </w:pPr>
            <w:r w:rsidRPr="00D322C7">
              <w:rPr>
                <w:rFonts w:ascii="Times New Roman" w:hAnsi="Times New Roman"/>
                <w:sz w:val="24"/>
                <w:szCs w:val="24"/>
              </w:rPr>
              <w:t>Entsprechendem Posten von ID 1.2. zuweisen</w:t>
            </w:r>
          </w:p>
        </w:tc>
      </w:tr>
      <w:tr w:rsidR="00B47B7D" w:rsidRPr="00D322C7" w14:paraId="1DE0BBC1" w14:textId="77777777" w:rsidTr="008C73B8">
        <w:tc>
          <w:tcPr>
            <w:tcW w:w="704" w:type="dxa"/>
            <w:vMerge/>
            <w:shd w:val="clear" w:color="auto" w:fill="auto"/>
            <w:vAlign w:val="center"/>
          </w:tcPr>
          <w:p w14:paraId="3AFA7002"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34A7DF2F"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729DB7A"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0BD5A327"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28</w:t>
            </w:r>
          </w:p>
        </w:tc>
      </w:tr>
      <w:tr w:rsidR="00B47B7D" w:rsidRPr="00D322C7" w14:paraId="41C74871" w14:textId="77777777" w:rsidTr="008C73B8">
        <w:tc>
          <w:tcPr>
            <w:tcW w:w="704" w:type="dxa"/>
            <w:vMerge w:val="restart"/>
            <w:shd w:val="clear" w:color="auto" w:fill="auto"/>
            <w:vAlign w:val="center"/>
          </w:tcPr>
          <w:p w14:paraId="518F9183"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28</w:t>
            </w:r>
          </w:p>
        </w:tc>
        <w:tc>
          <w:tcPr>
            <w:tcW w:w="5103" w:type="dxa"/>
            <w:vMerge w:val="restart"/>
            <w:shd w:val="clear" w:color="auto" w:fill="auto"/>
            <w:vAlign w:val="center"/>
          </w:tcPr>
          <w:p w14:paraId="0BCE237D"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Verbindlichkeit aus Sicherheitenswaps?</w:t>
            </w:r>
          </w:p>
        </w:tc>
        <w:tc>
          <w:tcPr>
            <w:tcW w:w="1276" w:type="dxa"/>
            <w:shd w:val="clear" w:color="auto" w:fill="auto"/>
            <w:vAlign w:val="center"/>
          </w:tcPr>
          <w:p w14:paraId="7E341E2A"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0763475" w14:textId="65E21513" w:rsidR="008D2CDE" w:rsidRPr="00D322C7" w:rsidRDefault="008D2CDE" w:rsidP="009D4EFF">
            <w:pPr>
              <w:pStyle w:val="TableParagraph"/>
              <w:spacing w:after="120"/>
              <w:ind w:left="327" w:right="190" w:firstLine="31"/>
              <w:jc w:val="both"/>
              <w:rPr>
                <w:rFonts w:ascii="Times New Roman" w:eastAsia="Times New Roman" w:hAnsi="Times New Roman"/>
                <w:sz w:val="24"/>
                <w:szCs w:val="24"/>
              </w:rPr>
            </w:pPr>
            <w:r w:rsidRPr="00D322C7">
              <w:rPr>
                <w:rFonts w:ascii="Times New Roman" w:hAnsi="Times New Roman"/>
                <w:sz w:val="24"/>
                <w:szCs w:val="24"/>
              </w:rPr>
              <w:t>Entsprechendem Posten von C 75.01 und ID 1.3. zuweisen, falls zutreffend</w:t>
            </w:r>
          </w:p>
        </w:tc>
      </w:tr>
      <w:tr w:rsidR="00B47B7D" w:rsidRPr="00D322C7" w14:paraId="2D8005DB" w14:textId="77777777" w:rsidTr="008C73B8">
        <w:tc>
          <w:tcPr>
            <w:tcW w:w="704" w:type="dxa"/>
            <w:vMerge/>
            <w:shd w:val="clear" w:color="auto" w:fill="auto"/>
            <w:vAlign w:val="center"/>
          </w:tcPr>
          <w:p w14:paraId="1532EC06"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5D9554E8"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44E720FF"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71E9B2DF"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29</w:t>
            </w:r>
          </w:p>
        </w:tc>
      </w:tr>
      <w:tr w:rsidR="00B47B7D" w:rsidRPr="00D322C7" w14:paraId="6F5B4126" w14:textId="77777777" w:rsidTr="008C73B8">
        <w:tc>
          <w:tcPr>
            <w:tcW w:w="704" w:type="dxa"/>
            <w:vMerge w:val="restart"/>
            <w:shd w:val="clear" w:color="auto" w:fill="auto"/>
            <w:vAlign w:val="center"/>
          </w:tcPr>
          <w:p w14:paraId="719B5CB1" w14:textId="2D4F6760"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29</w:t>
            </w:r>
          </w:p>
        </w:tc>
        <w:tc>
          <w:tcPr>
            <w:tcW w:w="5103" w:type="dxa"/>
            <w:vMerge w:val="restart"/>
            <w:shd w:val="clear" w:color="auto" w:fill="auto"/>
            <w:vAlign w:val="center"/>
          </w:tcPr>
          <w:p w14:paraId="703FE131"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Verbindlichkeit aus einem Abfluss von Derivaten gemäß Art. 30 Abs. 4 des DR?</w:t>
            </w:r>
          </w:p>
        </w:tc>
        <w:tc>
          <w:tcPr>
            <w:tcW w:w="1276" w:type="dxa"/>
            <w:shd w:val="clear" w:color="auto" w:fill="auto"/>
            <w:vAlign w:val="center"/>
          </w:tcPr>
          <w:p w14:paraId="5DAF0E68"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1FC8A47E"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1.1.5.5.</w:t>
            </w:r>
          </w:p>
        </w:tc>
      </w:tr>
      <w:tr w:rsidR="00B47B7D" w:rsidRPr="00D322C7" w14:paraId="6B45EB9D" w14:textId="77777777" w:rsidTr="008C73B8">
        <w:tc>
          <w:tcPr>
            <w:tcW w:w="704" w:type="dxa"/>
            <w:vMerge/>
            <w:shd w:val="clear" w:color="auto" w:fill="auto"/>
            <w:vAlign w:val="center"/>
          </w:tcPr>
          <w:p w14:paraId="1ADF44AB"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025A2353"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5709DA67"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00C848D" w14:textId="5A3D8FD0" w:rsidR="008D2CDE" w:rsidRPr="00D322C7" w:rsidRDefault="008D2CDE" w:rsidP="009D4EFF">
            <w:pPr>
              <w:pStyle w:val="TableParagraph"/>
              <w:spacing w:after="120"/>
              <w:ind w:left="325"/>
              <w:jc w:val="both"/>
              <w:rPr>
                <w:rFonts w:ascii="Times New Roman" w:eastAsia="Times New Roman" w:hAnsi="Times New Roman"/>
                <w:sz w:val="24"/>
                <w:szCs w:val="24"/>
              </w:rPr>
            </w:pPr>
            <w:r w:rsidRPr="00D322C7">
              <w:rPr>
                <w:rFonts w:ascii="Times New Roman" w:hAnsi="Times New Roman"/>
                <w:sz w:val="24"/>
                <w:szCs w:val="24"/>
              </w:rPr>
              <w:t>Nr. 30</w:t>
            </w:r>
          </w:p>
        </w:tc>
      </w:tr>
      <w:tr w:rsidR="00B47B7D" w:rsidRPr="00D322C7" w14:paraId="01706B04" w14:textId="77777777" w:rsidTr="008C73B8">
        <w:tc>
          <w:tcPr>
            <w:tcW w:w="704" w:type="dxa"/>
            <w:vMerge w:val="restart"/>
            <w:shd w:val="clear" w:color="auto" w:fill="auto"/>
            <w:vAlign w:val="center"/>
          </w:tcPr>
          <w:p w14:paraId="746CD06E" w14:textId="06C2F269" w:rsidR="008D2CDE" w:rsidRPr="00D322C7" w:rsidRDefault="008D2CDE" w:rsidP="009D4EFF">
            <w:pPr>
              <w:spacing w:before="0"/>
              <w:rPr>
                <w:rFonts w:ascii="Times New Roman" w:eastAsia="Calibri" w:hAnsi="Times New Roman"/>
                <w:sz w:val="24"/>
              </w:rPr>
            </w:pPr>
            <w:r w:rsidRPr="00D322C7">
              <w:rPr>
                <w:rFonts w:ascii="Times New Roman" w:hAnsi="Times New Roman"/>
                <w:sz w:val="24"/>
              </w:rPr>
              <w:t>30</w:t>
            </w:r>
          </w:p>
        </w:tc>
        <w:tc>
          <w:tcPr>
            <w:tcW w:w="5103" w:type="dxa"/>
            <w:vMerge w:val="restart"/>
            <w:shd w:val="clear" w:color="auto" w:fill="auto"/>
            <w:vAlign w:val="center"/>
          </w:tcPr>
          <w:p w14:paraId="0D850978" w14:textId="77777777" w:rsidR="008D2CDE" w:rsidRPr="00D322C7" w:rsidRDefault="008D2CDE" w:rsidP="009D4EFF">
            <w:pPr>
              <w:spacing w:before="0"/>
              <w:rPr>
                <w:rFonts w:ascii="Times New Roman" w:eastAsia="Calibri" w:hAnsi="Times New Roman"/>
                <w:sz w:val="24"/>
              </w:rPr>
            </w:pPr>
            <w:r w:rsidRPr="00D322C7">
              <w:rPr>
                <w:rFonts w:ascii="Times New Roman" w:hAnsi="Times New Roman"/>
                <w:sz w:val="24"/>
              </w:rPr>
              <w:t>Sonstige Verbindlichkeiten, die in den nächsten 30 Tagen fällig werden?</w:t>
            </w:r>
          </w:p>
        </w:tc>
        <w:tc>
          <w:tcPr>
            <w:tcW w:w="1276" w:type="dxa"/>
            <w:shd w:val="clear" w:color="auto" w:fill="auto"/>
            <w:vAlign w:val="center"/>
          </w:tcPr>
          <w:p w14:paraId="43C8FDA9" w14:textId="77777777" w:rsidR="008D2CDE" w:rsidRPr="00D322C7" w:rsidRDefault="008D2CDE" w:rsidP="009D4EFF">
            <w:pPr>
              <w:pStyle w:val="TableParagraph"/>
              <w:spacing w:after="120"/>
              <w:ind w:left="459"/>
              <w:jc w:val="both"/>
              <w:rPr>
                <w:rFonts w:ascii="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10B817A9" w14:textId="77777777" w:rsidR="008D2CDE" w:rsidRPr="00D322C7" w:rsidRDefault="008D2CDE" w:rsidP="009D4EFF">
            <w:pPr>
              <w:pStyle w:val="TableParagraph"/>
              <w:spacing w:after="120"/>
              <w:ind w:left="325"/>
              <w:jc w:val="both"/>
              <w:rPr>
                <w:rFonts w:ascii="Times New Roman" w:hAnsi="Times New Roman"/>
                <w:sz w:val="24"/>
                <w:szCs w:val="24"/>
              </w:rPr>
            </w:pPr>
            <w:r w:rsidRPr="00D322C7">
              <w:rPr>
                <w:rFonts w:ascii="Times New Roman" w:hAnsi="Times New Roman"/>
                <w:sz w:val="24"/>
                <w:szCs w:val="24"/>
              </w:rPr>
              <w:t>IFRS 1.1.8.3</w:t>
            </w:r>
          </w:p>
        </w:tc>
      </w:tr>
      <w:tr w:rsidR="00B47B7D" w:rsidRPr="00D322C7" w14:paraId="47A98050" w14:textId="77777777" w:rsidTr="008C73B8">
        <w:tc>
          <w:tcPr>
            <w:tcW w:w="704" w:type="dxa"/>
            <w:vMerge/>
            <w:shd w:val="clear" w:color="auto" w:fill="auto"/>
            <w:vAlign w:val="center"/>
          </w:tcPr>
          <w:p w14:paraId="50C629E8"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5D427EA0"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5B00A128" w14:textId="77777777" w:rsidR="008D2CDE" w:rsidRPr="00D322C7" w:rsidRDefault="008D2CDE" w:rsidP="009D4EFF">
            <w:pPr>
              <w:pStyle w:val="TableParagraph"/>
              <w:spacing w:after="120"/>
              <w:ind w:left="459"/>
              <w:jc w:val="both"/>
              <w:rPr>
                <w:rFonts w:ascii="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42335DFD" w14:textId="7FDA636F" w:rsidR="008D2CDE" w:rsidRPr="00D322C7" w:rsidRDefault="008D2CDE" w:rsidP="009D4EFF">
            <w:pPr>
              <w:pStyle w:val="TableParagraph"/>
              <w:spacing w:after="120"/>
              <w:ind w:left="325"/>
              <w:jc w:val="both"/>
              <w:rPr>
                <w:rFonts w:ascii="Times New Roman" w:hAnsi="Times New Roman"/>
                <w:sz w:val="24"/>
                <w:szCs w:val="24"/>
              </w:rPr>
            </w:pPr>
            <w:r w:rsidRPr="00D322C7">
              <w:rPr>
                <w:rFonts w:ascii="Times New Roman" w:hAnsi="Times New Roman"/>
                <w:sz w:val="24"/>
                <w:szCs w:val="24"/>
              </w:rPr>
              <w:t>Nr. 31</w:t>
            </w:r>
          </w:p>
        </w:tc>
      </w:tr>
      <w:tr w:rsidR="00B47B7D" w:rsidRPr="00D322C7" w14:paraId="30E0E049" w14:textId="77777777" w:rsidTr="008C73B8">
        <w:tc>
          <w:tcPr>
            <w:tcW w:w="704" w:type="dxa"/>
            <w:shd w:val="clear" w:color="auto" w:fill="auto"/>
            <w:vAlign w:val="center"/>
          </w:tcPr>
          <w:p w14:paraId="4CAC48E4" w14:textId="7825897D" w:rsidR="008D2CDE" w:rsidRPr="00D322C7" w:rsidRDefault="008D2CDE" w:rsidP="009D4EFF">
            <w:pPr>
              <w:spacing w:before="0"/>
              <w:rPr>
                <w:rFonts w:ascii="Times New Roman" w:eastAsia="Calibri" w:hAnsi="Times New Roman"/>
                <w:sz w:val="24"/>
              </w:rPr>
            </w:pPr>
            <w:r w:rsidRPr="00D322C7">
              <w:rPr>
                <w:rFonts w:ascii="Times New Roman" w:hAnsi="Times New Roman"/>
                <w:sz w:val="24"/>
              </w:rPr>
              <w:t>31</w:t>
            </w:r>
          </w:p>
        </w:tc>
        <w:tc>
          <w:tcPr>
            <w:tcW w:w="5103" w:type="dxa"/>
            <w:shd w:val="clear" w:color="auto" w:fill="auto"/>
            <w:vAlign w:val="center"/>
          </w:tcPr>
          <w:p w14:paraId="087525C7" w14:textId="77777777" w:rsidR="008D2CDE" w:rsidRPr="00D322C7" w:rsidRDefault="008D2CDE" w:rsidP="009D4EFF">
            <w:pPr>
              <w:spacing w:before="0"/>
              <w:rPr>
                <w:rFonts w:ascii="Times New Roman" w:eastAsia="Calibri" w:hAnsi="Times New Roman"/>
                <w:sz w:val="24"/>
              </w:rPr>
            </w:pPr>
            <w:r w:rsidRPr="00D322C7">
              <w:rPr>
                <w:rFonts w:ascii="Times New Roman" w:hAnsi="Times New Roman"/>
                <w:sz w:val="24"/>
              </w:rPr>
              <w:t>Vertragliche Verpflichtungen zur Ausreichung von Finanzierung gegenüber Nichtfinanzkunden, die innerhalb der nächsten 30 Tage fällig wird und über die Zuflüsse von diesen Kunden hinausgeht?</w:t>
            </w:r>
          </w:p>
        </w:tc>
        <w:tc>
          <w:tcPr>
            <w:tcW w:w="1276" w:type="dxa"/>
            <w:shd w:val="clear" w:color="auto" w:fill="auto"/>
            <w:vAlign w:val="center"/>
          </w:tcPr>
          <w:p w14:paraId="1136F9B2" w14:textId="77777777" w:rsidR="008D2CDE" w:rsidRPr="00D322C7" w:rsidRDefault="008D2CDE" w:rsidP="009D4EFF">
            <w:pPr>
              <w:pStyle w:val="TableParagraph"/>
              <w:spacing w:after="120"/>
              <w:ind w:left="459"/>
              <w:jc w:val="both"/>
              <w:rPr>
                <w:rFonts w:ascii="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0515D033" w14:textId="77777777" w:rsidR="008D2CDE" w:rsidRPr="00D322C7" w:rsidRDefault="008D2CDE" w:rsidP="009D4EFF">
            <w:pPr>
              <w:pStyle w:val="TableParagraph"/>
              <w:spacing w:after="120"/>
              <w:ind w:left="325"/>
              <w:jc w:val="both"/>
              <w:rPr>
                <w:rFonts w:ascii="Times New Roman" w:hAnsi="Times New Roman"/>
                <w:sz w:val="24"/>
                <w:szCs w:val="24"/>
              </w:rPr>
            </w:pPr>
            <w:r w:rsidRPr="00D322C7">
              <w:rPr>
                <w:rFonts w:ascii="Times New Roman" w:hAnsi="Times New Roman"/>
                <w:sz w:val="24"/>
                <w:szCs w:val="24"/>
              </w:rPr>
              <w:t>Eine der folgenden ID: 1.1.8.4.1 bis 1.1.8.4.4</w:t>
            </w:r>
          </w:p>
        </w:tc>
      </w:tr>
      <w:tr w:rsidR="00B47B7D" w:rsidRPr="00D322C7" w14:paraId="187C9A1C" w14:textId="77777777" w:rsidTr="008C73B8">
        <w:tc>
          <w:tcPr>
            <w:tcW w:w="704" w:type="dxa"/>
            <w:shd w:val="clear" w:color="auto" w:fill="auto"/>
            <w:vAlign w:val="center"/>
          </w:tcPr>
          <w:p w14:paraId="3E092D5B" w14:textId="77777777" w:rsidR="008D2CDE" w:rsidRPr="00D322C7" w:rsidRDefault="008D2CDE" w:rsidP="009D4EFF">
            <w:pPr>
              <w:spacing w:before="0"/>
              <w:rPr>
                <w:rFonts w:ascii="Times New Roman" w:eastAsia="Calibri" w:hAnsi="Times New Roman"/>
                <w:sz w:val="24"/>
              </w:rPr>
            </w:pPr>
          </w:p>
        </w:tc>
        <w:tc>
          <w:tcPr>
            <w:tcW w:w="5103" w:type="dxa"/>
            <w:shd w:val="clear" w:color="auto" w:fill="auto"/>
            <w:vAlign w:val="center"/>
          </w:tcPr>
          <w:p w14:paraId="011DD7ED"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70F146BB" w14:textId="77777777" w:rsidR="008D2CDE" w:rsidRPr="00D322C7" w:rsidRDefault="008D2CDE" w:rsidP="009D4EFF">
            <w:pPr>
              <w:pStyle w:val="TableParagraph"/>
              <w:spacing w:after="120"/>
              <w:ind w:left="459"/>
              <w:jc w:val="both"/>
              <w:rPr>
                <w:rFonts w:ascii="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73337782" w14:textId="53187D77" w:rsidR="008D2CDE" w:rsidRPr="00D322C7" w:rsidRDefault="008D2CDE" w:rsidP="009D4EFF">
            <w:pPr>
              <w:pStyle w:val="TableParagraph"/>
              <w:spacing w:after="120"/>
              <w:ind w:left="325"/>
              <w:jc w:val="both"/>
              <w:rPr>
                <w:rFonts w:ascii="Times New Roman" w:hAnsi="Times New Roman"/>
                <w:sz w:val="24"/>
                <w:szCs w:val="24"/>
              </w:rPr>
            </w:pPr>
            <w:r w:rsidRPr="00D322C7">
              <w:rPr>
                <w:rFonts w:ascii="Times New Roman" w:hAnsi="Times New Roman"/>
                <w:sz w:val="24"/>
                <w:szCs w:val="24"/>
              </w:rPr>
              <w:t>Nr. 32</w:t>
            </w:r>
          </w:p>
        </w:tc>
      </w:tr>
      <w:tr w:rsidR="00B47B7D" w:rsidRPr="00D322C7" w14:paraId="2B2FAD94" w14:textId="77777777" w:rsidTr="008C73B8">
        <w:tc>
          <w:tcPr>
            <w:tcW w:w="704" w:type="dxa"/>
            <w:vMerge w:val="restart"/>
            <w:shd w:val="clear" w:color="auto" w:fill="auto"/>
            <w:vAlign w:val="center"/>
          </w:tcPr>
          <w:p w14:paraId="7F30DC97" w14:textId="6D921E36" w:rsidR="008D2CDE" w:rsidRPr="00D322C7" w:rsidRDefault="008D2CDE" w:rsidP="009D4EFF">
            <w:pPr>
              <w:spacing w:before="0"/>
              <w:rPr>
                <w:rFonts w:ascii="Times New Roman" w:eastAsia="Calibri" w:hAnsi="Times New Roman"/>
                <w:sz w:val="24"/>
              </w:rPr>
            </w:pPr>
            <w:r w:rsidRPr="00D322C7">
              <w:rPr>
                <w:rFonts w:ascii="Times New Roman" w:hAnsi="Times New Roman"/>
                <w:sz w:val="24"/>
              </w:rPr>
              <w:t>32</w:t>
            </w:r>
          </w:p>
        </w:tc>
        <w:tc>
          <w:tcPr>
            <w:tcW w:w="5103" w:type="dxa"/>
            <w:vMerge w:val="restart"/>
            <w:shd w:val="clear" w:color="auto" w:fill="auto"/>
            <w:vAlign w:val="center"/>
          </w:tcPr>
          <w:p w14:paraId="108B8472" w14:textId="77777777" w:rsidR="008D2CDE" w:rsidRPr="00D322C7" w:rsidRDefault="008D2CDE" w:rsidP="009D4EFF">
            <w:pPr>
              <w:spacing w:before="0"/>
              <w:rPr>
                <w:rFonts w:ascii="Times New Roman" w:eastAsia="Calibri" w:hAnsi="Times New Roman"/>
                <w:sz w:val="24"/>
              </w:rPr>
            </w:pPr>
            <w:r w:rsidRPr="00D322C7">
              <w:rPr>
                <w:rFonts w:ascii="Times New Roman" w:hAnsi="Times New Roman"/>
                <w:sz w:val="24"/>
              </w:rPr>
              <w:t>Sonstige nicht oben genannte Abflüsse, die in den nächsten 30 Tagen fällig werden?</w:t>
            </w:r>
          </w:p>
        </w:tc>
        <w:tc>
          <w:tcPr>
            <w:tcW w:w="1276" w:type="dxa"/>
            <w:shd w:val="clear" w:color="auto" w:fill="auto"/>
            <w:vAlign w:val="center"/>
          </w:tcPr>
          <w:p w14:paraId="5364B8FE" w14:textId="77777777" w:rsidR="008D2CDE" w:rsidRPr="00D322C7" w:rsidRDefault="008D2CDE" w:rsidP="009D4EFF">
            <w:pPr>
              <w:pStyle w:val="TableParagraph"/>
              <w:spacing w:after="120"/>
              <w:ind w:left="459"/>
              <w:jc w:val="both"/>
              <w:rPr>
                <w:rFonts w:ascii="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5A19CF39" w14:textId="77777777" w:rsidR="008D2CDE" w:rsidRPr="00D322C7" w:rsidRDefault="008D2CDE" w:rsidP="009D4EFF">
            <w:pPr>
              <w:pStyle w:val="TableParagraph"/>
              <w:spacing w:after="120"/>
              <w:ind w:left="325"/>
              <w:jc w:val="both"/>
              <w:rPr>
                <w:rFonts w:ascii="Times New Roman" w:hAnsi="Times New Roman"/>
                <w:sz w:val="24"/>
                <w:szCs w:val="24"/>
              </w:rPr>
            </w:pPr>
            <w:r w:rsidRPr="00D322C7">
              <w:rPr>
                <w:rFonts w:ascii="Times New Roman" w:hAnsi="Times New Roman"/>
                <w:sz w:val="24"/>
                <w:szCs w:val="24"/>
              </w:rPr>
              <w:t>IFRS 1.1.8.6</w:t>
            </w:r>
          </w:p>
        </w:tc>
      </w:tr>
      <w:tr w:rsidR="00B47B7D" w:rsidRPr="00D322C7" w14:paraId="7E4EE81B" w14:textId="77777777" w:rsidTr="008C73B8">
        <w:tc>
          <w:tcPr>
            <w:tcW w:w="704" w:type="dxa"/>
            <w:vMerge/>
            <w:shd w:val="clear" w:color="auto" w:fill="auto"/>
            <w:vAlign w:val="center"/>
          </w:tcPr>
          <w:p w14:paraId="5F22C182"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536681A6"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1E88ACF3" w14:textId="77777777" w:rsidR="008D2CDE" w:rsidRPr="00D322C7" w:rsidRDefault="008D2CDE" w:rsidP="009D4EFF">
            <w:pPr>
              <w:pStyle w:val="TableParagraph"/>
              <w:spacing w:after="120"/>
              <w:ind w:left="459"/>
              <w:jc w:val="both"/>
              <w:rPr>
                <w:rFonts w:ascii="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7C5FB27A" w14:textId="199DF19C" w:rsidR="008D2CDE" w:rsidRPr="00D322C7" w:rsidRDefault="008D2CDE" w:rsidP="009D4EFF">
            <w:pPr>
              <w:pStyle w:val="TableParagraph"/>
              <w:spacing w:after="120"/>
              <w:ind w:left="325"/>
              <w:jc w:val="both"/>
              <w:rPr>
                <w:rFonts w:ascii="Times New Roman" w:hAnsi="Times New Roman"/>
                <w:sz w:val="24"/>
                <w:szCs w:val="24"/>
              </w:rPr>
            </w:pPr>
            <w:r w:rsidRPr="00D322C7">
              <w:rPr>
                <w:rFonts w:ascii="Times New Roman" w:hAnsi="Times New Roman"/>
                <w:sz w:val="24"/>
                <w:szCs w:val="24"/>
              </w:rPr>
              <w:t>Nr. 33</w:t>
            </w:r>
          </w:p>
        </w:tc>
      </w:tr>
      <w:tr w:rsidR="00B47B7D" w:rsidRPr="00D322C7" w14:paraId="576C9F02" w14:textId="77777777" w:rsidTr="008C73B8">
        <w:tc>
          <w:tcPr>
            <w:tcW w:w="704" w:type="dxa"/>
            <w:vMerge w:val="restart"/>
            <w:shd w:val="clear" w:color="auto" w:fill="auto"/>
            <w:vAlign w:val="center"/>
          </w:tcPr>
          <w:p w14:paraId="342B4254" w14:textId="5B4AA80A"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33</w:t>
            </w:r>
          </w:p>
        </w:tc>
        <w:tc>
          <w:tcPr>
            <w:tcW w:w="5103" w:type="dxa"/>
            <w:vMerge w:val="restart"/>
            <w:shd w:val="clear" w:color="auto" w:fill="auto"/>
            <w:vAlign w:val="center"/>
          </w:tcPr>
          <w:p w14:paraId="7A9C675B" w14:textId="77777777" w:rsidR="008D2CDE" w:rsidRPr="00D322C7" w:rsidRDefault="008D2CDE" w:rsidP="009D4EFF">
            <w:pPr>
              <w:pStyle w:val="TableParagraph"/>
              <w:spacing w:after="120"/>
              <w:ind w:left="243" w:right="99"/>
              <w:jc w:val="both"/>
              <w:rPr>
                <w:rFonts w:ascii="Times New Roman" w:eastAsia="Times New Roman" w:hAnsi="Times New Roman"/>
                <w:sz w:val="24"/>
                <w:szCs w:val="24"/>
              </w:rPr>
            </w:pPr>
            <w:r w:rsidRPr="00D322C7">
              <w:rPr>
                <w:rFonts w:ascii="Times New Roman" w:hAnsi="Times New Roman"/>
                <w:sz w:val="24"/>
                <w:szCs w:val="24"/>
              </w:rPr>
              <w:t>Nicht in Anspruch genommener Betrag, der aus zugesagter Kredit- und Liquiditätsfazilität gemäß Art. 31 des DR in Anspruch genommen werden kann?</w:t>
            </w:r>
          </w:p>
        </w:tc>
        <w:tc>
          <w:tcPr>
            <w:tcW w:w="1276" w:type="dxa"/>
            <w:shd w:val="clear" w:color="auto" w:fill="auto"/>
            <w:vAlign w:val="center"/>
          </w:tcPr>
          <w:p w14:paraId="5D35FBE7"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7B0DB1D8" w14:textId="5A1D7494"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34</w:t>
            </w:r>
          </w:p>
        </w:tc>
      </w:tr>
      <w:tr w:rsidR="00B47B7D" w:rsidRPr="00D322C7" w14:paraId="143D8A93" w14:textId="77777777" w:rsidTr="008C73B8">
        <w:tc>
          <w:tcPr>
            <w:tcW w:w="704" w:type="dxa"/>
            <w:vMerge/>
            <w:shd w:val="clear" w:color="auto" w:fill="auto"/>
            <w:vAlign w:val="center"/>
          </w:tcPr>
          <w:p w14:paraId="7D1CED29"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59C32B24"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F5AD7A0"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4B0EDCE8" w14:textId="370E2FA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42</w:t>
            </w:r>
          </w:p>
        </w:tc>
      </w:tr>
      <w:tr w:rsidR="00B47B7D" w:rsidRPr="00D322C7" w14:paraId="3E3B2925" w14:textId="77777777" w:rsidTr="008C73B8">
        <w:tc>
          <w:tcPr>
            <w:tcW w:w="704" w:type="dxa"/>
            <w:vMerge w:val="restart"/>
            <w:shd w:val="clear" w:color="auto" w:fill="auto"/>
            <w:vAlign w:val="center"/>
          </w:tcPr>
          <w:p w14:paraId="17F9D829" w14:textId="3646E3FF"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34</w:t>
            </w:r>
          </w:p>
        </w:tc>
        <w:tc>
          <w:tcPr>
            <w:tcW w:w="5103" w:type="dxa"/>
            <w:vMerge w:val="restart"/>
            <w:shd w:val="clear" w:color="auto" w:fill="auto"/>
            <w:vAlign w:val="center"/>
          </w:tcPr>
          <w:p w14:paraId="66E65D8E"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Zugesagte Kreditfazilität?</w:t>
            </w:r>
          </w:p>
        </w:tc>
        <w:tc>
          <w:tcPr>
            <w:tcW w:w="1276" w:type="dxa"/>
            <w:shd w:val="clear" w:color="auto" w:fill="auto"/>
            <w:vAlign w:val="center"/>
          </w:tcPr>
          <w:p w14:paraId="2EA0076C"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4C499738" w14:textId="58A58EAB"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35</w:t>
            </w:r>
          </w:p>
        </w:tc>
      </w:tr>
      <w:tr w:rsidR="00B47B7D" w:rsidRPr="00D322C7" w14:paraId="40FB72DD" w14:textId="77777777" w:rsidTr="008C73B8">
        <w:tc>
          <w:tcPr>
            <w:tcW w:w="704" w:type="dxa"/>
            <w:vMerge/>
            <w:shd w:val="clear" w:color="auto" w:fill="auto"/>
            <w:vAlign w:val="center"/>
          </w:tcPr>
          <w:p w14:paraId="573C38C6"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3C5AF945"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091990C8"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4D3EB6D"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37</w:t>
            </w:r>
          </w:p>
        </w:tc>
      </w:tr>
      <w:tr w:rsidR="00B47B7D" w:rsidRPr="00D322C7" w14:paraId="6FF8E51F" w14:textId="77777777" w:rsidTr="008C73B8">
        <w:tc>
          <w:tcPr>
            <w:tcW w:w="704" w:type="dxa"/>
            <w:vMerge w:val="restart"/>
            <w:shd w:val="clear" w:color="auto" w:fill="auto"/>
            <w:vAlign w:val="center"/>
          </w:tcPr>
          <w:p w14:paraId="09725FF4"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35</w:t>
            </w:r>
          </w:p>
        </w:tc>
        <w:tc>
          <w:tcPr>
            <w:tcW w:w="5103" w:type="dxa"/>
            <w:vMerge w:val="restart"/>
            <w:shd w:val="clear" w:color="auto" w:fill="auto"/>
            <w:vAlign w:val="center"/>
          </w:tcPr>
          <w:p w14:paraId="03D7DB0D"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In einem institutsbezogenen Sicherungssystem oder Genossenschaftsverbund als liquides Aktivum für das einlegende Institut behandelt?</w:t>
            </w:r>
          </w:p>
        </w:tc>
        <w:tc>
          <w:tcPr>
            <w:tcW w:w="1276" w:type="dxa"/>
            <w:shd w:val="clear" w:color="auto" w:fill="auto"/>
            <w:vAlign w:val="center"/>
          </w:tcPr>
          <w:p w14:paraId="0AFB392C"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62CD1058" w14:textId="77777777" w:rsidR="008D2CDE" w:rsidRPr="00D322C7" w:rsidRDefault="008D2CDE" w:rsidP="009D4EFF">
            <w:pPr>
              <w:pStyle w:val="TableParagraph"/>
              <w:spacing w:after="120"/>
              <w:ind w:left="246"/>
              <w:jc w:val="both"/>
              <w:rPr>
                <w:rFonts w:ascii="Times New Roman" w:eastAsia="Times New Roman" w:hAnsi="Times New Roman"/>
                <w:sz w:val="24"/>
                <w:szCs w:val="24"/>
              </w:rPr>
            </w:pPr>
            <w:r w:rsidRPr="00D322C7">
              <w:rPr>
                <w:rFonts w:ascii="Times New Roman" w:hAnsi="Times New Roman"/>
                <w:sz w:val="24"/>
                <w:szCs w:val="24"/>
              </w:rPr>
              <w:t>ID 1.1.6.1.6.</w:t>
            </w:r>
          </w:p>
        </w:tc>
      </w:tr>
      <w:tr w:rsidR="00B47B7D" w:rsidRPr="00D322C7" w14:paraId="180164B8" w14:textId="77777777" w:rsidTr="008C73B8">
        <w:tc>
          <w:tcPr>
            <w:tcW w:w="704" w:type="dxa"/>
            <w:vMerge/>
            <w:shd w:val="clear" w:color="auto" w:fill="auto"/>
            <w:vAlign w:val="center"/>
          </w:tcPr>
          <w:p w14:paraId="3A7AB858"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0FED8F8"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1BD66322"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0AA5DC4E"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36</w:t>
            </w:r>
          </w:p>
        </w:tc>
      </w:tr>
      <w:tr w:rsidR="00B47B7D" w:rsidRPr="00D322C7" w14:paraId="0405636A" w14:textId="77777777" w:rsidTr="008C73B8">
        <w:tc>
          <w:tcPr>
            <w:tcW w:w="704" w:type="dxa"/>
            <w:vMerge w:val="restart"/>
            <w:shd w:val="clear" w:color="auto" w:fill="auto"/>
            <w:vAlign w:val="center"/>
          </w:tcPr>
          <w:p w14:paraId="0881AC28" w14:textId="625F1893"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36</w:t>
            </w:r>
          </w:p>
        </w:tc>
        <w:tc>
          <w:tcPr>
            <w:tcW w:w="5103" w:type="dxa"/>
            <w:vMerge w:val="restart"/>
            <w:shd w:val="clear" w:color="auto" w:fill="auto"/>
            <w:vAlign w:val="center"/>
          </w:tcPr>
          <w:p w14:paraId="71B62EAE"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Bevorzugter Behandlung in einer Gruppe oder einem institutsbezogenen Sicherungssystem unterliegend?</w:t>
            </w:r>
          </w:p>
        </w:tc>
        <w:tc>
          <w:tcPr>
            <w:tcW w:w="1276" w:type="dxa"/>
            <w:shd w:val="clear" w:color="auto" w:fill="auto"/>
            <w:vAlign w:val="center"/>
          </w:tcPr>
          <w:p w14:paraId="7529B33B"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5BCDDF89" w14:textId="77777777" w:rsidR="008D2CDE" w:rsidRPr="00D322C7" w:rsidRDefault="008D2CDE" w:rsidP="009D4EFF">
            <w:pPr>
              <w:pStyle w:val="TableParagraph"/>
              <w:spacing w:after="120"/>
              <w:ind w:left="246"/>
              <w:jc w:val="both"/>
              <w:rPr>
                <w:rFonts w:ascii="Times New Roman" w:eastAsia="Times New Roman" w:hAnsi="Times New Roman"/>
                <w:sz w:val="24"/>
                <w:szCs w:val="24"/>
              </w:rPr>
            </w:pPr>
            <w:r w:rsidRPr="00D322C7">
              <w:rPr>
                <w:rFonts w:ascii="Times New Roman" w:hAnsi="Times New Roman"/>
                <w:sz w:val="24"/>
                <w:szCs w:val="24"/>
              </w:rPr>
              <w:t>ID 1.1.6.1.5.</w:t>
            </w:r>
          </w:p>
        </w:tc>
      </w:tr>
      <w:tr w:rsidR="00B47B7D" w:rsidRPr="00D322C7" w14:paraId="03E07AED" w14:textId="77777777" w:rsidTr="008C73B8">
        <w:tc>
          <w:tcPr>
            <w:tcW w:w="704" w:type="dxa"/>
            <w:vMerge/>
            <w:shd w:val="clear" w:color="auto" w:fill="auto"/>
            <w:vAlign w:val="center"/>
          </w:tcPr>
          <w:p w14:paraId="5DC38869"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3155191C"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8B10F68"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2BA8C028" w14:textId="77777777" w:rsidR="008D2CDE" w:rsidRPr="00D322C7" w:rsidRDefault="008D2CDE" w:rsidP="009D4EFF">
            <w:pPr>
              <w:pStyle w:val="TableParagraph"/>
              <w:spacing w:after="120"/>
              <w:ind w:left="298" w:right="165" w:firstLine="3"/>
              <w:jc w:val="both"/>
              <w:rPr>
                <w:rFonts w:ascii="Times New Roman" w:eastAsia="Times New Roman" w:hAnsi="Times New Roman"/>
                <w:sz w:val="24"/>
                <w:szCs w:val="24"/>
              </w:rPr>
            </w:pPr>
            <w:r w:rsidRPr="00D322C7">
              <w:rPr>
                <w:rFonts w:ascii="Times New Roman" w:hAnsi="Times New Roman"/>
                <w:sz w:val="24"/>
                <w:szCs w:val="24"/>
              </w:rPr>
              <w:t>Entsprechendem verbleibenden Posten von ID 1.1.6.1. zuweisen</w:t>
            </w:r>
          </w:p>
        </w:tc>
      </w:tr>
      <w:tr w:rsidR="00B47B7D" w:rsidRPr="00D322C7" w14:paraId="6EC6F297" w14:textId="77777777" w:rsidTr="008C73B8">
        <w:tc>
          <w:tcPr>
            <w:tcW w:w="704" w:type="dxa"/>
            <w:vMerge w:val="restart"/>
            <w:shd w:val="clear" w:color="auto" w:fill="auto"/>
            <w:vAlign w:val="center"/>
          </w:tcPr>
          <w:p w14:paraId="55D89902" w14:textId="753EB32A"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37</w:t>
            </w:r>
          </w:p>
        </w:tc>
        <w:tc>
          <w:tcPr>
            <w:tcW w:w="5103" w:type="dxa"/>
            <w:vMerge w:val="restart"/>
            <w:shd w:val="clear" w:color="auto" w:fill="auto"/>
            <w:vAlign w:val="center"/>
          </w:tcPr>
          <w:p w14:paraId="7172C36E"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Zugesagte Liquiditätsfazilität?</w:t>
            </w:r>
          </w:p>
        </w:tc>
        <w:tc>
          <w:tcPr>
            <w:tcW w:w="1276" w:type="dxa"/>
            <w:shd w:val="clear" w:color="auto" w:fill="auto"/>
            <w:vAlign w:val="center"/>
          </w:tcPr>
          <w:p w14:paraId="5AC04DC4"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1E744D52" w14:textId="016C4474"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38</w:t>
            </w:r>
          </w:p>
        </w:tc>
      </w:tr>
      <w:tr w:rsidR="00B47B7D" w:rsidRPr="00D322C7" w14:paraId="565963D2" w14:textId="77777777" w:rsidTr="008C73B8">
        <w:tc>
          <w:tcPr>
            <w:tcW w:w="704" w:type="dxa"/>
            <w:vMerge/>
            <w:shd w:val="clear" w:color="auto" w:fill="auto"/>
            <w:vAlign w:val="center"/>
          </w:tcPr>
          <w:p w14:paraId="615586B6"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291DD7B3"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78E8B0DC"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Nicht zutreffend</w:t>
            </w:r>
          </w:p>
        </w:tc>
        <w:tc>
          <w:tcPr>
            <w:tcW w:w="2523" w:type="dxa"/>
            <w:shd w:val="clear" w:color="auto" w:fill="auto"/>
            <w:vAlign w:val="center"/>
          </w:tcPr>
          <w:p w14:paraId="11D5E907" w14:textId="77777777" w:rsidR="008D2CDE" w:rsidRPr="00D322C7" w:rsidRDefault="008D2CDE" w:rsidP="009D4EFF">
            <w:pPr>
              <w:pStyle w:val="TableParagraph"/>
              <w:spacing w:after="120"/>
              <w:ind w:left="131"/>
              <w:jc w:val="both"/>
              <w:rPr>
                <w:rFonts w:ascii="Times New Roman" w:eastAsia="Times New Roman" w:hAnsi="Times New Roman"/>
                <w:sz w:val="24"/>
                <w:szCs w:val="24"/>
              </w:rPr>
            </w:pPr>
            <w:r w:rsidRPr="00D322C7">
              <w:rPr>
                <w:rFonts w:ascii="Times New Roman" w:hAnsi="Times New Roman"/>
                <w:sz w:val="24"/>
                <w:szCs w:val="24"/>
              </w:rPr>
              <w:t>Nicht zutreffend</w:t>
            </w:r>
          </w:p>
        </w:tc>
      </w:tr>
      <w:tr w:rsidR="00B47B7D" w:rsidRPr="00D322C7" w14:paraId="5C4FF821" w14:textId="77777777" w:rsidTr="008C73B8">
        <w:tc>
          <w:tcPr>
            <w:tcW w:w="704" w:type="dxa"/>
            <w:vMerge w:val="restart"/>
            <w:shd w:val="clear" w:color="auto" w:fill="auto"/>
            <w:vAlign w:val="center"/>
          </w:tcPr>
          <w:p w14:paraId="3E57448F" w14:textId="318AC2B9"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38</w:t>
            </w:r>
          </w:p>
        </w:tc>
        <w:tc>
          <w:tcPr>
            <w:tcW w:w="5103" w:type="dxa"/>
            <w:vMerge w:val="restart"/>
            <w:shd w:val="clear" w:color="auto" w:fill="auto"/>
            <w:vAlign w:val="center"/>
          </w:tcPr>
          <w:p w14:paraId="34EDF08D"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In einem institutsbezogenen Sicherungssystem oder Genossenschaftsverbund als liquides Aktivum für das einlegende Institut behandelt?</w:t>
            </w:r>
          </w:p>
        </w:tc>
        <w:tc>
          <w:tcPr>
            <w:tcW w:w="1276" w:type="dxa"/>
            <w:shd w:val="clear" w:color="auto" w:fill="auto"/>
            <w:vAlign w:val="center"/>
          </w:tcPr>
          <w:p w14:paraId="27321975"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480754E0" w14:textId="77777777" w:rsidR="008D2CDE" w:rsidRPr="00D322C7" w:rsidRDefault="008D2CDE" w:rsidP="009D4EFF">
            <w:pPr>
              <w:pStyle w:val="TableParagraph"/>
              <w:spacing w:after="120"/>
              <w:ind w:left="246"/>
              <w:jc w:val="both"/>
              <w:rPr>
                <w:rFonts w:ascii="Times New Roman" w:eastAsia="Times New Roman" w:hAnsi="Times New Roman"/>
                <w:sz w:val="24"/>
                <w:szCs w:val="24"/>
              </w:rPr>
            </w:pPr>
            <w:r w:rsidRPr="00D322C7">
              <w:rPr>
                <w:rFonts w:ascii="Times New Roman" w:hAnsi="Times New Roman"/>
                <w:sz w:val="24"/>
                <w:szCs w:val="24"/>
              </w:rPr>
              <w:t>ID 1.1.6.2.7.</w:t>
            </w:r>
          </w:p>
        </w:tc>
      </w:tr>
      <w:tr w:rsidR="00B47B7D" w:rsidRPr="00D322C7" w14:paraId="40666116" w14:textId="77777777" w:rsidTr="008C73B8">
        <w:tc>
          <w:tcPr>
            <w:tcW w:w="704" w:type="dxa"/>
            <w:vMerge/>
            <w:shd w:val="clear" w:color="auto" w:fill="auto"/>
            <w:vAlign w:val="center"/>
          </w:tcPr>
          <w:p w14:paraId="02EEF344"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23F7330C"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5D6E27CE"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65F9EF83"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39</w:t>
            </w:r>
          </w:p>
        </w:tc>
      </w:tr>
      <w:tr w:rsidR="00B47B7D" w:rsidRPr="00D322C7" w14:paraId="45E66C8B" w14:textId="77777777" w:rsidTr="008C73B8">
        <w:tc>
          <w:tcPr>
            <w:tcW w:w="704" w:type="dxa"/>
            <w:vMerge w:val="restart"/>
            <w:shd w:val="clear" w:color="auto" w:fill="auto"/>
            <w:vAlign w:val="center"/>
          </w:tcPr>
          <w:p w14:paraId="32A7636F"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39</w:t>
            </w:r>
          </w:p>
        </w:tc>
        <w:tc>
          <w:tcPr>
            <w:tcW w:w="5103" w:type="dxa"/>
            <w:vMerge w:val="restart"/>
            <w:shd w:val="clear" w:color="auto" w:fill="auto"/>
            <w:vAlign w:val="center"/>
          </w:tcPr>
          <w:p w14:paraId="5A9E5604"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Bevorzugter Behandlung in einer Gruppe oder einem institutsbezogenen Sicherungssystem unterliegend?</w:t>
            </w:r>
          </w:p>
        </w:tc>
        <w:tc>
          <w:tcPr>
            <w:tcW w:w="1276" w:type="dxa"/>
            <w:shd w:val="clear" w:color="auto" w:fill="auto"/>
            <w:vAlign w:val="center"/>
          </w:tcPr>
          <w:p w14:paraId="0756B63E"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249A1362" w14:textId="77777777" w:rsidR="008D2CDE" w:rsidRPr="00D322C7" w:rsidRDefault="008D2CDE" w:rsidP="009D4EFF">
            <w:pPr>
              <w:pStyle w:val="TableParagraph"/>
              <w:spacing w:after="120"/>
              <w:ind w:left="246"/>
              <w:jc w:val="both"/>
              <w:rPr>
                <w:rFonts w:ascii="Times New Roman" w:eastAsia="Times New Roman" w:hAnsi="Times New Roman"/>
                <w:sz w:val="24"/>
                <w:szCs w:val="24"/>
              </w:rPr>
            </w:pPr>
            <w:r w:rsidRPr="00D322C7">
              <w:rPr>
                <w:rFonts w:ascii="Times New Roman" w:hAnsi="Times New Roman"/>
                <w:sz w:val="24"/>
                <w:szCs w:val="24"/>
              </w:rPr>
              <w:t>ID 1.1.6.2.6.</w:t>
            </w:r>
          </w:p>
        </w:tc>
      </w:tr>
      <w:tr w:rsidR="00B47B7D" w:rsidRPr="00D322C7" w14:paraId="374D727C" w14:textId="77777777" w:rsidTr="008C73B8">
        <w:tc>
          <w:tcPr>
            <w:tcW w:w="704" w:type="dxa"/>
            <w:vMerge/>
            <w:shd w:val="clear" w:color="auto" w:fill="auto"/>
            <w:vAlign w:val="center"/>
          </w:tcPr>
          <w:p w14:paraId="33DEF773"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0BC7C049"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09286B44"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6EA7D2C3"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40</w:t>
            </w:r>
          </w:p>
        </w:tc>
      </w:tr>
      <w:tr w:rsidR="00B47B7D" w:rsidRPr="00D322C7" w14:paraId="06D1E558" w14:textId="77777777" w:rsidTr="008C73B8">
        <w:tc>
          <w:tcPr>
            <w:tcW w:w="704" w:type="dxa"/>
            <w:vMerge w:val="restart"/>
            <w:shd w:val="clear" w:color="auto" w:fill="auto"/>
            <w:vAlign w:val="center"/>
          </w:tcPr>
          <w:p w14:paraId="5BA0601D" w14:textId="22ED052F"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40</w:t>
            </w:r>
          </w:p>
        </w:tc>
        <w:tc>
          <w:tcPr>
            <w:tcW w:w="5103" w:type="dxa"/>
            <w:vMerge w:val="restart"/>
            <w:shd w:val="clear" w:color="auto" w:fill="auto"/>
            <w:vAlign w:val="center"/>
          </w:tcPr>
          <w:p w14:paraId="32941778"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An Verbriefungszweckgesellschaften?</w:t>
            </w:r>
          </w:p>
        </w:tc>
        <w:tc>
          <w:tcPr>
            <w:tcW w:w="1276" w:type="dxa"/>
            <w:shd w:val="clear" w:color="auto" w:fill="auto"/>
            <w:vAlign w:val="center"/>
          </w:tcPr>
          <w:p w14:paraId="765535C0"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DFBFAD0" w14:textId="77777777" w:rsidR="008D2CDE" w:rsidRPr="00D322C7" w:rsidRDefault="008D2CDE" w:rsidP="009D4EFF">
            <w:pPr>
              <w:pStyle w:val="TableParagraph"/>
              <w:spacing w:after="120"/>
              <w:ind w:left="298" w:right="160" w:hanging="2"/>
              <w:jc w:val="both"/>
              <w:rPr>
                <w:rFonts w:ascii="Times New Roman" w:eastAsia="Times New Roman" w:hAnsi="Times New Roman"/>
                <w:sz w:val="24"/>
                <w:szCs w:val="24"/>
              </w:rPr>
            </w:pPr>
            <w:r w:rsidRPr="00D322C7">
              <w:rPr>
                <w:rFonts w:ascii="Times New Roman" w:hAnsi="Times New Roman"/>
                <w:sz w:val="24"/>
                <w:szCs w:val="24"/>
              </w:rPr>
              <w:t>Entsprechendem Posten von ID 1.1.6.2.4. zuweisen</w:t>
            </w:r>
          </w:p>
        </w:tc>
      </w:tr>
      <w:tr w:rsidR="00B47B7D" w:rsidRPr="00D322C7" w14:paraId="71245FB2" w14:textId="77777777" w:rsidTr="008C73B8">
        <w:tc>
          <w:tcPr>
            <w:tcW w:w="704" w:type="dxa"/>
            <w:vMerge/>
            <w:shd w:val="clear" w:color="auto" w:fill="auto"/>
            <w:vAlign w:val="center"/>
          </w:tcPr>
          <w:p w14:paraId="3D580409"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749FA768"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BE62E54"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88C1592" w14:textId="79EC92F5" w:rsidR="008D2CDE" w:rsidRPr="00D322C7" w:rsidRDefault="008D2CDE" w:rsidP="009D4EFF">
            <w:pPr>
              <w:pStyle w:val="TableParagraph"/>
              <w:spacing w:after="120"/>
              <w:ind w:left="510"/>
              <w:jc w:val="both"/>
              <w:rPr>
                <w:rFonts w:ascii="Times New Roman" w:eastAsia="Times New Roman" w:hAnsi="Times New Roman"/>
                <w:sz w:val="24"/>
                <w:szCs w:val="24"/>
              </w:rPr>
            </w:pPr>
            <w:r w:rsidRPr="00D322C7">
              <w:rPr>
                <w:rFonts w:ascii="Times New Roman" w:hAnsi="Times New Roman"/>
                <w:sz w:val="24"/>
                <w:szCs w:val="24"/>
              </w:rPr>
              <w:t>Nr. 41</w:t>
            </w:r>
          </w:p>
        </w:tc>
      </w:tr>
      <w:tr w:rsidR="00B47B7D" w:rsidRPr="00D322C7" w14:paraId="5317E4BC" w14:textId="77777777" w:rsidTr="008C73B8">
        <w:tc>
          <w:tcPr>
            <w:tcW w:w="704" w:type="dxa"/>
            <w:vMerge w:val="restart"/>
            <w:shd w:val="clear" w:color="auto" w:fill="auto"/>
            <w:vAlign w:val="center"/>
          </w:tcPr>
          <w:p w14:paraId="1B7831D1" w14:textId="03CEB004"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41</w:t>
            </w:r>
          </w:p>
        </w:tc>
        <w:tc>
          <w:tcPr>
            <w:tcW w:w="5103" w:type="dxa"/>
            <w:vMerge w:val="restart"/>
            <w:shd w:val="clear" w:color="auto" w:fill="auto"/>
            <w:vAlign w:val="center"/>
          </w:tcPr>
          <w:p w14:paraId="6D1BE608"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An private Beteiligungsgesellschaften?</w:t>
            </w:r>
          </w:p>
        </w:tc>
        <w:tc>
          <w:tcPr>
            <w:tcW w:w="1276" w:type="dxa"/>
            <w:shd w:val="clear" w:color="auto" w:fill="auto"/>
            <w:vAlign w:val="center"/>
          </w:tcPr>
          <w:p w14:paraId="6254A934"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64EC2A19" w14:textId="77777777" w:rsidR="008D2CDE" w:rsidRPr="00D322C7" w:rsidRDefault="008D2CDE" w:rsidP="009D4EFF">
            <w:pPr>
              <w:pStyle w:val="TableParagraph"/>
              <w:spacing w:after="120"/>
              <w:ind w:left="246"/>
              <w:jc w:val="both"/>
              <w:rPr>
                <w:rFonts w:ascii="Times New Roman" w:eastAsia="Times New Roman" w:hAnsi="Times New Roman"/>
                <w:sz w:val="24"/>
                <w:szCs w:val="24"/>
              </w:rPr>
            </w:pPr>
            <w:r w:rsidRPr="00D322C7">
              <w:rPr>
                <w:rFonts w:ascii="Times New Roman" w:hAnsi="Times New Roman"/>
                <w:sz w:val="24"/>
                <w:szCs w:val="24"/>
              </w:rPr>
              <w:t>ID 1.1.6.2.3.</w:t>
            </w:r>
          </w:p>
        </w:tc>
      </w:tr>
      <w:tr w:rsidR="00B47B7D" w:rsidRPr="00D322C7" w14:paraId="13F32E3C" w14:textId="77777777" w:rsidTr="008C73B8">
        <w:tc>
          <w:tcPr>
            <w:tcW w:w="704" w:type="dxa"/>
            <w:vMerge/>
            <w:shd w:val="clear" w:color="auto" w:fill="auto"/>
            <w:vAlign w:val="center"/>
          </w:tcPr>
          <w:p w14:paraId="56AEF077"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04BDBDA"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493DECC6"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67B132B5" w14:textId="77777777" w:rsidR="008D2CDE" w:rsidRPr="00D322C7" w:rsidRDefault="008D2CDE" w:rsidP="009D4EFF">
            <w:pPr>
              <w:pStyle w:val="TableParagraph"/>
              <w:spacing w:after="120"/>
              <w:ind w:left="298" w:right="160" w:hanging="2"/>
              <w:jc w:val="both"/>
              <w:rPr>
                <w:rFonts w:ascii="Times New Roman" w:eastAsia="Times New Roman" w:hAnsi="Times New Roman"/>
                <w:sz w:val="24"/>
                <w:szCs w:val="24"/>
              </w:rPr>
            </w:pPr>
            <w:r w:rsidRPr="00D322C7">
              <w:rPr>
                <w:rFonts w:ascii="Times New Roman" w:hAnsi="Times New Roman"/>
                <w:sz w:val="24"/>
                <w:szCs w:val="24"/>
              </w:rPr>
              <w:t>Entsprechendem verbleibenden Posten von ID 1.1.6.2. zuweisen</w:t>
            </w:r>
          </w:p>
        </w:tc>
      </w:tr>
      <w:tr w:rsidR="00B47B7D" w:rsidRPr="00D322C7" w14:paraId="43E70F7B" w14:textId="77777777" w:rsidTr="008C73B8">
        <w:tc>
          <w:tcPr>
            <w:tcW w:w="704" w:type="dxa"/>
            <w:vMerge w:val="restart"/>
            <w:shd w:val="clear" w:color="auto" w:fill="auto"/>
            <w:vAlign w:val="center"/>
          </w:tcPr>
          <w:p w14:paraId="73417D86" w14:textId="2B432DA5"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42</w:t>
            </w:r>
          </w:p>
        </w:tc>
        <w:tc>
          <w:tcPr>
            <w:tcW w:w="5103" w:type="dxa"/>
            <w:vMerge w:val="restart"/>
            <w:shd w:val="clear" w:color="auto" w:fill="auto"/>
            <w:vAlign w:val="center"/>
          </w:tcPr>
          <w:p w14:paraId="327973B1"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Anderes Produkt oder andere Dienstleistung gemäß Art. 23 des DR?</w:t>
            </w:r>
          </w:p>
        </w:tc>
        <w:tc>
          <w:tcPr>
            <w:tcW w:w="1276" w:type="dxa"/>
            <w:shd w:val="clear" w:color="auto" w:fill="auto"/>
            <w:vAlign w:val="center"/>
          </w:tcPr>
          <w:p w14:paraId="78582A6F"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6960DC0F" w14:textId="4B3AE284"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43</w:t>
            </w:r>
          </w:p>
        </w:tc>
      </w:tr>
      <w:tr w:rsidR="00B47B7D" w:rsidRPr="00D322C7" w14:paraId="3ABDBDCA" w14:textId="77777777" w:rsidTr="008C73B8">
        <w:tc>
          <w:tcPr>
            <w:tcW w:w="704" w:type="dxa"/>
            <w:vMerge/>
            <w:shd w:val="clear" w:color="auto" w:fill="auto"/>
            <w:vAlign w:val="center"/>
          </w:tcPr>
          <w:p w14:paraId="1249A7F8"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2EBD971B"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3A5AC19F"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46C2D04C" w14:textId="77777777" w:rsidR="008D2CDE" w:rsidRPr="00D322C7" w:rsidRDefault="008D2CDE" w:rsidP="009D4EFF">
            <w:pPr>
              <w:pStyle w:val="TableParagraph"/>
              <w:spacing w:after="120"/>
              <w:ind w:left="411" w:right="261" w:hanging="10"/>
              <w:jc w:val="both"/>
              <w:rPr>
                <w:rFonts w:ascii="Times New Roman" w:eastAsia="Times New Roman" w:hAnsi="Times New Roman"/>
                <w:sz w:val="24"/>
                <w:szCs w:val="24"/>
              </w:rPr>
            </w:pPr>
            <w:r w:rsidRPr="00D322C7">
              <w:rPr>
                <w:rFonts w:ascii="Times New Roman" w:hAnsi="Times New Roman"/>
                <w:b/>
                <w:sz w:val="24"/>
                <w:szCs w:val="24"/>
              </w:rPr>
              <w:t>Nicht melden</w:t>
            </w:r>
          </w:p>
        </w:tc>
      </w:tr>
      <w:tr w:rsidR="00B47B7D" w:rsidRPr="00D322C7" w14:paraId="5DA0FD06" w14:textId="77777777" w:rsidTr="008C73B8">
        <w:tc>
          <w:tcPr>
            <w:tcW w:w="704" w:type="dxa"/>
            <w:vMerge w:val="restart"/>
            <w:shd w:val="clear" w:color="auto" w:fill="auto"/>
            <w:vAlign w:val="center"/>
          </w:tcPr>
          <w:p w14:paraId="1C26C17B" w14:textId="2D10B80C"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43</w:t>
            </w:r>
          </w:p>
        </w:tc>
        <w:tc>
          <w:tcPr>
            <w:tcW w:w="5103" w:type="dxa"/>
            <w:vMerge w:val="restart"/>
            <w:shd w:val="clear" w:color="auto" w:fill="auto"/>
            <w:vAlign w:val="center"/>
          </w:tcPr>
          <w:p w14:paraId="15D95005"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Außerbilanzieller Posten für die Handelsfinanzierung?</w:t>
            </w:r>
          </w:p>
        </w:tc>
        <w:tc>
          <w:tcPr>
            <w:tcW w:w="1276" w:type="dxa"/>
            <w:shd w:val="clear" w:color="auto" w:fill="auto"/>
            <w:vAlign w:val="center"/>
          </w:tcPr>
          <w:p w14:paraId="4CDF9C78"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9827A77" w14:textId="77777777" w:rsidR="008D2CDE" w:rsidRPr="00D322C7" w:rsidRDefault="008D2CDE" w:rsidP="009D4EFF">
            <w:pPr>
              <w:pStyle w:val="TableParagraph"/>
              <w:spacing w:after="120"/>
              <w:ind w:left="325"/>
              <w:jc w:val="both"/>
              <w:rPr>
                <w:rFonts w:ascii="Times New Roman" w:eastAsia="Times New Roman" w:hAnsi="Times New Roman"/>
                <w:sz w:val="24"/>
                <w:szCs w:val="24"/>
              </w:rPr>
            </w:pPr>
            <w:r w:rsidRPr="00D322C7">
              <w:rPr>
                <w:rFonts w:ascii="Times New Roman" w:hAnsi="Times New Roman"/>
                <w:sz w:val="24"/>
                <w:szCs w:val="24"/>
              </w:rPr>
              <w:t>ID 1.1.7.8.</w:t>
            </w:r>
          </w:p>
        </w:tc>
      </w:tr>
      <w:tr w:rsidR="00B47B7D" w:rsidRPr="00D322C7" w14:paraId="4EDD0DCC" w14:textId="77777777" w:rsidTr="008C73B8">
        <w:tc>
          <w:tcPr>
            <w:tcW w:w="704" w:type="dxa"/>
            <w:vMerge/>
            <w:shd w:val="clear" w:color="auto" w:fill="auto"/>
            <w:vAlign w:val="center"/>
          </w:tcPr>
          <w:p w14:paraId="0417A833"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A9C57EA"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7AE56600"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4D86FE78"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44</w:t>
            </w:r>
          </w:p>
        </w:tc>
      </w:tr>
      <w:tr w:rsidR="00B47B7D" w:rsidRPr="00D322C7" w14:paraId="361D338D" w14:textId="77777777" w:rsidTr="008C73B8">
        <w:tc>
          <w:tcPr>
            <w:tcW w:w="704" w:type="dxa"/>
            <w:vMerge w:val="restart"/>
            <w:shd w:val="clear" w:color="auto" w:fill="auto"/>
            <w:vAlign w:val="center"/>
          </w:tcPr>
          <w:p w14:paraId="446AC7BA"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44</w:t>
            </w:r>
          </w:p>
        </w:tc>
        <w:tc>
          <w:tcPr>
            <w:tcW w:w="5103" w:type="dxa"/>
            <w:vMerge w:val="restart"/>
            <w:shd w:val="clear" w:color="auto" w:fill="auto"/>
            <w:vAlign w:val="center"/>
          </w:tcPr>
          <w:p w14:paraId="4F7CFC3E"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Nicht in Anspruch genommene Darlehen und Buchkredite an Großkunden?</w:t>
            </w:r>
          </w:p>
        </w:tc>
        <w:tc>
          <w:tcPr>
            <w:tcW w:w="1276" w:type="dxa"/>
            <w:shd w:val="clear" w:color="auto" w:fill="auto"/>
            <w:vAlign w:val="center"/>
          </w:tcPr>
          <w:p w14:paraId="08E5AFEB"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6E9A723B"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1.1.7.2.</w:t>
            </w:r>
          </w:p>
        </w:tc>
      </w:tr>
      <w:tr w:rsidR="00B47B7D" w:rsidRPr="00D322C7" w14:paraId="4DF721DD" w14:textId="77777777" w:rsidTr="008C73B8">
        <w:tc>
          <w:tcPr>
            <w:tcW w:w="704" w:type="dxa"/>
            <w:vMerge/>
            <w:shd w:val="clear" w:color="auto" w:fill="auto"/>
            <w:vAlign w:val="center"/>
          </w:tcPr>
          <w:p w14:paraId="194F7447"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182C8948"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7F9B5F8D"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06ADA09C"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45</w:t>
            </w:r>
          </w:p>
        </w:tc>
      </w:tr>
      <w:tr w:rsidR="00B47B7D" w:rsidRPr="00D322C7" w14:paraId="0A4B657F" w14:textId="77777777" w:rsidTr="008C73B8">
        <w:tc>
          <w:tcPr>
            <w:tcW w:w="704" w:type="dxa"/>
            <w:vMerge w:val="restart"/>
            <w:shd w:val="clear" w:color="auto" w:fill="auto"/>
            <w:vAlign w:val="center"/>
          </w:tcPr>
          <w:p w14:paraId="0D0F4D6F"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45</w:t>
            </w:r>
          </w:p>
        </w:tc>
        <w:tc>
          <w:tcPr>
            <w:tcW w:w="5103" w:type="dxa"/>
            <w:vMerge w:val="restart"/>
            <w:shd w:val="clear" w:color="auto" w:fill="auto"/>
            <w:vAlign w:val="center"/>
          </w:tcPr>
          <w:p w14:paraId="1F1A4BCE" w14:textId="757172E2"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Vereinbarte, aber noch nicht in Anspruch genommene Hypothekendarlehen</w:t>
            </w:r>
          </w:p>
        </w:tc>
        <w:tc>
          <w:tcPr>
            <w:tcW w:w="1276" w:type="dxa"/>
            <w:shd w:val="clear" w:color="auto" w:fill="auto"/>
            <w:vAlign w:val="center"/>
          </w:tcPr>
          <w:p w14:paraId="4EDAE551"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E9C3934" w14:textId="71A0D480"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1.1.7.3.</w:t>
            </w:r>
          </w:p>
        </w:tc>
      </w:tr>
      <w:tr w:rsidR="00B47B7D" w:rsidRPr="00D322C7" w14:paraId="19D46371" w14:textId="77777777" w:rsidTr="008C73B8">
        <w:tc>
          <w:tcPr>
            <w:tcW w:w="704" w:type="dxa"/>
            <w:vMerge/>
            <w:shd w:val="clear" w:color="auto" w:fill="auto"/>
            <w:vAlign w:val="center"/>
          </w:tcPr>
          <w:p w14:paraId="0981784E"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46F10088"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6AE4417"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0676E24D"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46</w:t>
            </w:r>
          </w:p>
        </w:tc>
      </w:tr>
      <w:tr w:rsidR="00B47B7D" w:rsidRPr="00D322C7" w14:paraId="1A3D2F81" w14:textId="77777777" w:rsidTr="008C73B8">
        <w:tc>
          <w:tcPr>
            <w:tcW w:w="704" w:type="dxa"/>
            <w:vMerge w:val="restart"/>
            <w:shd w:val="clear" w:color="auto" w:fill="auto"/>
            <w:vAlign w:val="center"/>
          </w:tcPr>
          <w:p w14:paraId="03F793C3"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46</w:t>
            </w:r>
          </w:p>
        </w:tc>
        <w:tc>
          <w:tcPr>
            <w:tcW w:w="5103" w:type="dxa"/>
            <w:vMerge w:val="restart"/>
            <w:shd w:val="clear" w:color="auto" w:fill="auto"/>
            <w:vAlign w:val="center"/>
          </w:tcPr>
          <w:p w14:paraId="4BEC4BAC" w14:textId="1C512FBB"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Geplante Abflüsse in Zusammenhang mit der Verlängerung oder der Vergabe neuer Privat- oder Großkundenkredite?</w:t>
            </w:r>
          </w:p>
        </w:tc>
        <w:tc>
          <w:tcPr>
            <w:tcW w:w="1276" w:type="dxa"/>
            <w:shd w:val="clear" w:color="auto" w:fill="auto"/>
            <w:vAlign w:val="center"/>
          </w:tcPr>
          <w:p w14:paraId="431FE94A"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3A4593A0" w14:textId="590A3CA8" w:rsidR="008D2CDE" w:rsidRPr="00D322C7" w:rsidRDefault="008D2CDE" w:rsidP="009D4EFF">
            <w:pPr>
              <w:pStyle w:val="TableParagraph"/>
              <w:spacing w:after="120"/>
              <w:ind w:left="246"/>
              <w:jc w:val="both"/>
              <w:rPr>
                <w:rFonts w:ascii="Times New Roman" w:eastAsia="Times New Roman" w:hAnsi="Times New Roman"/>
                <w:sz w:val="24"/>
                <w:szCs w:val="24"/>
              </w:rPr>
            </w:pPr>
            <w:r w:rsidRPr="00D322C7">
              <w:rPr>
                <w:rFonts w:ascii="Times New Roman" w:hAnsi="Times New Roman"/>
                <w:sz w:val="24"/>
                <w:szCs w:val="24"/>
              </w:rPr>
              <w:t>ID 1.1.7.6.</w:t>
            </w:r>
          </w:p>
        </w:tc>
      </w:tr>
      <w:tr w:rsidR="00B47B7D" w:rsidRPr="00D322C7" w14:paraId="251CF2FD" w14:textId="77777777" w:rsidTr="008C73B8">
        <w:tc>
          <w:tcPr>
            <w:tcW w:w="704" w:type="dxa"/>
            <w:vMerge/>
            <w:shd w:val="clear" w:color="auto" w:fill="auto"/>
            <w:vAlign w:val="center"/>
          </w:tcPr>
          <w:p w14:paraId="38541B31"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0DA3EA8A"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64696B66"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B4A1BE5"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b/>
                <w:sz w:val="24"/>
                <w:szCs w:val="24"/>
              </w:rPr>
              <w:t>Nr.</w:t>
            </w:r>
            <w:r w:rsidRPr="00D322C7">
              <w:rPr>
                <w:rFonts w:ascii="Times New Roman" w:hAnsi="Times New Roman"/>
                <w:sz w:val="24"/>
                <w:szCs w:val="24"/>
              </w:rPr>
              <w:t> 47</w:t>
            </w:r>
          </w:p>
        </w:tc>
      </w:tr>
      <w:tr w:rsidR="00B47B7D" w:rsidRPr="00D322C7" w14:paraId="64B0BD47" w14:textId="77777777" w:rsidTr="008C73B8">
        <w:tc>
          <w:tcPr>
            <w:tcW w:w="704" w:type="dxa"/>
            <w:vMerge w:val="restart"/>
            <w:shd w:val="clear" w:color="auto" w:fill="auto"/>
            <w:vAlign w:val="center"/>
          </w:tcPr>
          <w:p w14:paraId="62A2A2BC"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47</w:t>
            </w:r>
          </w:p>
        </w:tc>
        <w:tc>
          <w:tcPr>
            <w:tcW w:w="5103" w:type="dxa"/>
            <w:vMerge w:val="restart"/>
            <w:shd w:val="clear" w:color="auto" w:fill="auto"/>
            <w:vAlign w:val="center"/>
          </w:tcPr>
          <w:p w14:paraId="1449E370" w14:textId="42051BD9"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Kreditkarten?</w:t>
            </w:r>
          </w:p>
        </w:tc>
        <w:tc>
          <w:tcPr>
            <w:tcW w:w="1276" w:type="dxa"/>
            <w:shd w:val="clear" w:color="auto" w:fill="auto"/>
            <w:vAlign w:val="center"/>
          </w:tcPr>
          <w:p w14:paraId="71A6EAB2"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2B86928C" w14:textId="78C5D74A"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1.1.7.4.</w:t>
            </w:r>
          </w:p>
        </w:tc>
      </w:tr>
      <w:tr w:rsidR="00B47B7D" w:rsidRPr="00D322C7" w14:paraId="156D79D8" w14:textId="77777777" w:rsidTr="008C73B8">
        <w:tc>
          <w:tcPr>
            <w:tcW w:w="704" w:type="dxa"/>
            <w:vMerge/>
            <w:shd w:val="clear" w:color="auto" w:fill="auto"/>
            <w:vAlign w:val="center"/>
          </w:tcPr>
          <w:p w14:paraId="6B5A4460"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00FE132F"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E32B2BD"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69FFCD22"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48</w:t>
            </w:r>
          </w:p>
        </w:tc>
      </w:tr>
      <w:tr w:rsidR="00B47B7D" w:rsidRPr="00D322C7" w14:paraId="2816B143" w14:textId="77777777" w:rsidTr="008C73B8">
        <w:tc>
          <w:tcPr>
            <w:tcW w:w="704" w:type="dxa"/>
            <w:vMerge w:val="restart"/>
            <w:shd w:val="clear" w:color="auto" w:fill="auto"/>
            <w:vAlign w:val="center"/>
          </w:tcPr>
          <w:p w14:paraId="23E7FF3B"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48</w:t>
            </w:r>
          </w:p>
        </w:tc>
        <w:tc>
          <w:tcPr>
            <w:tcW w:w="5103" w:type="dxa"/>
            <w:vMerge w:val="restart"/>
            <w:shd w:val="clear" w:color="auto" w:fill="auto"/>
            <w:vAlign w:val="center"/>
          </w:tcPr>
          <w:p w14:paraId="163730E9" w14:textId="58E11F0D"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Überziehungskredite?</w:t>
            </w:r>
          </w:p>
        </w:tc>
        <w:tc>
          <w:tcPr>
            <w:tcW w:w="1276" w:type="dxa"/>
            <w:shd w:val="clear" w:color="auto" w:fill="auto"/>
            <w:vAlign w:val="center"/>
          </w:tcPr>
          <w:p w14:paraId="5E5C1024"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0CE42972" w14:textId="4F712896" w:rsidR="008D2CDE" w:rsidRPr="00D322C7" w:rsidRDefault="008D2CDE" w:rsidP="009D4EFF">
            <w:pPr>
              <w:pStyle w:val="TableParagraph"/>
              <w:spacing w:after="120"/>
              <w:ind w:left="305"/>
              <w:jc w:val="both"/>
              <w:rPr>
                <w:rFonts w:ascii="Times New Roman" w:eastAsia="Times New Roman" w:hAnsi="Times New Roman"/>
                <w:sz w:val="24"/>
                <w:szCs w:val="24"/>
              </w:rPr>
            </w:pPr>
            <w:r w:rsidRPr="00D322C7">
              <w:rPr>
                <w:rFonts w:ascii="Times New Roman" w:hAnsi="Times New Roman"/>
                <w:sz w:val="24"/>
                <w:szCs w:val="24"/>
              </w:rPr>
              <w:t>ID 1.1.7.5.</w:t>
            </w:r>
          </w:p>
        </w:tc>
      </w:tr>
      <w:tr w:rsidR="00B47B7D" w:rsidRPr="00D322C7" w14:paraId="710023DF" w14:textId="77777777" w:rsidTr="008C73B8">
        <w:tc>
          <w:tcPr>
            <w:tcW w:w="704" w:type="dxa"/>
            <w:vMerge/>
            <w:shd w:val="clear" w:color="auto" w:fill="auto"/>
            <w:vAlign w:val="center"/>
          </w:tcPr>
          <w:p w14:paraId="099B2FAF"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218105F9"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6DCEDA2D"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3394DD72"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49</w:t>
            </w:r>
          </w:p>
        </w:tc>
      </w:tr>
      <w:tr w:rsidR="00B47B7D" w:rsidRPr="00D322C7" w14:paraId="7AFF4F08" w14:textId="77777777" w:rsidTr="008C73B8">
        <w:tc>
          <w:tcPr>
            <w:tcW w:w="704" w:type="dxa"/>
            <w:vMerge w:val="restart"/>
            <w:shd w:val="clear" w:color="auto" w:fill="auto"/>
            <w:vAlign w:val="center"/>
          </w:tcPr>
          <w:p w14:paraId="2D6D0A77" w14:textId="7777777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49</w:t>
            </w:r>
          </w:p>
        </w:tc>
        <w:tc>
          <w:tcPr>
            <w:tcW w:w="5103" w:type="dxa"/>
            <w:vMerge w:val="restart"/>
            <w:shd w:val="clear" w:color="auto" w:fill="auto"/>
            <w:vAlign w:val="center"/>
          </w:tcPr>
          <w:p w14:paraId="4B3732CC" w14:textId="432EEDCA" w:rsidR="008D2CDE" w:rsidRPr="00D322C7" w:rsidRDefault="00BD24F8"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Derivateverbindlichkeiten?</w:t>
            </w:r>
          </w:p>
        </w:tc>
        <w:tc>
          <w:tcPr>
            <w:tcW w:w="1276" w:type="dxa"/>
            <w:shd w:val="clear" w:color="auto" w:fill="auto"/>
            <w:vAlign w:val="center"/>
          </w:tcPr>
          <w:p w14:paraId="1FA4A576"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0A6C622F" w14:textId="18CBAD24" w:rsidR="008D2CDE" w:rsidRPr="00D322C7" w:rsidRDefault="008D2CDE" w:rsidP="009D4EFF">
            <w:pPr>
              <w:pStyle w:val="TableParagraph"/>
              <w:spacing w:after="120"/>
              <w:ind w:left="325"/>
              <w:jc w:val="both"/>
              <w:rPr>
                <w:rFonts w:ascii="Times New Roman" w:eastAsia="Times New Roman" w:hAnsi="Times New Roman"/>
                <w:sz w:val="24"/>
                <w:szCs w:val="24"/>
              </w:rPr>
            </w:pPr>
            <w:r w:rsidRPr="00D322C7">
              <w:rPr>
                <w:rFonts w:ascii="Times New Roman" w:hAnsi="Times New Roman"/>
                <w:sz w:val="24"/>
                <w:szCs w:val="24"/>
              </w:rPr>
              <w:t>ID 1.1.7.7.</w:t>
            </w:r>
          </w:p>
        </w:tc>
      </w:tr>
      <w:tr w:rsidR="00B47B7D" w:rsidRPr="00D322C7" w14:paraId="562F9AA0" w14:textId="77777777" w:rsidTr="008C73B8">
        <w:tc>
          <w:tcPr>
            <w:tcW w:w="704" w:type="dxa"/>
            <w:vMerge/>
            <w:shd w:val="clear" w:color="auto" w:fill="auto"/>
            <w:vAlign w:val="center"/>
          </w:tcPr>
          <w:p w14:paraId="2F87DB52"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09F5A48C"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2FB6347A"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7C07E6D6" w14:textId="77777777"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50</w:t>
            </w:r>
          </w:p>
        </w:tc>
      </w:tr>
      <w:tr w:rsidR="00B47B7D" w:rsidRPr="00D322C7" w14:paraId="1F9E2E3F" w14:textId="77777777" w:rsidTr="008C73B8">
        <w:tc>
          <w:tcPr>
            <w:tcW w:w="704" w:type="dxa"/>
            <w:vMerge w:val="restart"/>
            <w:shd w:val="clear" w:color="auto" w:fill="auto"/>
            <w:vAlign w:val="center"/>
          </w:tcPr>
          <w:p w14:paraId="41A05260" w14:textId="58BDF0A7"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50</w:t>
            </w:r>
          </w:p>
        </w:tc>
        <w:tc>
          <w:tcPr>
            <w:tcW w:w="5103" w:type="dxa"/>
            <w:vMerge w:val="restart"/>
            <w:shd w:val="clear" w:color="auto" w:fill="auto"/>
            <w:vAlign w:val="center"/>
          </w:tcPr>
          <w:p w14:paraId="3E84F854"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Andere außerbilanzielle Verpflichtung und Eventualfinanzierungsverpflichtung?</w:t>
            </w:r>
          </w:p>
        </w:tc>
        <w:tc>
          <w:tcPr>
            <w:tcW w:w="1276" w:type="dxa"/>
            <w:shd w:val="clear" w:color="auto" w:fill="auto"/>
            <w:vAlign w:val="center"/>
          </w:tcPr>
          <w:p w14:paraId="0E3784FC"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02F5828E" w14:textId="77777777" w:rsidR="008D2CDE" w:rsidRPr="00D322C7" w:rsidRDefault="008D2CDE" w:rsidP="009D4EFF">
            <w:pPr>
              <w:pStyle w:val="TableParagraph"/>
              <w:spacing w:after="120"/>
              <w:ind w:left="325"/>
              <w:jc w:val="both"/>
              <w:rPr>
                <w:rFonts w:ascii="Times New Roman" w:eastAsia="Times New Roman" w:hAnsi="Times New Roman"/>
                <w:sz w:val="24"/>
                <w:szCs w:val="24"/>
              </w:rPr>
            </w:pPr>
            <w:r w:rsidRPr="00D322C7">
              <w:rPr>
                <w:rFonts w:ascii="Times New Roman" w:hAnsi="Times New Roman"/>
                <w:sz w:val="24"/>
                <w:szCs w:val="24"/>
              </w:rPr>
              <w:t>ID 1.1.7.1.</w:t>
            </w:r>
          </w:p>
        </w:tc>
      </w:tr>
      <w:tr w:rsidR="00B47B7D" w:rsidRPr="00D322C7" w14:paraId="2AD53A95" w14:textId="77777777" w:rsidTr="008C73B8">
        <w:tc>
          <w:tcPr>
            <w:tcW w:w="704" w:type="dxa"/>
            <w:vMerge/>
            <w:shd w:val="clear" w:color="auto" w:fill="auto"/>
            <w:vAlign w:val="center"/>
          </w:tcPr>
          <w:p w14:paraId="1260E442"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2A217964"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613ABAC2"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251B7E9E" w14:textId="77777777" w:rsidR="008D2CDE" w:rsidRPr="00D322C7" w:rsidRDefault="008D2CDE" w:rsidP="009D4EFF">
            <w:pPr>
              <w:pStyle w:val="TableParagraph"/>
              <w:spacing w:after="120"/>
              <w:ind w:left="306"/>
              <w:jc w:val="both"/>
              <w:rPr>
                <w:rFonts w:ascii="Times New Roman" w:eastAsia="Times New Roman" w:hAnsi="Times New Roman"/>
                <w:sz w:val="24"/>
                <w:szCs w:val="24"/>
              </w:rPr>
            </w:pPr>
            <w:r w:rsidRPr="00D322C7">
              <w:rPr>
                <w:rFonts w:ascii="Times New Roman" w:hAnsi="Times New Roman"/>
                <w:sz w:val="24"/>
                <w:szCs w:val="24"/>
              </w:rPr>
              <w:t>ID 1.1.7.9.</w:t>
            </w:r>
          </w:p>
        </w:tc>
      </w:tr>
      <w:tr w:rsidR="00B47B7D" w:rsidRPr="00D322C7" w14:paraId="3A8C3D29" w14:textId="77777777" w:rsidTr="008C73B8">
        <w:tc>
          <w:tcPr>
            <w:tcW w:w="704" w:type="dxa"/>
            <w:vMerge w:val="restart"/>
            <w:shd w:val="clear" w:color="auto" w:fill="auto"/>
            <w:vAlign w:val="center"/>
          </w:tcPr>
          <w:p w14:paraId="51352F09" w14:textId="09C627D0"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51</w:t>
            </w:r>
          </w:p>
        </w:tc>
        <w:tc>
          <w:tcPr>
            <w:tcW w:w="5103" w:type="dxa"/>
            <w:vMerge w:val="restart"/>
            <w:shd w:val="clear" w:color="auto" w:fill="auto"/>
            <w:vAlign w:val="center"/>
          </w:tcPr>
          <w:p w14:paraId="005A3BFF" w14:textId="77777777"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Schuldverschreibung, die bereits unter Posten 1.1.8.2 in C 73.00 gemeldet wurde?</w:t>
            </w:r>
          </w:p>
        </w:tc>
        <w:tc>
          <w:tcPr>
            <w:tcW w:w="1276" w:type="dxa"/>
            <w:shd w:val="clear" w:color="auto" w:fill="auto"/>
            <w:vAlign w:val="center"/>
          </w:tcPr>
          <w:p w14:paraId="20BC634E"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763A6D9E" w14:textId="77777777" w:rsidR="008D2CDE" w:rsidRPr="00D322C7" w:rsidRDefault="008D2CDE" w:rsidP="009D4EFF">
            <w:pPr>
              <w:pStyle w:val="TableParagraph"/>
              <w:spacing w:after="120"/>
              <w:ind w:left="414" w:right="261" w:hanging="13"/>
              <w:jc w:val="both"/>
              <w:rPr>
                <w:rFonts w:ascii="Times New Roman" w:eastAsia="Times New Roman" w:hAnsi="Times New Roman"/>
                <w:sz w:val="24"/>
                <w:szCs w:val="24"/>
              </w:rPr>
            </w:pPr>
            <w:r w:rsidRPr="00D322C7">
              <w:rPr>
                <w:rFonts w:ascii="Times New Roman" w:hAnsi="Times New Roman"/>
                <w:b/>
                <w:sz w:val="24"/>
                <w:szCs w:val="24"/>
              </w:rPr>
              <w:t>Nicht melden</w:t>
            </w:r>
          </w:p>
        </w:tc>
      </w:tr>
      <w:tr w:rsidR="00B47B7D" w:rsidRPr="00D322C7" w14:paraId="100A52BC" w14:textId="77777777" w:rsidTr="008C73B8">
        <w:tc>
          <w:tcPr>
            <w:tcW w:w="704" w:type="dxa"/>
            <w:vMerge/>
            <w:shd w:val="clear" w:color="auto" w:fill="auto"/>
            <w:vAlign w:val="center"/>
          </w:tcPr>
          <w:p w14:paraId="311323FD"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46586F6F"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49B7DCF3"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2DA43823" w14:textId="11F214AE" w:rsidR="008D2CDE" w:rsidRPr="00D322C7" w:rsidRDefault="008D2CDE" w:rsidP="009D4EFF">
            <w:pPr>
              <w:pStyle w:val="TableParagraph"/>
              <w:spacing w:after="120"/>
              <w:ind w:left="490"/>
              <w:jc w:val="both"/>
              <w:rPr>
                <w:rFonts w:ascii="Times New Roman" w:eastAsia="Times New Roman" w:hAnsi="Times New Roman"/>
                <w:sz w:val="24"/>
                <w:szCs w:val="24"/>
              </w:rPr>
            </w:pPr>
            <w:r w:rsidRPr="00D322C7">
              <w:rPr>
                <w:rFonts w:ascii="Times New Roman" w:hAnsi="Times New Roman"/>
                <w:sz w:val="24"/>
                <w:szCs w:val="24"/>
              </w:rPr>
              <w:t>Nr. 52</w:t>
            </w:r>
          </w:p>
        </w:tc>
      </w:tr>
      <w:tr w:rsidR="00B47B7D" w:rsidRPr="00D322C7" w14:paraId="4F7FB576" w14:textId="77777777" w:rsidTr="008C73B8">
        <w:tc>
          <w:tcPr>
            <w:tcW w:w="704" w:type="dxa"/>
            <w:vMerge w:val="restart"/>
            <w:shd w:val="clear" w:color="auto" w:fill="auto"/>
            <w:vAlign w:val="center"/>
          </w:tcPr>
          <w:p w14:paraId="7714BCBA" w14:textId="0F1020F2" w:rsidR="008D2CDE" w:rsidRPr="00D322C7" w:rsidRDefault="008D2CDE" w:rsidP="009D4EFF">
            <w:pPr>
              <w:pStyle w:val="TableParagraph"/>
              <w:spacing w:after="120"/>
              <w:ind w:left="7"/>
              <w:jc w:val="both"/>
              <w:rPr>
                <w:rFonts w:ascii="Times New Roman" w:eastAsia="Times New Roman" w:hAnsi="Times New Roman"/>
                <w:sz w:val="24"/>
                <w:szCs w:val="24"/>
              </w:rPr>
            </w:pPr>
            <w:r w:rsidRPr="00D322C7">
              <w:rPr>
                <w:rFonts w:ascii="Times New Roman" w:hAnsi="Times New Roman"/>
                <w:sz w:val="24"/>
                <w:szCs w:val="24"/>
              </w:rPr>
              <w:t>52</w:t>
            </w:r>
          </w:p>
        </w:tc>
        <w:tc>
          <w:tcPr>
            <w:tcW w:w="5103" w:type="dxa"/>
            <w:vMerge w:val="restart"/>
            <w:shd w:val="clear" w:color="auto" w:fill="auto"/>
            <w:vAlign w:val="center"/>
          </w:tcPr>
          <w:p w14:paraId="719921E1" w14:textId="21FC2886" w:rsidR="008D2CDE" w:rsidRPr="00D322C7" w:rsidRDefault="008D2CDE" w:rsidP="009D4EFF">
            <w:pPr>
              <w:pStyle w:val="TableParagraph"/>
              <w:spacing w:after="120"/>
              <w:ind w:left="243"/>
              <w:jc w:val="both"/>
              <w:rPr>
                <w:rFonts w:ascii="Times New Roman" w:eastAsia="Times New Roman" w:hAnsi="Times New Roman"/>
                <w:sz w:val="24"/>
                <w:szCs w:val="24"/>
              </w:rPr>
            </w:pPr>
            <w:r w:rsidRPr="00D322C7">
              <w:rPr>
                <w:rFonts w:ascii="Times New Roman" w:hAnsi="Times New Roman"/>
                <w:sz w:val="24"/>
                <w:szCs w:val="24"/>
              </w:rPr>
              <w:t>Liquiditätsanforderung für Derivate gemäß Art. 30 Abs. 4 des DR, die bereits in Frage Nr. 29 berücksichtigt wurden?</w:t>
            </w:r>
          </w:p>
        </w:tc>
        <w:tc>
          <w:tcPr>
            <w:tcW w:w="1276" w:type="dxa"/>
            <w:shd w:val="clear" w:color="auto" w:fill="auto"/>
            <w:vAlign w:val="center"/>
          </w:tcPr>
          <w:p w14:paraId="1AB5ADC0" w14:textId="77777777" w:rsidR="008D2CDE" w:rsidRPr="00D322C7" w:rsidRDefault="008D2CDE" w:rsidP="009D4EFF">
            <w:pPr>
              <w:pStyle w:val="TableParagraph"/>
              <w:spacing w:after="120"/>
              <w:ind w:left="433"/>
              <w:jc w:val="both"/>
              <w:rPr>
                <w:rFonts w:ascii="Times New Roman" w:eastAsia="Times New Roman" w:hAnsi="Times New Roman"/>
                <w:sz w:val="24"/>
                <w:szCs w:val="24"/>
              </w:rPr>
            </w:pPr>
            <w:r w:rsidRPr="00D322C7">
              <w:rPr>
                <w:rFonts w:ascii="Times New Roman" w:hAnsi="Times New Roman"/>
                <w:sz w:val="24"/>
                <w:szCs w:val="24"/>
              </w:rPr>
              <w:t>Ja</w:t>
            </w:r>
          </w:p>
        </w:tc>
        <w:tc>
          <w:tcPr>
            <w:tcW w:w="2523" w:type="dxa"/>
            <w:shd w:val="clear" w:color="auto" w:fill="auto"/>
            <w:vAlign w:val="center"/>
          </w:tcPr>
          <w:p w14:paraId="46D75FB6" w14:textId="77777777" w:rsidR="008D2CDE" w:rsidRPr="00D322C7" w:rsidRDefault="008D2CDE" w:rsidP="009D4EFF">
            <w:pPr>
              <w:pStyle w:val="TableParagraph"/>
              <w:spacing w:after="120"/>
              <w:ind w:left="414" w:right="261" w:hanging="13"/>
              <w:jc w:val="both"/>
              <w:rPr>
                <w:rFonts w:ascii="Times New Roman" w:eastAsia="Times New Roman" w:hAnsi="Times New Roman"/>
                <w:sz w:val="24"/>
                <w:szCs w:val="24"/>
              </w:rPr>
            </w:pPr>
            <w:r w:rsidRPr="00D322C7">
              <w:rPr>
                <w:rFonts w:ascii="Times New Roman" w:hAnsi="Times New Roman"/>
                <w:b/>
                <w:sz w:val="24"/>
                <w:szCs w:val="24"/>
              </w:rPr>
              <w:t>Nicht melden</w:t>
            </w:r>
          </w:p>
        </w:tc>
      </w:tr>
      <w:tr w:rsidR="008D2CDE" w:rsidRPr="00D322C7" w14:paraId="04624BB7" w14:textId="77777777" w:rsidTr="008C73B8">
        <w:tc>
          <w:tcPr>
            <w:tcW w:w="704" w:type="dxa"/>
            <w:vMerge/>
            <w:shd w:val="clear" w:color="auto" w:fill="auto"/>
            <w:vAlign w:val="center"/>
          </w:tcPr>
          <w:p w14:paraId="716162BB" w14:textId="77777777" w:rsidR="008D2CDE" w:rsidRPr="00D322C7" w:rsidRDefault="008D2CDE" w:rsidP="009D4EFF">
            <w:pPr>
              <w:spacing w:before="0"/>
              <w:rPr>
                <w:rFonts w:ascii="Times New Roman" w:eastAsia="Calibri" w:hAnsi="Times New Roman"/>
                <w:sz w:val="24"/>
              </w:rPr>
            </w:pPr>
          </w:p>
        </w:tc>
        <w:tc>
          <w:tcPr>
            <w:tcW w:w="5103" w:type="dxa"/>
            <w:vMerge/>
            <w:shd w:val="clear" w:color="auto" w:fill="auto"/>
            <w:vAlign w:val="center"/>
          </w:tcPr>
          <w:p w14:paraId="40158B3B" w14:textId="77777777" w:rsidR="008D2CDE" w:rsidRPr="00D322C7" w:rsidRDefault="008D2CDE" w:rsidP="009D4EFF">
            <w:pPr>
              <w:spacing w:before="0"/>
              <w:rPr>
                <w:rFonts w:ascii="Times New Roman" w:eastAsia="Calibri" w:hAnsi="Times New Roman"/>
                <w:sz w:val="24"/>
              </w:rPr>
            </w:pPr>
          </w:p>
        </w:tc>
        <w:tc>
          <w:tcPr>
            <w:tcW w:w="1276" w:type="dxa"/>
            <w:shd w:val="clear" w:color="auto" w:fill="auto"/>
            <w:vAlign w:val="center"/>
          </w:tcPr>
          <w:p w14:paraId="158B3479" w14:textId="77777777" w:rsidR="008D2CDE" w:rsidRPr="00D322C7" w:rsidRDefault="008D2CDE" w:rsidP="009D4EFF">
            <w:pPr>
              <w:pStyle w:val="TableParagraph"/>
              <w:spacing w:after="120"/>
              <w:ind w:left="459"/>
              <w:jc w:val="both"/>
              <w:rPr>
                <w:rFonts w:ascii="Times New Roman" w:eastAsia="Times New Roman" w:hAnsi="Times New Roman"/>
                <w:sz w:val="24"/>
                <w:szCs w:val="24"/>
              </w:rPr>
            </w:pPr>
            <w:r w:rsidRPr="00D322C7">
              <w:rPr>
                <w:rFonts w:ascii="Times New Roman" w:hAnsi="Times New Roman"/>
                <w:sz w:val="24"/>
                <w:szCs w:val="24"/>
              </w:rPr>
              <w:t>Nein</w:t>
            </w:r>
          </w:p>
        </w:tc>
        <w:tc>
          <w:tcPr>
            <w:tcW w:w="2523" w:type="dxa"/>
            <w:shd w:val="clear" w:color="auto" w:fill="auto"/>
            <w:vAlign w:val="center"/>
          </w:tcPr>
          <w:p w14:paraId="1868B7DD" w14:textId="77777777" w:rsidR="008D2CDE" w:rsidRPr="00D322C7" w:rsidRDefault="008D2CDE" w:rsidP="009D4EFF">
            <w:pPr>
              <w:pStyle w:val="TableParagraph"/>
              <w:spacing w:after="120"/>
              <w:ind w:left="267" w:right="128" w:hanging="2"/>
              <w:jc w:val="both"/>
              <w:rPr>
                <w:rFonts w:ascii="Times New Roman" w:eastAsia="Times New Roman" w:hAnsi="Times New Roman"/>
                <w:sz w:val="24"/>
                <w:szCs w:val="24"/>
              </w:rPr>
            </w:pPr>
            <w:r w:rsidRPr="00D322C7">
              <w:rPr>
                <w:rFonts w:ascii="Times New Roman" w:hAnsi="Times New Roman"/>
                <w:sz w:val="24"/>
                <w:szCs w:val="24"/>
              </w:rPr>
              <w:t>Entsprechenden Posten von ID 1.1.5. zuweisen</w:t>
            </w:r>
          </w:p>
        </w:tc>
      </w:tr>
    </w:tbl>
    <w:p w14:paraId="0351CAA7" w14:textId="77777777" w:rsidR="006E48EA" w:rsidRPr="00D322C7" w:rsidRDefault="006E48EA" w:rsidP="009D4EFF">
      <w:pPr>
        <w:widowControl w:val="0"/>
        <w:spacing w:before="0"/>
        <w:ind w:right="114"/>
        <w:rPr>
          <w:rFonts w:ascii="Times New Roman" w:eastAsia="Calibri" w:hAnsi="Times New Roman"/>
          <w:sz w:val="24"/>
        </w:rPr>
      </w:pPr>
    </w:p>
    <w:p w14:paraId="73D80E81" w14:textId="0698DC11" w:rsidR="006E48EA" w:rsidRPr="00D322C7" w:rsidRDefault="006E48EA">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1.3.</w:t>
      </w:r>
      <w:r w:rsidRPr="00D322C7">
        <w:tab/>
      </w:r>
      <w:r w:rsidRPr="00D322C7">
        <w:rPr>
          <w:rFonts w:ascii="Times New Roman" w:hAnsi="Times New Roman"/>
          <w:sz w:val="24"/>
          <w:u w:val="none"/>
        </w:rPr>
        <w:t>Erläuterungen zu bestimmten Spalten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6938"/>
      </w:tblGrid>
      <w:tr w:rsidR="00B47B7D" w:rsidRPr="00D322C7" w14:paraId="09160397" w14:textId="77777777" w:rsidTr="00454544">
        <w:tc>
          <w:tcPr>
            <w:tcW w:w="1382" w:type="dxa"/>
            <w:shd w:val="clear" w:color="auto" w:fill="auto"/>
          </w:tcPr>
          <w:p w14:paraId="42B160A7" w14:textId="77777777" w:rsidR="006E48EA" w:rsidRPr="00D322C7" w:rsidRDefault="006E48EA">
            <w:pPr>
              <w:spacing w:before="0"/>
              <w:ind w:left="107"/>
              <w:rPr>
                <w:rFonts w:ascii="Times New Roman" w:eastAsia="Verdana" w:hAnsi="Times New Roman"/>
                <w:sz w:val="24"/>
              </w:rPr>
            </w:pPr>
            <w:r w:rsidRPr="00D322C7">
              <w:rPr>
                <w:rFonts w:ascii="Times New Roman" w:hAnsi="Times New Roman"/>
                <w:sz w:val="24"/>
                <w:u w:color="000000"/>
              </w:rPr>
              <w:t>Spalte</w:t>
            </w:r>
          </w:p>
        </w:tc>
        <w:tc>
          <w:tcPr>
            <w:tcW w:w="7140" w:type="dxa"/>
            <w:shd w:val="clear" w:color="auto" w:fill="auto"/>
          </w:tcPr>
          <w:p w14:paraId="29D5C5E7" w14:textId="77777777" w:rsidR="006E48EA" w:rsidRPr="00D322C7" w:rsidRDefault="006E48EA">
            <w:pPr>
              <w:spacing w:before="0"/>
              <w:ind w:left="108"/>
              <w:rPr>
                <w:rFonts w:ascii="Times New Roman" w:eastAsia="Verdana" w:hAnsi="Times New Roman"/>
                <w:sz w:val="24"/>
              </w:rPr>
            </w:pPr>
            <w:r w:rsidRPr="00D322C7">
              <w:rPr>
                <w:rFonts w:ascii="Times New Roman" w:hAnsi="Times New Roman"/>
                <w:sz w:val="24"/>
                <w:u w:color="000000"/>
              </w:rPr>
              <w:t>Rechtsgrundlagen und Erläuterungen</w:t>
            </w:r>
          </w:p>
        </w:tc>
      </w:tr>
      <w:tr w:rsidR="00B47B7D" w:rsidRPr="00D322C7" w14:paraId="4ECE8DAF" w14:textId="77777777" w:rsidTr="00454544">
        <w:tc>
          <w:tcPr>
            <w:tcW w:w="1382" w:type="dxa"/>
            <w:shd w:val="clear" w:color="auto" w:fill="auto"/>
          </w:tcPr>
          <w:p w14:paraId="2C947513" w14:textId="29DFE8BF" w:rsidR="006E48EA" w:rsidRPr="00D322C7" w:rsidRDefault="00500145" w:rsidP="009D4EFF">
            <w:pPr>
              <w:pStyle w:val="TableParagraph"/>
              <w:spacing w:after="120"/>
              <w:ind w:left="102"/>
              <w:jc w:val="both"/>
              <w:rPr>
                <w:rFonts w:ascii="Times New Roman" w:eastAsia="Verdana" w:hAnsi="Times New Roman"/>
                <w:sz w:val="24"/>
                <w:szCs w:val="24"/>
              </w:rPr>
            </w:pPr>
            <w:r w:rsidRPr="00D322C7">
              <w:rPr>
                <w:rFonts w:ascii="Times New Roman" w:hAnsi="Times New Roman"/>
                <w:sz w:val="24"/>
                <w:szCs w:val="24"/>
              </w:rPr>
              <w:t>0010</w:t>
            </w:r>
          </w:p>
        </w:tc>
        <w:tc>
          <w:tcPr>
            <w:tcW w:w="7140" w:type="dxa"/>
            <w:shd w:val="clear" w:color="auto" w:fill="auto"/>
          </w:tcPr>
          <w:p w14:paraId="26C75966" w14:textId="77777777" w:rsidR="006E48EA" w:rsidRPr="00D322C7" w:rsidRDefault="006E48EA">
            <w:pPr>
              <w:pStyle w:val="TableParagraph"/>
              <w:spacing w:after="120"/>
              <w:ind w:left="102"/>
              <w:jc w:val="both"/>
              <w:rPr>
                <w:rFonts w:ascii="Times New Roman" w:eastAsia="Verdana" w:hAnsi="Times New Roman"/>
                <w:sz w:val="24"/>
                <w:szCs w:val="24"/>
              </w:rPr>
            </w:pPr>
            <w:r w:rsidRPr="00D322C7">
              <w:rPr>
                <w:rFonts w:ascii="Times New Roman" w:hAnsi="Times New Roman"/>
                <w:b/>
                <w:sz w:val="24"/>
                <w:szCs w:val="24"/>
                <w:u w:color="000000"/>
              </w:rPr>
              <w:t>Betrag</w:t>
            </w:r>
          </w:p>
          <w:p w14:paraId="277C8010" w14:textId="24DF768B" w:rsidR="006E48EA" w:rsidRPr="00D322C7" w:rsidRDefault="006E48EA">
            <w:pPr>
              <w:widowControl w:val="0"/>
              <w:tabs>
                <w:tab w:val="left" w:pos="397"/>
              </w:tabs>
              <w:spacing w:before="0"/>
              <w:ind w:left="396" w:hanging="294"/>
              <w:rPr>
                <w:rFonts w:ascii="Times New Roman" w:eastAsia="Verdana" w:hAnsi="Times New Roman"/>
                <w:sz w:val="24"/>
              </w:rPr>
            </w:pPr>
            <w:r w:rsidRPr="00D322C7">
              <w:rPr>
                <w:rFonts w:ascii="Times New Roman" w:hAnsi="Times New Roman"/>
                <w:sz w:val="24"/>
                <w:u w:color="000000"/>
              </w:rPr>
              <w:t>1.1.</w:t>
            </w:r>
            <w:r w:rsidRPr="00D322C7">
              <w:tab/>
            </w:r>
            <w:r w:rsidRPr="00D322C7">
              <w:rPr>
                <w:rFonts w:ascii="Times New Roman" w:hAnsi="Times New Roman"/>
                <w:sz w:val="24"/>
                <w:u w:color="000000"/>
              </w:rPr>
              <w:t>Spezifische Erläuterungen zu unbesicherten Geschäften/Einlagen:</w:t>
            </w:r>
          </w:p>
          <w:p w14:paraId="34B20675" w14:textId="2BD38B70" w:rsidR="006E48EA" w:rsidRPr="00D322C7" w:rsidRDefault="006E48EA" w:rsidP="009D4EFF">
            <w:pPr>
              <w:pStyle w:val="TableParagraph"/>
              <w:spacing w:after="120"/>
              <w:ind w:left="102" w:right="95"/>
              <w:jc w:val="both"/>
              <w:rPr>
                <w:rFonts w:ascii="Times New Roman" w:eastAsia="Times New Roman" w:hAnsi="Times New Roman"/>
                <w:sz w:val="24"/>
                <w:szCs w:val="24"/>
              </w:rPr>
            </w:pPr>
            <w:r w:rsidRPr="00D322C7">
              <w:rPr>
                <w:rFonts w:ascii="Times New Roman" w:hAnsi="Times New Roman"/>
                <w:sz w:val="24"/>
                <w:szCs w:val="24"/>
              </w:rPr>
              <w:t>Die Kreditinstitute melden hier den offenen Saldo der verschiedenen Kategorien von Verbindlichkeiten und außerbilanziellen Verpflichtungen gemäß Artikel 22 bis 31 der Delegierten Verordnung (EU) 2015/61.</w:t>
            </w:r>
          </w:p>
          <w:p w14:paraId="3F9C74E0" w14:textId="6D991277" w:rsidR="006E48EA" w:rsidRPr="00D322C7" w:rsidRDefault="006E48EA" w:rsidP="009D4EFF">
            <w:pPr>
              <w:pStyle w:val="TableParagraph"/>
              <w:spacing w:after="120"/>
              <w:ind w:left="102" w:right="97"/>
              <w:jc w:val="both"/>
              <w:rPr>
                <w:rFonts w:ascii="Times New Roman" w:eastAsia="Times New Roman" w:hAnsi="Times New Roman"/>
                <w:sz w:val="24"/>
                <w:szCs w:val="24"/>
              </w:rPr>
            </w:pPr>
            <w:r w:rsidRPr="00D322C7">
              <w:rPr>
                <w:rFonts w:ascii="Times New Roman" w:hAnsi="Times New Roman"/>
                <w:sz w:val="24"/>
                <w:szCs w:val="24"/>
              </w:rPr>
              <w:t>Vorbehaltlich der Genehmigung durch die zuständige Behörde wird innerhalb der jeweiligen Kategorie von Abflüssen der Betrag jedes Postens, der in Spalte 0010 des Meldebogens C 73.00 in Anhang XXIV gemeldet wird, durch Subtraktion des entsprechenden Betrags des einhergehenden Zuflusses gemäß Artikel 26 saldiert.</w:t>
            </w:r>
          </w:p>
          <w:p w14:paraId="5C6EF840" w14:textId="024066ED" w:rsidR="006E48EA" w:rsidRPr="00D322C7" w:rsidRDefault="006E48EA" w:rsidP="009D4EFF">
            <w:pPr>
              <w:widowControl w:val="0"/>
              <w:tabs>
                <w:tab w:val="left" w:pos="397"/>
              </w:tabs>
              <w:spacing w:before="0"/>
              <w:ind w:left="396" w:hanging="294"/>
              <w:rPr>
                <w:rFonts w:ascii="Times New Roman" w:hAnsi="Times New Roman"/>
                <w:sz w:val="24"/>
              </w:rPr>
            </w:pPr>
            <w:r w:rsidRPr="00D322C7">
              <w:rPr>
                <w:rFonts w:ascii="Times New Roman" w:hAnsi="Times New Roman"/>
                <w:sz w:val="24"/>
                <w:u w:color="000000"/>
              </w:rPr>
              <w:t>1.2.</w:t>
            </w:r>
            <w:r w:rsidRPr="00D322C7">
              <w:tab/>
            </w:r>
            <w:r w:rsidRPr="00D322C7">
              <w:rPr>
                <w:rFonts w:ascii="Times New Roman" w:hAnsi="Times New Roman"/>
                <w:sz w:val="24"/>
                <w:u w:color="000000"/>
              </w:rPr>
              <w:t>Spezifische Erläuterungen zu besicherten Kreditvergaben und Kapitalmarkttransaktionen:</w:t>
            </w:r>
          </w:p>
          <w:p w14:paraId="28368665" w14:textId="5133B1F1" w:rsidR="006E48EA" w:rsidRPr="00D322C7" w:rsidRDefault="006E48EA">
            <w:pPr>
              <w:pStyle w:val="TableParagraph"/>
              <w:spacing w:after="120"/>
              <w:ind w:left="102" w:right="95"/>
              <w:jc w:val="both"/>
              <w:rPr>
                <w:rFonts w:ascii="Times New Roman" w:eastAsia="Verdana" w:hAnsi="Times New Roman"/>
                <w:sz w:val="24"/>
                <w:szCs w:val="24"/>
              </w:rPr>
            </w:pPr>
            <w:r w:rsidRPr="00D322C7">
              <w:rPr>
                <w:rFonts w:ascii="Times New Roman" w:hAnsi="Times New Roman"/>
                <w:sz w:val="24"/>
                <w:szCs w:val="24"/>
              </w:rPr>
              <w:t>Hier melden die Kreditinstitute den offenen Saldo der Verbindlichkeiten, die die Geldseite der besicherten Transaktion darstellen, gemäß Artikel 22 Absatz 2 der Delegierten Verordnung (EU) 2015/61.</w:t>
            </w:r>
          </w:p>
        </w:tc>
      </w:tr>
      <w:tr w:rsidR="00B47B7D" w:rsidRPr="00D322C7" w14:paraId="3117C8D7" w14:textId="77777777" w:rsidTr="00454544">
        <w:tc>
          <w:tcPr>
            <w:tcW w:w="1382" w:type="dxa"/>
            <w:shd w:val="clear" w:color="auto" w:fill="auto"/>
          </w:tcPr>
          <w:p w14:paraId="651E46DE" w14:textId="787E2072" w:rsidR="006E48EA" w:rsidRPr="00D322C7" w:rsidRDefault="00500145" w:rsidP="009D4EFF">
            <w:pPr>
              <w:pStyle w:val="TableParagraph"/>
              <w:spacing w:after="120"/>
              <w:ind w:left="102"/>
              <w:jc w:val="both"/>
              <w:rPr>
                <w:rFonts w:ascii="Times New Roman" w:eastAsia="Verdana" w:hAnsi="Times New Roman"/>
                <w:sz w:val="24"/>
                <w:szCs w:val="24"/>
              </w:rPr>
            </w:pPr>
            <w:r w:rsidRPr="00D322C7">
              <w:rPr>
                <w:rFonts w:ascii="Times New Roman" w:hAnsi="Times New Roman"/>
                <w:sz w:val="24"/>
                <w:szCs w:val="24"/>
              </w:rPr>
              <w:t>0020</w:t>
            </w:r>
          </w:p>
        </w:tc>
        <w:tc>
          <w:tcPr>
            <w:tcW w:w="7140" w:type="dxa"/>
            <w:shd w:val="clear" w:color="auto" w:fill="auto"/>
          </w:tcPr>
          <w:p w14:paraId="559199C0" w14:textId="77777777" w:rsidR="006E48EA" w:rsidRPr="00D322C7" w:rsidRDefault="006E48EA">
            <w:pPr>
              <w:pStyle w:val="TableParagraph"/>
              <w:spacing w:after="120"/>
              <w:ind w:left="102"/>
              <w:jc w:val="both"/>
              <w:rPr>
                <w:rFonts w:ascii="Times New Roman" w:eastAsia="Verdana" w:hAnsi="Times New Roman"/>
                <w:sz w:val="24"/>
                <w:szCs w:val="24"/>
              </w:rPr>
            </w:pPr>
            <w:r w:rsidRPr="00D322C7">
              <w:rPr>
                <w:rFonts w:ascii="Times New Roman" w:hAnsi="Times New Roman"/>
                <w:b/>
                <w:sz w:val="24"/>
                <w:szCs w:val="24"/>
                <w:u w:color="000000"/>
              </w:rPr>
              <w:t>Marktwert der ausgereichten Sicherheiten</w:t>
            </w:r>
          </w:p>
          <w:p w14:paraId="269115EF" w14:textId="7BB94259" w:rsidR="006E48EA" w:rsidRPr="00D322C7" w:rsidRDefault="006E48EA" w:rsidP="009D4EFF">
            <w:pPr>
              <w:pStyle w:val="TableParagraph"/>
              <w:spacing w:after="120"/>
              <w:ind w:left="102"/>
              <w:jc w:val="both"/>
              <w:rPr>
                <w:rFonts w:ascii="Times New Roman" w:eastAsia="Times New Roman" w:hAnsi="Times New Roman"/>
                <w:sz w:val="24"/>
                <w:szCs w:val="24"/>
              </w:rPr>
            </w:pPr>
            <w:r w:rsidRPr="00D322C7">
              <w:rPr>
                <w:rFonts w:ascii="Times New Roman" w:hAnsi="Times New Roman"/>
                <w:sz w:val="24"/>
                <w:szCs w:val="24"/>
                <w:u w:color="000000"/>
              </w:rPr>
              <w:t>Spezifische Erläuterungen zu besicherten Kreditvergaben und Kapitalmarkttransaktionen:</w:t>
            </w:r>
          </w:p>
          <w:p w14:paraId="40F3F30A" w14:textId="0D334FA4" w:rsidR="006E48EA" w:rsidRPr="00D322C7" w:rsidRDefault="006E48EA" w:rsidP="009D4EFF">
            <w:pPr>
              <w:pStyle w:val="TableParagraph"/>
              <w:spacing w:after="120"/>
              <w:ind w:left="102" w:right="98"/>
              <w:jc w:val="both"/>
              <w:rPr>
                <w:rFonts w:ascii="Times New Roman" w:eastAsia="Times New Roman" w:hAnsi="Times New Roman"/>
                <w:sz w:val="24"/>
                <w:szCs w:val="24"/>
              </w:rPr>
            </w:pPr>
            <w:r w:rsidRPr="00D322C7">
              <w:rPr>
                <w:rFonts w:ascii="Times New Roman" w:hAnsi="Times New Roman"/>
                <w:sz w:val="24"/>
                <w:szCs w:val="24"/>
              </w:rPr>
              <w:t>Die Kreditinstitute melden hier den Marktwert der ausgereichten Sicherheiten, der als aktueller Marktwert vor Abzug des Abschlags und nach Berücksichtigung der Ab- und Zuflüsse infolge der Abwicklung der zugehörigen Sicherungsgeschäfte (gemäß Artikel 8 Absatz 5 der Delegierten Verordnung (EU) 2015/61) und vorbehaltlich der folgenden Bedingungen berechnet wird:</w:t>
            </w:r>
          </w:p>
          <w:p w14:paraId="69BF95AE" w14:textId="04830200" w:rsidR="006E48EA" w:rsidRPr="00D322C7" w:rsidRDefault="006E48EA" w:rsidP="009D4EFF">
            <w:pPr>
              <w:widowControl w:val="0"/>
              <w:tabs>
                <w:tab w:val="left" w:pos="823"/>
              </w:tabs>
              <w:spacing w:before="0"/>
              <w:ind w:left="822" w:right="96"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Wenn ein Kreditinstitut nur einen Teil seiner Aktien, Zentralstaat- oder Bankaktiva in Fremdwährung bzw. seiner Zentralstaat- oder Bankaktiva in Landeswährung innerhalb seiner erstklassigen liquiden Aktiva ansetzen kann, wird nur der ansetzbare Teil in den Zeilen für Aktiva der Stufen 1, 2A und 2B gemeldet (gemäß Artikel 12 Absatz 1 Buchstabe c Ziffer ii und Artikel 10 Absatz 1 Buchstabe d der Delegierten Verordnung (EU) 2015/61). Wird der betreffende Vermögenswert als Sicherheit verwendet, jedoch in einer Höhe, die den innerhalb der liquiden Aktiva ansetzbaren Teil übersteigt, wird der überschüssige Betrag in dem Abschnitt für nicht liquide Aktiva gemeldet;</w:t>
            </w:r>
          </w:p>
          <w:p w14:paraId="666E509F" w14:textId="77777777" w:rsidR="006E48EA" w:rsidRPr="00D322C7" w:rsidRDefault="006E48EA" w:rsidP="009D4EFF">
            <w:pPr>
              <w:widowControl w:val="0"/>
              <w:tabs>
                <w:tab w:val="left" w:pos="823"/>
              </w:tabs>
              <w:spacing w:before="0"/>
              <w:ind w:left="822" w:right="95"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Aktiva der Stufe 2A werden in der entsprechenden Zeile für solche Aktiva gemeldet, selbst wenn der Alternative Liquiditätsansatz befolgt wird (d. h., dass Aktiva der Stufe 2A bei der Meldung von besicherten Geschäften nicht in Stufe 1 verschoben werden dürfen).</w:t>
            </w:r>
          </w:p>
        </w:tc>
      </w:tr>
      <w:tr w:rsidR="00B47B7D" w:rsidRPr="00D322C7" w14:paraId="3081BB14" w14:textId="77777777" w:rsidTr="00454544">
        <w:tc>
          <w:tcPr>
            <w:tcW w:w="1382" w:type="dxa"/>
            <w:shd w:val="clear" w:color="auto" w:fill="auto"/>
          </w:tcPr>
          <w:p w14:paraId="7880BB37" w14:textId="74E02C7A" w:rsidR="006E48EA" w:rsidRPr="00D322C7" w:rsidRDefault="00500145" w:rsidP="009D4EFF">
            <w:pPr>
              <w:pStyle w:val="TableParagraph"/>
              <w:spacing w:after="120"/>
              <w:ind w:left="102"/>
              <w:jc w:val="both"/>
              <w:rPr>
                <w:rFonts w:ascii="Times New Roman" w:eastAsia="Verdana" w:hAnsi="Times New Roman"/>
                <w:sz w:val="24"/>
                <w:szCs w:val="24"/>
              </w:rPr>
            </w:pPr>
            <w:r w:rsidRPr="00D322C7">
              <w:rPr>
                <w:rFonts w:ascii="Times New Roman" w:hAnsi="Times New Roman"/>
                <w:sz w:val="24"/>
                <w:szCs w:val="24"/>
              </w:rPr>
              <w:t>0030</w:t>
            </w:r>
          </w:p>
        </w:tc>
        <w:tc>
          <w:tcPr>
            <w:tcW w:w="7140" w:type="dxa"/>
            <w:shd w:val="clear" w:color="auto" w:fill="auto"/>
          </w:tcPr>
          <w:p w14:paraId="7D9B2862" w14:textId="6BC9817C" w:rsidR="006E48EA" w:rsidRPr="00D322C7" w:rsidRDefault="006E48EA">
            <w:pPr>
              <w:pStyle w:val="TableParagraph"/>
              <w:spacing w:after="120"/>
              <w:ind w:left="102"/>
              <w:jc w:val="both"/>
              <w:rPr>
                <w:rFonts w:ascii="Times New Roman" w:eastAsia="Verdana" w:hAnsi="Times New Roman"/>
                <w:sz w:val="24"/>
                <w:szCs w:val="24"/>
              </w:rPr>
            </w:pPr>
            <w:r w:rsidRPr="00D322C7">
              <w:rPr>
                <w:rFonts w:ascii="Times New Roman" w:hAnsi="Times New Roman"/>
                <w:b/>
                <w:sz w:val="24"/>
                <w:szCs w:val="24"/>
                <w:u w:color="000000"/>
              </w:rPr>
              <w:t>Wert der ausgereichten Sicherheiten gemäß Artikel 9</w:t>
            </w:r>
          </w:p>
          <w:p w14:paraId="148020B9" w14:textId="77777777" w:rsidR="006E48EA" w:rsidRPr="00D322C7" w:rsidRDefault="006E48EA">
            <w:pPr>
              <w:pStyle w:val="TableParagraph"/>
              <w:spacing w:after="120"/>
              <w:ind w:left="102"/>
              <w:jc w:val="both"/>
              <w:rPr>
                <w:rFonts w:ascii="Times New Roman" w:eastAsia="Verdana" w:hAnsi="Times New Roman"/>
                <w:sz w:val="24"/>
                <w:szCs w:val="24"/>
              </w:rPr>
            </w:pPr>
            <w:r w:rsidRPr="00D322C7">
              <w:rPr>
                <w:rFonts w:ascii="Times New Roman" w:hAnsi="Times New Roman"/>
                <w:sz w:val="24"/>
                <w:szCs w:val="24"/>
                <w:u w:color="000000"/>
              </w:rPr>
              <w:t>Spezifische Erläuterungen zu besicherten Kreditvergaben und Kapitalmarkttransaktionen:</w:t>
            </w:r>
          </w:p>
          <w:p w14:paraId="09EEFD8D" w14:textId="58B96812" w:rsidR="006E48EA" w:rsidRPr="00D322C7" w:rsidRDefault="006E48EA">
            <w:pPr>
              <w:pStyle w:val="TableParagraph"/>
              <w:spacing w:after="120"/>
              <w:ind w:left="102" w:right="97"/>
              <w:jc w:val="both"/>
              <w:rPr>
                <w:rFonts w:ascii="Times New Roman" w:eastAsia="Verdana" w:hAnsi="Times New Roman"/>
                <w:sz w:val="24"/>
                <w:szCs w:val="24"/>
              </w:rPr>
            </w:pPr>
            <w:r w:rsidRPr="00D322C7">
              <w:rPr>
                <w:rFonts w:ascii="Times New Roman" w:hAnsi="Times New Roman"/>
                <w:sz w:val="24"/>
                <w:szCs w:val="24"/>
              </w:rPr>
              <w:t>Die Kreditinstitute melden hier den Wert der ausgereichten Sicherheiten gemäß Artikel 9 der Delegierten Verordnung (EU) 2015/61. Dieser Wert wird durch Multiplikation der Spalte 0020 des Meldebogens C 73.00 in Anhang XXIV mit der anwendbaren Gewichtung bzw. dem anwendbaren Abschlag aus dem Meldebogen C 72.00 in Anhang XXIV entsprechend der Art des Vermögenswerts ermittelt. Spalte 0030 des Meldebogens C 73.00 in Anhang XXIV wird bei der Berechnung des bereinigten Betrags der liquiden Aktiva im Meldebogen C 76.00 in Anhang XXIV herangezogen.</w:t>
            </w:r>
          </w:p>
        </w:tc>
      </w:tr>
      <w:tr w:rsidR="00B47B7D" w:rsidRPr="00D322C7" w14:paraId="4A9ED54B" w14:textId="77777777" w:rsidTr="00454544">
        <w:tc>
          <w:tcPr>
            <w:tcW w:w="1382" w:type="dxa"/>
            <w:shd w:val="clear" w:color="auto" w:fill="auto"/>
          </w:tcPr>
          <w:p w14:paraId="7BF2B239" w14:textId="4A58765D" w:rsidR="006E48EA" w:rsidRPr="00D322C7" w:rsidRDefault="00500145" w:rsidP="009D4EFF">
            <w:pPr>
              <w:pStyle w:val="TableParagraph"/>
              <w:spacing w:after="120"/>
              <w:ind w:left="102"/>
              <w:jc w:val="both"/>
              <w:rPr>
                <w:rFonts w:ascii="Times New Roman" w:hAnsi="Times New Roman"/>
                <w:sz w:val="24"/>
                <w:szCs w:val="24"/>
              </w:rPr>
            </w:pPr>
            <w:r w:rsidRPr="00D322C7">
              <w:rPr>
                <w:rFonts w:ascii="Times New Roman" w:hAnsi="Times New Roman"/>
                <w:sz w:val="24"/>
                <w:szCs w:val="24"/>
              </w:rPr>
              <w:t>0040</w:t>
            </w:r>
          </w:p>
        </w:tc>
        <w:tc>
          <w:tcPr>
            <w:tcW w:w="7140" w:type="dxa"/>
            <w:shd w:val="clear" w:color="auto" w:fill="auto"/>
          </w:tcPr>
          <w:p w14:paraId="7003D126" w14:textId="30F06F0D" w:rsidR="006E48EA" w:rsidRPr="00D322C7" w:rsidRDefault="006E48EA" w:rsidP="009D4EFF">
            <w:pPr>
              <w:pStyle w:val="TableParagraph"/>
              <w:spacing w:after="120"/>
              <w:ind w:left="102"/>
              <w:jc w:val="both"/>
              <w:rPr>
                <w:rStyle w:val="FormatvorlageInstructionsTabelleText"/>
                <w:rFonts w:ascii="Times New Roman" w:hAnsi="Times New Roman"/>
                <w:b/>
                <w:bCs w:val="0"/>
                <w:sz w:val="24"/>
                <w:szCs w:val="24"/>
              </w:rPr>
            </w:pPr>
            <w:r w:rsidRPr="00D322C7">
              <w:rPr>
                <w:rFonts w:ascii="Times New Roman" w:hAnsi="Times New Roman"/>
                <w:b/>
                <w:sz w:val="24"/>
                <w:u w:color="000000"/>
              </w:rPr>
              <w:t>Standardgewichtung</w:t>
            </w:r>
          </w:p>
          <w:p w14:paraId="5D7B80A9" w14:textId="36FFF792" w:rsidR="006E48EA" w:rsidRPr="00D322C7" w:rsidRDefault="006E48EA">
            <w:pPr>
              <w:pStyle w:val="InstructionsText"/>
              <w:spacing w:after="120"/>
              <w:rPr>
                <w:rStyle w:val="FormatvorlageInstructionsTabelleText"/>
                <w:rFonts w:ascii="Times New Roman" w:eastAsia="Calibri" w:hAnsi="Times New Roman"/>
                <w:sz w:val="24"/>
                <w:szCs w:val="24"/>
              </w:rPr>
            </w:pPr>
            <w:r w:rsidRPr="00D322C7">
              <w:rPr>
                <w:rStyle w:val="FormatvorlageInstructionsTabelleText"/>
                <w:rFonts w:ascii="Times New Roman" w:hAnsi="Times New Roman"/>
                <w:sz w:val="24"/>
                <w:szCs w:val="24"/>
              </w:rPr>
              <w:t>Artikel 24 bis 31a der Delegierten Verordnung (EU) 2015/61</w:t>
            </w:r>
          </w:p>
          <w:p w14:paraId="0948D84E" w14:textId="12E11048" w:rsidR="006E48EA" w:rsidRPr="00D322C7" w:rsidRDefault="006E48EA" w:rsidP="009D4EFF">
            <w:pPr>
              <w:pStyle w:val="TableParagraph"/>
              <w:spacing w:after="120"/>
              <w:jc w:val="both"/>
              <w:rPr>
                <w:rFonts w:ascii="Times New Roman" w:eastAsia="Times New Roman" w:hAnsi="Times New Roman"/>
                <w:sz w:val="24"/>
                <w:szCs w:val="24"/>
              </w:rPr>
            </w:pPr>
            <w:r w:rsidRPr="00D322C7">
              <w:rPr>
                <w:rStyle w:val="FormatvorlageInstructionsTabelleText"/>
                <w:rFonts w:ascii="Times New Roman" w:hAnsi="Times New Roman"/>
                <w:sz w:val="24"/>
                <w:szCs w:val="24"/>
              </w:rPr>
              <w:t>Die Standardgewichtungen in Spalte 0040 entsprechen denjenigen, die in der Delegierten Verordnung (EU) 2015/61 standardmäßig angegeben sind, und werden hier nur zur Information bereitgestellt.</w:t>
            </w:r>
          </w:p>
        </w:tc>
      </w:tr>
      <w:tr w:rsidR="00B47B7D" w:rsidRPr="00D322C7" w14:paraId="3479A129" w14:textId="77777777" w:rsidTr="00454544">
        <w:tc>
          <w:tcPr>
            <w:tcW w:w="1382" w:type="dxa"/>
            <w:shd w:val="clear" w:color="auto" w:fill="auto"/>
          </w:tcPr>
          <w:p w14:paraId="4A69777C" w14:textId="1927B6AB" w:rsidR="006E48EA" w:rsidRPr="00D322C7" w:rsidRDefault="00500145" w:rsidP="009D4EFF">
            <w:pPr>
              <w:pStyle w:val="TableParagraph"/>
              <w:spacing w:after="120"/>
              <w:ind w:left="102"/>
              <w:jc w:val="both"/>
              <w:rPr>
                <w:rFonts w:ascii="Times New Roman" w:eastAsia="Verdana" w:hAnsi="Times New Roman"/>
                <w:sz w:val="24"/>
                <w:szCs w:val="24"/>
              </w:rPr>
            </w:pPr>
            <w:r w:rsidRPr="00D322C7">
              <w:rPr>
                <w:rFonts w:ascii="Times New Roman" w:hAnsi="Times New Roman"/>
                <w:sz w:val="24"/>
                <w:szCs w:val="24"/>
              </w:rPr>
              <w:t>0050</w:t>
            </w:r>
          </w:p>
        </w:tc>
        <w:tc>
          <w:tcPr>
            <w:tcW w:w="7140" w:type="dxa"/>
            <w:shd w:val="clear" w:color="auto" w:fill="auto"/>
          </w:tcPr>
          <w:p w14:paraId="4B19B6B3" w14:textId="77777777" w:rsidR="006E48EA" w:rsidRPr="00D322C7" w:rsidRDefault="006E48EA">
            <w:pPr>
              <w:pStyle w:val="TableParagraph"/>
              <w:spacing w:after="120"/>
              <w:ind w:left="102"/>
              <w:jc w:val="both"/>
              <w:rPr>
                <w:rFonts w:ascii="Times New Roman" w:eastAsia="Verdana" w:hAnsi="Times New Roman"/>
                <w:sz w:val="24"/>
                <w:szCs w:val="24"/>
              </w:rPr>
            </w:pPr>
            <w:r w:rsidRPr="00D322C7">
              <w:rPr>
                <w:rFonts w:ascii="Times New Roman" w:hAnsi="Times New Roman"/>
                <w:b/>
                <w:sz w:val="24"/>
                <w:szCs w:val="24"/>
                <w:u w:color="000000"/>
              </w:rPr>
              <w:t>Anwendbare Gewichtung</w:t>
            </w:r>
          </w:p>
          <w:p w14:paraId="17CD4269" w14:textId="77777777" w:rsidR="006E48EA" w:rsidRPr="00D322C7" w:rsidRDefault="006E48EA">
            <w:pPr>
              <w:pStyle w:val="TableParagraph"/>
              <w:spacing w:after="120"/>
              <w:ind w:left="102"/>
              <w:jc w:val="both"/>
              <w:rPr>
                <w:rFonts w:ascii="Times New Roman" w:eastAsia="Verdana" w:hAnsi="Times New Roman"/>
                <w:sz w:val="24"/>
                <w:szCs w:val="24"/>
              </w:rPr>
            </w:pPr>
            <w:r w:rsidRPr="00D322C7">
              <w:rPr>
                <w:rFonts w:ascii="Times New Roman" w:hAnsi="Times New Roman"/>
                <w:sz w:val="24"/>
                <w:szCs w:val="24"/>
              </w:rPr>
              <w:t>Sowohl unbesichert als auch besichert:</w:t>
            </w:r>
          </w:p>
          <w:p w14:paraId="26F2321F" w14:textId="38837FED" w:rsidR="006E48EA" w:rsidRPr="00D322C7" w:rsidRDefault="006E48EA">
            <w:pPr>
              <w:pStyle w:val="TableParagraph"/>
              <w:spacing w:after="120"/>
              <w:ind w:left="102" w:right="96"/>
              <w:jc w:val="both"/>
              <w:rPr>
                <w:rFonts w:ascii="Times New Roman" w:eastAsia="Verdana" w:hAnsi="Times New Roman"/>
                <w:sz w:val="24"/>
                <w:szCs w:val="24"/>
              </w:rPr>
            </w:pPr>
            <w:r w:rsidRPr="00D322C7">
              <w:rPr>
                <w:rFonts w:ascii="Times New Roman" w:hAnsi="Times New Roman"/>
                <w:sz w:val="24"/>
                <w:szCs w:val="24"/>
              </w:rPr>
              <w:t>Die Kreditinstitute melden hier die anwendbaren Gewichtungen. Diese Gewichtungen entsprechen denjenigen, die in den Artikeln 22 bis 31a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tc>
      </w:tr>
      <w:tr w:rsidR="006E48EA" w:rsidRPr="00D322C7" w14:paraId="559C78B0" w14:textId="77777777" w:rsidTr="00454544">
        <w:tc>
          <w:tcPr>
            <w:tcW w:w="1382" w:type="dxa"/>
            <w:shd w:val="clear" w:color="auto" w:fill="auto"/>
          </w:tcPr>
          <w:p w14:paraId="392869D4" w14:textId="2935F327" w:rsidR="006E48EA" w:rsidRPr="00D322C7" w:rsidRDefault="00500145" w:rsidP="009D4EFF">
            <w:pPr>
              <w:pStyle w:val="TableParagraph"/>
              <w:spacing w:after="120"/>
              <w:ind w:left="102"/>
              <w:jc w:val="both"/>
              <w:rPr>
                <w:rFonts w:ascii="Times New Roman" w:eastAsia="Verdana" w:hAnsi="Times New Roman"/>
                <w:sz w:val="24"/>
                <w:szCs w:val="24"/>
              </w:rPr>
            </w:pPr>
            <w:r w:rsidRPr="00D322C7">
              <w:rPr>
                <w:rFonts w:ascii="Times New Roman" w:hAnsi="Times New Roman"/>
                <w:sz w:val="24"/>
                <w:szCs w:val="24"/>
              </w:rPr>
              <w:t>0060</w:t>
            </w:r>
          </w:p>
        </w:tc>
        <w:tc>
          <w:tcPr>
            <w:tcW w:w="7140" w:type="dxa"/>
            <w:shd w:val="clear" w:color="auto" w:fill="auto"/>
          </w:tcPr>
          <w:p w14:paraId="5E70ABE0" w14:textId="77777777" w:rsidR="006E48EA" w:rsidRPr="00D322C7" w:rsidRDefault="006E48EA" w:rsidP="009D4EFF">
            <w:pPr>
              <w:pStyle w:val="TableParagraph"/>
              <w:spacing w:after="120"/>
              <w:ind w:left="102"/>
              <w:jc w:val="both"/>
              <w:rPr>
                <w:rFonts w:ascii="Times New Roman" w:eastAsia="Verdana" w:hAnsi="Times New Roman"/>
                <w:sz w:val="24"/>
                <w:szCs w:val="24"/>
              </w:rPr>
            </w:pPr>
            <w:r w:rsidRPr="00D322C7">
              <w:rPr>
                <w:rFonts w:ascii="Times New Roman" w:hAnsi="Times New Roman"/>
                <w:b/>
                <w:sz w:val="24"/>
                <w:szCs w:val="24"/>
              </w:rPr>
              <w:t>Abfluss</w:t>
            </w:r>
          </w:p>
          <w:p w14:paraId="4C57A5CF" w14:textId="77777777" w:rsidR="006E48EA" w:rsidRPr="00D322C7" w:rsidRDefault="006E48EA" w:rsidP="009D4EFF">
            <w:pPr>
              <w:pStyle w:val="TableParagraph"/>
              <w:spacing w:after="120"/>
              <w:ind w:left="102"/>
              <w:jc w:val="both"/>
              <w:rPr>
                <w:rFonts w:ascii="Times New Roman" w:eastAsia="Verdana" w:hAnsi="Times New Roman"/>
                <w:sz w:val="24"/>
                <w:szCs w:val="24"/>
              </w:rPr>
            </w:pPr>
            <w:r w:rsidRPr="00D322C7">
              <w:rPr>
                <w:rFonts w:ascii="Times New Roman" w:hAnsi="Times New Roman"/>
                <w:sz w:val="24"/>
                <w:szCs w:val="24"/>
              </w:rPr>
              <w:t>Sowohl unbesichert als auch besichert:</w:t>
            </w:r>
          </w:p>
          <w:p w14:paraId="41041B6A" w14:textId="01F76C61" w:rsidR="006E48EA" w:rsidRPr="00D322C7" w:rsidRDefault="006E48EA" w:rsidP="009D4EFF">
            <w:pPr>
              <w:pStyle w:val="TableParagraph"/>
              <w:spacing w:after="120"/>
              <w:ind w:left="102" w:right="98"/>
              <w:jc w:val="both"/>
              <w:rPr>
                <w:rFonts w:ascii="Times New Roman" w:eastAsia="Verdana" w:hAnsi="Times New Roman"/>
                <w:sz w:val="24"/>
                <w:szCs w:val="24"/>
              </w:rPr>
            </w:pPr>
            <w:r w:rsidRPr="00D322C7">
              <w:rPr>
                <w:rFonts w:ascii="Times New Roman" w:hAnsi="Times New Roman"/>
                <w:sz w:val="24"/>
                <w:szCs w:val="24"/>
              </w:rPr>
              <w:t>Die Kreditinstitute melden hier die Abflüsse. Diese Abflüsse werden durch Multiplikation der Spalte 0010 des Meldebogens C 73.00 in Anhang XXIV mit der Spalte 0050 des Meldebogens C 73.00 in Anhang XXIV berechnet.</w:t>
            </w:r>
          </w:p>
        </w:tc>
      </w:tr>
    </w:tbl>
    <w:p w14:paraId="6ECEE734" w14:textId="77777777" w:rsidR="006E48EA" w:rsidRPr="00D322C7" w:rsidRDefault="006E48EA" w:rsidP="009D4EFF">
      <w:pPr>
        <w:spacing w:before="0"/>
        <w:rPr>
          <w:rFonts w:ascii="Times New Roman" w:eastAsia="Calibri" w:hAnsi="Times New Roman"/>
          <w:sz w:val="24"/>
        </w:rPr>
      </w:pPr>
    </w:p>
    <w:p w14:paraId="1288ABFB" w14:textId="50D52958" w:rsidR="006E48EA" w:rsidRPr="00D322C7" w:rsidRDefault="006E48EA">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1.4.</w:t>
      </w:r>
      <w:r w:rsidRPr="00D322C7">
        <w:tab/>
      </w:r>
      <w:r w:rsidRPr="00D322C7">
        <w:rPr>
          <w:rFonts w:ascii="Times New Roman" w:hAnsi="Times New Roman"/>
          <w:sz w:val="24"/>
          <w:u w:val="none"/>
        </w:rPr>
        <w:t>Erläuterungen zu bestimmten Zeilen</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D322C7" w14:paraId="79A53EB1" w14:textId="77777777" w:rsidTr="00454544">
        <w:tc>
          <w:tcPr>
            <w:tcW w:w="1457" w:type="dxa"/>
            <w:shd w:val="clear" w:color="auto" w:fill="auto"/>
          </w:tcPr>
          <w:p w14:paraId="203A79DA"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Zeile</w:t>
            </w:r>
          </w:p>
        </w:tc>
        <w:tc>
          <w:tcPr>
            <w:tcW w:w="6946" w:type="dxa"/>
            <w:shd w:val="clear" w:color="auto" w:fill="auto"/>
          </w:tcPr>
          <w:p w14:paraId="7E616679"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Rechtsgrundlagen und Erläuterungen</w:t>
            </w:r>
          </w:p>
        </w:tc>
      </w:tr>
      <w:tr w:rsidR="00B47B7D" w:rsidRPr="00D322C7" w14:paraId="415C3811" w14:textId="77777777" w:rsidTr="00454544">
        <w:tc>
          <w:tcPr>
            <w:tcW w:w="1457" w:type="dxa"/>
            <w:shd w:val="clear" w:color="auto" w:fill="auto"/>
            <w:vAlign w:val="center"/>
          </w:tcPr>
          <w:p w14:paraId="53630D8D" w14:textId="0B7A0E5B" w:rsidR="006E48EA" w:rsidRPr="00D322C7" w:rsidRDefault="00500145"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0010</w:t>
            </w:r>
          </w:p>
        </w:tc>
        <w:tc>
          <w:tcPr>
            <w:tcW w:w="6946" w:type="dxa"/>
            <w:shd w:val="clear" w:color="auto" w:fill="auto"/>
          </w:tcPr>
          <w:p w14:paraId="4FF04580"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 ABFLÜSSE</w:t>
            </w:r>
          </w:p>
          <w:p w14:paraId="56F18262" w14:textId="138DB5D8"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Titel III Kapitel 2 der Delegierten Verordnung (EU) 2015/61</w:t>
            </w:r>
          </w:p>
          <w:p w14:paraId="1935D5EA" w14:textId="5F3A435E"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melden hier die Abflüsse gemäß Titel III Kapitel 2 der Delegierten Verordnung (EU) 2015/61.</w:t>
            </w:r>
          </w:p>
        </w:tc>
      </w:tr>
      <w:tr w:rsidR="00B47B7D" w:rsidRPr="00D322C7" w14:paraId="0DF21387" w14:textId="77777777" w:rsidTr="00454544">
        <w:tc>
          <w:tcPr>
            <w:tcW w:w="1457" w:type="dxa"/>
            <w:shd w:val="clear" w:color="auto" w:fill="auto"/>
            <w:vAlign w:val="center"/>
          </w:tcPr>
          <w:p w14:paraId="09DFB7A6" w14:textId="1D57CB54"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0020</w:t>
            </w:r>
          </w:p>
        </w:tc>
        <w:tc>
          <w:tcPr>
            <w:tcW w:w="6946" w:type="dxa"/>
            <w:shd w:val="clear" w:color="auto" w:fill="auto"/>
          </w:tcPr>
          <w:p w14:paraId="01648950"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 Abflüsse aus unbesicherten Geschäften/Einlagen</w:t>
            </w:r>
          </w:p>
          <w:p w14:paraId="248A899A" w14:textId="643713A2"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20 bis 31a der Delegierten Verordnung (EU) 2015/61</w:t>
            </w:r>
          </w:p>
          <w:p w14:paraId="78F945A7" w14:textId="5937433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Kreditinstitute melden hier die Abflüsse gemäß Artikel 21 bis 31a der Delegierten Verordnung (EU) 2015/61, mit Ausnahme der gemäß Artikel 28 Absätze 3 und 4 dieser Delegierten Verordnung gemeldeten Abflüsse.</w:t>
            </w:r>
          </w:p>
        </w:tc>
      </w:tr>
      <w:tr w:rsidR="00B47B7D" w:rsidRPr="00D322C7" w14:paraId="3939646C" w14:textId="77777777" w:rsidTr="00454544">
        <w:tc>
          <w:tcPr>
            <w:tcW w:w="1457" w:type="dxa"/>
            <w:shd w:val="clear" w:color="auto" w:fill="auto"/>
            <w:vAlign w:val="center"/>
          </w:tcPr>
          <w:p w14:paraId="1AE3DF43" w14:textId="3E8748B1"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0030</w:t>
            </w:r>
          </w:p>
        </w:tc>
        <w:tc>
          <w:tcPr>
            <w:tcW w:w="6946" w:type="dxa"/>
            <w:shd w:val="clear" w:color="auto" w:fill="auto"/>
          </w:tcPr>
          <w:p w14:paraId="0E572917"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1.1.1. Privatkundeneinlagen</w:t>
            </w:r>
          </w:p>
          <w:p w14:paraId="080B8141" w14:textId="54FDDEC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24 und 25 der Delegierten Verordnung (EU) 2015/61</w:t>
            </w:r>
          </w:p>
          <w:p w14:paraId="54318650" w14:textId="0C057DBD"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melden hier die Privatkundeneinlagen gemäß Artikel 411 Nummer 2 der Verordnung (EU) 575/2013.</w:t>
            </w:r>
          </w:p>
          <w:p w14:paraId="48E5F6C9" w14:textId="6D2B5284" w:rsidR="006E48EA" w:rsidRPr="00D322C7" w:rsidRDefault="00762F31"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Kreditinstitute melden innerhalb der entsprechenden Kategorie von Privatkundeneinlagen auch den Betrag der begebenen Anleihen und anderen Schuldverschreibungen, die ausschließlich auf dem Privatkundenmarkt verkauft und auf einem Privatkundenkonto geführt werden, im Sinne des Artikels 28 Absatz 6 der Delegierten Verordnung (EU) 2015/61. Die Kreditinstitute berücksichtigen bei dieser Kategorie von Verbindlichkeiten die anwendbaren Abflussraten, die in der Delegierten Verordnung (EU) 2015/61 für die verschiedenen Kategorien von Privatkundeneinlagen vorgesehen sind. Dementsprechend melden die Kreditinstitute als anwendbare Gewichtung den Durchschnitt der jeweiligen anwendbaren Gewichtungen für all diese Einlagen.</w:t>
            </w:r>
          </w:p>
        </w:tc>
      </w:tr>
      <w:tr w:rsidR="00B47B7D" w:rsidRPr="00D322C7" w14:paraId="60009A79" w14:textId="77777777" w:rsidTr="00454544">
        <w:tc>
          <w:tcPr>
            <w:tcW w:w="1457" w:type="dxa"/>
            <w:shd w:val="clear" w:color="auto" w:fill="auto"/>
            <w:vAlign w:val="center"/>
          </w:tcPr>
          <w:p w14:paraId="69CE502F" w14:textId="21BBFFF2"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0035</w:t>
            </w:r>
          </w:p>
        </w:tc>
        <w:tc>
          <w:tcPr>
            <w:tcW w:w="6946" w:type="dxa"/>
            <w:shd w:val="clear" w:color="auto" w:fill="auto"/>
          </w:tcPr>
          <w:p w14:paraId="7C708298" w14:textId="381B700D" w:rsidR="006E48EA" w:rsidRPr="00D322C7" w:rsidRDefault="003063B8" w:rsidP="009D4EFF">
            <w:pPr>
              <w:pStyle w:val="TableParagraph"/>
              <w:spacing w:after="120"/>
              <w:jc w:val="both"/>
              <w:rPr>
                <w:rFonts w:ascii="Times New Roman" w:eastAsia="Verdana" w:hAnsi="Times New Roman"/>
                <w:b/>
                <w:sz w:val="24"/>
                <w:szCs w:val="24"/>
              </w:rPr>
            </w:pPr>
            <w:r w:rsidRPr="00D322C7">
              <w:rPr>
                <w:rFonts w:ascii="Times New Roman" w:hAnsi="Times New Roman"/>
                <w:b/>
                <w:sz w:val="24"/>
                <w:szCs w:val="24"/>
              </w:rPr>
              <w:t>1.1.1.1. Einlagen, die bei der Berechnung der Abflüsse ausgeschlossen werden</w:t>
            </w:r>
          </w:p>
          <w:p w14:paraId="09103CBF" w14:textId="2F5392AA"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25 Absatz 4 der Delegierten Verordnung (EU) 2015/61</w:t>
            </w:r>
          </w:p>
          <w:p w14:paraId="79878B86" w14:textId="342E5DD3"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Hier melden die Kreditinstitute die Kategorien von Privatkundeneinlagen, die bei der Berechnung der Abflüsse ausgeschlossen werden dürfen, wenn die Bedingungen des Artikels 25 Absatz 4 Buchstaben a und b erfüllt sind.</w:t>
            </w:r>
          </w:p>
        </w:tc>
      </w:tr>
      <w:tr w:rsidR="00B47B7D" w:rsidRPr="00D322C7" w14:paraId="44E2BD71" w14:textId="77777777" w:rsidTr="00454544">
        <w:tc>
          <w:tcPr>
            <w:tcW w:w="1457" w:type="dxa"/>
            <w:shd w:val="clear" w:color="auto" w:fill="auto"/>
            <w:vAlign w:val="center"/>
          </w:tcPr>
          <w:p w14:paraId="12330B79" w14:textId="7CF4B6D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0040</w:t>
            </w:r>
          </w:p>
        </w:tc>
        <w:tc>
          <w:tcPr>
            <w:tcW w:w="6946" w:type="dxa"/>
            <w:shd w:val="clear" w:color="auto" w:fill="auto"/>
          </w:tcPr>
          <w:p w14:paraId="3580AAC0" w14:textId="37D8AD83"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b/>
                <w:sz w:val="24"/>
                <w:szCs w:val="24"/>
                <w:u w:color="000000"/>
              </w:rPr>
              <w:t>1.1.1.2. Einlagen, bei denen die Auszahlung in den nächsten 30 Tagen vereinbart wurde</w:t>
            </w:r>
          </w:p>
          <w:p w14:paraId="07FB69D1" w14:textId="71D227D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25 Absatz 4 der Delegierten Verordnung (EU) 2015/61</w:t>
            </w:r>
          </w:p>
          <w:p w14:paraId="3DC4E06E" w14:textId="77777777"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 Kreditinstitute melden hier Einlagen mit einer Restlaufzeit von weniger als 30 Tagen, bei denen die Auszahlung vereinbart wurde.</w:t>
            </w:r>
          </w:p>
        </w:tc>
      </w:tr>
      <w:tr w:rsidR="00B47B7D" w:rsidRPr="00D322C7" w14:paraId="464CA1E1" w14:textId="77777777" w:rsidTr="00454544">
        <w:tc>
          <w:tcPr>
            <w:tcW w:w="1457" w:type="dxa"/>
            <w:shd w:val="clear" w:color="auto" w:fill="auto"/>
            <w:vAlign w:val="center"/>
          </w:tcPr>
          <w:p w14:paraId="498A7DF4" w14:textId="5C36C64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0050</w:t>
            </w:r>
          </w:p>
        </w:tc>
        <w:tc>
          <w:tcPr>
            <w:tcW w:w="6946" w:type="dxa"/>
            <w:shd w:val="clear" w:color="auto" w:fill="auto"/>
          </w:tcPr>
          <w:p w14:paraId="1101E54A" w14:textId="0E853F2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1.1.1.3. Einlagen, die höheren Abflüssen unterliegen</w:t>
            </w:r>
          </w:p>
          <w:p w14:paraId="17D57840" w14:textId="26503CA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25 Absätze 2 und 3 der Delegierten Verordnung (EU) 2015/61</w:t>
            </w:r>
          </w:p>
          <w:p w14:paraId="1A624062" w14:textId="0E1A4712"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hier den Gesamtsaldo der höheren Abflussraten unterliegenden Einlagen gemäß Artikel 25 Absatz 2 und 3 der Delegierten Verordnung (EU) 2015/61. Privatkundeneinlagen, bei denen die Bewertung gemäß Artikel 25 Absatz 2 der Delegierten Verordnung (EU) 2015/61 bezüglich ihrer Kategorisierung nicht durchgeführt wurde oder nicht abgeschlossen ist, werden ebenfalls hier gemeldet.</w:t>
            </w:r>
          </w:p>
        </w:tc>
      </w:tr>
      <w:tr w:rsidR="00B47B7D" w:rsidRPr="00D322C7" w14:paraId="1D8899F2" w14:textId="77777777" w:rsidTr="00454544">
        <w:tc>
          <w:tcPr>
            <w:tcW w:w="1457" w:type="dxa"/>
            <w:shd w:val="clear" w:color="auto" w:fill="auto"/>
            <w:vAlign w:val="center"/>
          </w:tcPr>
          <w:p w14:paraId="04EB0A03" w14:textId="54A41A17"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0060</w:t>
            </w:r>
          </w:p>
        </w:tc>
        <w:tc>
          <w:tcPr>
            <w:tcW w:w="6946" w:type="dxa"/>
            <w:shd w:val="clear" w:color="auto" w:fill="auto"/>
          </w:tcPr>
          <w:p w14:paraId="39CB07BF" w14:textId="28D4765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1.1.1.3.1. Kategorie 1</w:t>
            </w:r>
          </w:p>
          <w:p w14:paraId="1F457005" w14:textId="1F4F18BA"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25 Absatz 3 der Delegierten Verordnung (EU) 2015/61</w:t>
            </w:r>
          </w:p>
          <w:p w14:paraId="5191EB47" w14:textId="2125300B"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Gesamtsaldos aller Privatkundeneinlagen, die die Kriterien in Artikel 25 Absatz 2 Buchstabe a oder zwei der Kriterien in Artikel 25 Absatz 2 Buchstaben b bis e der Delegierten Verordnung (EU) 2015/61 erfüllen, außer wenn diese Einlagen in Drittländern gehalten werden, bei denen gemäß Artikel 25 Absatz 5 der Delegierten Verordnung (EU) 2015/61 eine höhere Abflussrate angewendet wird, sodass sie in dieser letztgenannten Kategorie gemeldet werden müssen.</w:t>
            </w:r>
          </w:p>
          <w:p w14:paraId="097D0DD7" w14:textId="54FC4871"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melden als anwendbare Gewichtung den Durchschnitt der Raten, und zwar entweder die standardmäßig vorgesehenen Standardraten gemäß Artikel 25 Absatz 3 Buchstabe a der Delegierten Verordnung (EU) 2015/61 oder höhere Raten, sofern diese von einer zuständigen Behörde angewendet werden, die effektiv auf den vollen Betrag aller im vorherigen Absatz genannten Einlagen angewendet und mit den genannten jeweiligen Beträgen gewichtet wurden.</w:t>
            </w:r>
          </w:p>
        </w:tc>
      </w:tr>
      <w:tr w:rsidR="00B47B7D" w:rsidRPr="00D322C7" w14:paraId="0D4B0E60" w14:textId="77777777" w:rsidTr="00454544">
        <w:tc>
          <w:tcPr>
            <w:tcW w:w="1457" w:type="dxa"/>
            <w:shd w:val="clear" w:color="auto" w:fill="auto"/>
            <w:vAlign w:val="center"/>
          </w:tcPr>
          <w:p w14:paraId="1C868C2B" w14:textId="17EDD99C"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0070</w:t>
            </w:r>
          </w:p>
        </w:tc>
        <w:tc>
          <w:tcPr>
            <w:tcW w:w="6946" w:type="dxa"/>
            <w:shd w:val="clear" w:color="auto" w:fill="auto"/>
          </w:tcPr>
          <w:p w14:paraId="78E75DB7" w14:textId="5EBED82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1.1.1.3.2. Kategorie 2</w:t>
            </w:r>
          </w:p>
          <w:p w14:paraId="174C620D" w14:textId="6D7402A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25 Absatz 3 der Delegierten Verordnung (EU) 2015/61</w:t>
            </w:r>
          </w:p>
          <w:p w14:paraId="6A9CC7D7" w14:textId="2AB0D9CF"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Gesamtsaldos aller Privatkundeneinlagen, die die Kriterien in Artikel 25 Absatz 2 Buchstabe a der Delegierten Verordnung (EU) 2015/61 und mindestens ein weiteres Kriterium in Artikel 25 Absatz 2 oder mindestens drei Kriterien in Artikel 25 Absatz 2 erfüllen, außer wenn diese Einlagen in Drittländern gehalten werden, bei denen gemäß Artikel 25 Absatz 5 der Delegierten Verordnung (EU) 2015/61 eine höhere Abflussrate angewendet wird, sodass sie in dieser letztgenannten Kategorie gemeldet werden müssen.</w:t>
            </w:r>
          </w:p>
          <w:p w14:paraId="1E381B1B" w14:textId="2B60B77E"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Privatkundeneinlagen, bei denen die Bewertung gemäß Artikel 25 Absatz 2 bezüglich ihrer Kategorisierung nicht durchgeführt wurde oder nicht abgeschlossen ist, werden ebenfalls hier gemeldet.</w:t>
            </w:r>
          </w:p>
          <w:p w14:paraId="3A0FDAD6" w14:textId="0984057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Kreditinstitute melden als anwendbare Gewichtung den Durchschnitt der Raten, und zwar entweder die standardmäßig vorgesehenen Standardraten gemäß Artikel 25 Absatz 3 Buchstabe b der Delegierten Verordnung (EU) 2015/61 oder höhere Raten, sofern diese von einer zuständigen Behörde angewendet werden, die auf den vollen Betrag aller in den vorherigen Absätzen genannten Einlagen angewendet und mit den genannten jeweiligen Beträgen gewichtet wurden.</w:t>
            </w:r>
          </w:p>
        </w:tc>
      </w:tr>
      <w:tr w:rsidR="00B47B7D" w:rsidRPr="00D322C7" w14:paraId="219456A4" w14:textId="77777777" w:rsidTr="00454544">
        <w:tc>
          <w:tcPr>
            <w:tcW w:w="1457" w:type="dxa"/>
            <w:shd w:val="clear" w:color="auto" w:fill="auto"/>
            <w:vAlign w:val="center"/>
          </w:tcPr>
          <w:p w14:paraId="1373290F" w14:textId="10745E64"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0080</w:t>
            </w:r>
          </w:p>
        </w:tc>
        <w:tc>
          <w:tcPr>
            <w:tcW w:w="6946" w:type="dxa"/>
            <w:shd w:val="clear" w:color="auto" w:fill="auto"/>
          </w:tcPr>
          <w:p w14:paraId="080C9E5A" w14:textId="5A7791B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1.1.1.4. Stabile Einlagen</w:t>
            </w:r>
          </w:p>
          <w:p w14:paraId="5CCEB5F0" w14:textId="28D340C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24 der Delegierten Verordnung (EU) 2015/61</w:t>
            </w:r>
          </w:p>
          <w:p w14:paraId="78382562" w14:textId="0FA663FD" w:rsidR="006E48EA" w:rsidRPr="00D322C7" w:rsidRDefault="006E48EA" w:rsidP="009D4EFF">
            <w:pPr>
              <w:pStyle w:val="TableParagraph"/>
              <w:spacing w:after="120"/>
              <w:ind w:right="97"/>
              <w:jc w:val="both"/>
              <w:rPr>
                <w:rFonts w:ascii="Times New Roman" w:eastAsia="Times New Roman" w:hAnsi="Times New Roman"/>
                <w:sz w:val="24"/>
                <w:szCs w:val="24"/>
              </w:rPr>
            </w:pPr>
            <w:r w:rsidRPr="00D322C7">
              <w:rPr>
                <w:rFonts w:ascii="Times New Roman" w:hAnsi="Times New Roman"/>
                <w:sz w:val="24"/>
                <w:szCs w:val="24"/>
              </w:rPr>
              <w:t>Die Kreditinstitute melden den Teil der Beträge der Privatkundeneinlagen, der durch ein Einlagensicherungssystem gemäß der Richtlinie 94/19/EG oder der Richtlinie 2014/49/EU oder ein gleichwertiges Einlagensicherungssystem in einem Drittland gedeckt ist und entweder Bestandteil einer etablierten Geschäftsbeziehung ist, sodass eine Entnahme äußerst unwahrscheinlich ist, oder auf einem Zahlungsverkehrskonto gehalten wird. Dies steht im Einklang mit Artikel 24 Absätze 2 und 3 der Delegierten Verordnung (EU) 2015/61, wobei Folgendes gilt:</w:t>
            </w:r>
          </w:p>
          <w:p w14:paraId="1CFF13EB" w14:textId="17FB880B" w:rsidR="006E48EA" w:rsidRPr="00D322C7" w:rsidRDefault="006E48EA" w:rsidP="009D4EFF">
            <w:pPr>
              <w:widowControl w:val="0"/>
              <w:spacing w:before="0"/>
              <w:ind w:left="555" w:right="96" w:hanging="42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Diese Einlagen erfüllen nicht die in Artikel 25 Absätze 2, 3 und 5 der Delegierten Verordnung (EU) 2015/61 niedergelegten Kriterien für eine höhere Abflussrate, in welchem Falle sie als höheren Abflüssen unterliegende Einlagen gemeldet werden müssten; oder</w:t>
            </w:r>
          </w:p>
          <w:p w14:paraId="00ABE6D5" w14:textId="5DA09C6F" w:rsidR="006E48EA" w:rsidRPr="00D322C7" w:rsidRDefault="006E48EA" w:rsidP="009D4EFF">
            <w:pPr>
              <w:widowControl w:val="0"/>
              <w:spacing w:before="0"/>
              <w:ind w:left="555" w:right="99" w:hanging="42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diese Einlagen werden nicht in Drittländern gehalten, bei denen gemäß Artikel 25 Absatz 5 der Delegierten Verordnung (EU) 2015/61 eine höhere Abflussrate angewendet wird, in welchem Falle sie in dieser Kategorie gemeldet werden müssten;</w:t>
            </w:r>
          </w:p>
          <w:p w14:paraId="5DC31F4B" w14:textId="52BEFF2A" w:rsidR="006E48EA" w:rsidRPr="00D322C7" w:rsidRDefault="006E48EA" w:rsidP="009D4EFF">
            <w:pPr>
              <w:widowControl w:val="0"/>
              <w:spacing w:before="0"/>
              <w:ind w:left="555" w:right="98" w:hanging="42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die in Artikel 24 Absatz 4 der Delegierten Verordnung (EU) 2015/61 genannte Ausnahmeregelung ist nicht anwendbar.</w:t>
            </w:r>
          </w:p>
        </w:tc>
      </w:tr>
      <w:tr w:rsidR="00B47B7D" w:rsidRPr="00D322C7" w14:paraId="3CC7B640" w14:textId="77777777" w:rsidTr="00454544">
        <w:tc>
          <w:tcPr>
            <w:tcW w:w="1457" w:type="dxa"/>
            <w:shd w:val="clear" w:color="auto" w:fill="auto"/>
            <w:vAlign w:val="center"/>
          </w:tcPr>
          <w:p w14:paraId="52CCA114" w14:textId="7DAAFCD9"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0090</w:t>
            </w:r>
          </w:p>
        </w:tc>
        <w:tc>
          <w:tcPr>
            <w:tcW w:w="6946" w:type="dxa"/>
            <w:shd w:val="clear" w:color="auto" w:fill="auto"/>
          </w:tcPr>
          <w:p w14:paraId="7CF50DF8" w14:textId="381DAD6A"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1.1.1.5. Stabile Einlagen mit angewendeter Ausnahmeregelung</w:t>
            </w:r>
          </w:p>
          <w:p w14:paraId="2A903549" w14:textId="4145599E"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24 Absätze 4 und 6 der Delegierten Verordnung (EU) 2015/61</w:t>
            </w:r>
          </w:p>
          <w:p w14:paraId="630AF429" w14:textId="3E198FFC"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Teil der Beträge der Privatkundeneinlagen, der durch ein Einlagensicherungssystem gemäß der Richtlinie 2014/49/EU bis zu einem Höchstbetrag von 100 000 EUR gedeckt ist und entweder Bestandteil einer etablierten Geschäftsbeziehung ist, sodass eine Entnahme äußerst unwahrscheinlich ist, oder auf einem Zahlungsverkehrskonto gehalten wird. Dies steht im Einklang mit Artikel 24 Absätze 2 und 3 der Delegierten Verordnung (EU) 2015/61, wobei Folgendes gilt:</w:t>
            </w:r>
          </w:p>
          <w:p w14:paraId="29C8893A" w14:textId="345348CD"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Diese Einlagen erfüllen nicht die in Artikel 25 Absätze 2, 3 und 5 der Delegierten Verordnung (EU) 2015/61 niedergelegten Kriterien für eine höhere Abflussrate, in welchem Falle sie als höheren Abflüssen unterliegende Einlagen gemeldet werden müssten; oder</w:t>
            </w:r>
          </w:p>
          <w:p w14:paraId="0D454606" w14:textId="044FE014" w:rsidR="006E48EA" w:rsidRPr="00D322C7" w:rsidRDefault="006E48EA" w:rsidP="009D4EFF">
            <w:pPr>
              <w:widowControl w:val="0"/>
              <w:spacing w:before="0"/>
              <w:ind w:left="555" w:right="99" w:hanging="42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diese Einlagen werden nicht in Drittländern gehalten, bei denen gemäß Artikel 25 Absatz 5 der Delegierten Verordnung (EU) 2015/61 eine höhere Abflussrate angewendet wird, in welchem Falle sie in dieser Kategorie gemeldet werden müssten;</w:t>
            </w:r>
          </w:p>
          <w:p w14:paraId="359C0063" w14:textId="07540F60" w:rsidR="006E48EA" w:rsidRPr="00D322C7" w:rsidRDefault="006E48EA" w:rsidP="009D4EFF">
            <w:pPr>
              <w:widowControl w:val="0"/>
              <w:spacing w:before="0"/>
              <w:ind w:left="555" w:right="96" w:hanging="42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die in Artikel 24 Absatz 4 der Delegierten Verordnung (EU) 2015/61 vorgesehene Ausnahmeregelung ist anwendbar.</w:t>
            </w:r>
          </w:p>
        </w:tc>
      </w:tr>
      <w:tr w:rsidR="00B47B7D" w:rsidRPr="00D322C7" w14:paraId="673BCFE3" w14:textId="77777777" w:rsidTr="00454544">
        <w:tc>
          <w:tcPr>
            <w:tcW w:w="1457" w:type="dxa"/>
            <w:shd w:val="clear" w:color="auto" w:fill="auto"/>
            <w:vAlign w:val="center"/>
          </w:tcPr>
          <w:p w14:paraId="54A77863" w14:textId="5673A42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0100</w:t>
            </w:r>
          </w:p>
        </w:tc>
        <w:tc>
          <w:tcPr>
            <w:tcW w:w="6946" w:type="dxa"/>
            <w:shd w:val="clear" w:color="auto" w:fill="auto"/>
          </w:tcPr>
          <w:p w14:paraId="31D98C10" w14:textId="65927B1F"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1.1.1.6. Einlagen in Drittländern, bei denen ein höherer Abfluss angewendet wird</w:t>
            </w:r>
          </w:p>
          <w:p w14:paraId="312920A6" w14:textId="7D569C66" w:rsidR="006E48EA" w:rsidRPr="00D322C7" w:rsidRDefault="006E48EA">
            <w:pPr>
              <w:pStyle w:val="TableParagraph"/>
              <w:spacing w:after="120"/>
              <w:jc w:val="both"/>
              <w:rPr>
                <w:rFonts w:ascii="Times New Roman" w:eastAsia="Times New Roman" w:hAnsi="Times New Roman"/>
                <w:sz w:val="24"/>
                <w:szCs w:val="24"/>
              </w:rPr>
            </w:pPr>
            <w:r w:rsidRPr="00D322C7">
              <w:rPr>
                <w:rFonts w:ascii="Times New Roman" w:hAnsi="Times New Roman"/>
                <w:sz w:val="24"/>
                <w:szCs w:val="24"/>
              </w:rPr>
              <w:t>Artikel 25 Absatz 5 der Delegierten Verordnung (EU) 2015/61</w:t>
            </w:r>
          </w:p>
          <w:p w14:paraId="11D659B3" w14:textId="4320B4F3"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Betrag der Privatkundeneinlagen in Drittländern, bei denen gemäß den nationalen Rechtsvorschriften, die Liquiditätsanforderungen in dem jeweiligen Drittland begründen, ein höherer Abfluss angewendet wird.</w:t>
            </w:r>
          </w:p>
        </w:tc>
      </w:tr>
      <w:tr w:rsidR="00B47B7D" w:rsidRPr="00D322C7" w14:paraId="1B4B0BB5" w14:textId="77777777" w:rsidTr="00454544">
        <w:tc>
          <w:tcPr>
            <w:tcW w:w="1457" w:type="dxa"/>
            <w:shd w:val="clear" w:color="auto" w:fill="auto"/>
            <w:vAlign w:val="center"/>
          </w:tcPr>
          <w:p w14:paraId="7CA32994" w14:textId="59CFBC69"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0110</w:t>
            </w:r>
          </w:p>
        </w:tc>
        <w:tc>
          <w:tcPr>
            <w:tcW w:w="6946" w:type="dxa"/>
            <w:shd w:val="clear" w:color="auto" w:fill="auto"/>
          </w:tcPr>
          <w:p w14:paraId="15F3BDD8" w14:textId="3F8A364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1.1.1.7. Andere Privatkundeneinlagen</w:t>
            </w:r>
          </w:p>
          <w:p w14:paraId="5E4938B6" w14:textId="58CAB0F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25 Absatz 1 der Delegierten Verordnung (EU) 2015/61</w:t>
            </w:r>
          </w:p>
          <w:p w14:paraId="4ED9F9A5" w14:textId="72F3894F"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Betrag der anderen Privatkundeneinlagen, die nicht unter den vorherigen Posten erfasst wurden.</w:t>
            </w:r>
          </w:p>
        </w:tc>
      </w:tr>
      <w:tr w:rsidR="00B47B7D" w:rsidRPr="00D322C7" w14:paraId="4C72C7C7" w14:textId="77777777" w:rsidTr="00454544">
        <w:tc>
          <w:tcPr>
            <w:tcW w:w="1457" w:type="dxa"/>
            <w:shd w:val="clear" w:color="auto" w:fill="auto"/>
            <w:vAlign w:val="center"/>
          </w:tcPr>
          <w:p w14:paraId="290CCD49" w14:textId="2FC937F7"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0120</w:t>
            </w:r>
          </w:p>
        </w:tc>
        <w:tc>
          <w:tcPr>
            <w:tcW w:w="6946" w:type="dxa"/>
            <w:shd w:val="clear" w:color="auto" w:fill="auto"/>
          </w:tcPr>
          <w:p w14:paraId="1AF8DF6B"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1.1.2. Operative Einlagen</w:t>
            </w:r>
          </w:p>
          <w:p w14:paraId="03CD0763" w14:textId="03E78188"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27 der Delegierten Verordnung (EU) 2015/61</w:t>
            </w:r>
          </w:p>
          <w:p w14:paraId="6BA113B0" w14:textId="7657DD0B" w:rsidR="006E48EA" w:rsidRPr="00D322C7" w:rsidRDefault="006E48EA" w:rsidP="009D4EFF">
            <w:pPr>
              <w:pStyle w:val="TableParagraph"/>
              <w:spacing w:after="120"/>
              <w:ind w:right="99"/>
              <w:jc w:val="both"/>
              <w:rPr>
                <w:rFonts w:ascii="Times New Roman" w:hAnsi="Times New Roman"/>
                <w:sz w:val="24"/>
                <w:szCs w:val="24"/>
              </w:rPr>
            </w:pPr>
            <w:r w:rsidRPr="00D322C7">
              <w:rPr>
                <w:rFonts w:ascii="Times New Roman" w:hAnsi="Times New Roman"/>
                <w:sz w:val="24"/>
                <w:szCs w:val="24"/>
              </w:rPr>
              <w:t>Hier melden die Kreditinstitute den gemäß Artikel 27 der Delegierten Verordnung (EU) 2015/61 ermittelten Teil der operativen Einlagen, die für die Erbringung operativer Dienste erforderlich sind. Einlagen, die sich aus einer Korrespondenzbankbeziehung oder aus der Erbringung von Primebroker-Dienstleistungen ergeben, werden gemäß Artikel 27 Absatz 5 der Delegierten Verordnung (EU) 2015/61 nicht als operative Einlagen behandelt.</w:t>
            </w:r>
          </w:p>
          <w:p w14:paraId="69F3E3B0" w14:textId="7EBAFDCC" w:rsidR="006E48EA" w:rsidRPr="00D322C7" w:rsidRDefault="00D938EF"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Der Teil der operativen Einlagen, der den für die Erbringung operativer Dienste erforderlichen Teil übersteigt, wird nicht hier, sondern unter ID 1.1.3. gemeldet.</w:t>
            </w:r>
          </w:p>
        </w:tc>
      </w:tr>
      <w:tr w:rsidR="00B47B7D" w:rsidRPr="00D322C7" w14:paraId="25B9B289" w14:textId="77777777" w:rsidTr="00454544">
        <w:tc>
          <w:tcPr>
            <w:tcW w:w="1457" w:type="dxa"/>
            <w:shd w:val="clear" w:color="auto" w:fill="auto"/>
            <w:vAlign w:val="center"/>
          </w:tcPr>
          <w:p w14:paraId="6A670C42" w14:textId="403C5076"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0130</w:t>
            </w:r>
          </w:p>
        </w:tc>
        <w:tc>
          <w:tcPr>
            <w:tcW w:w="6946" w:type="dxa"/>
            <w:shd w:val="clear" w:color="auto" w:fill="auto"/>
          </w:tcPr>
          <w:p w14:paraId="6B0F55BC" w14:textId="77777777"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b/>
                <w:sz w:val="24"/>
                <w:szCs w:val="24"/>
                <w:u w:color="000000"/>
              </w:rPr>
              <w:t>1.1.2.1. Für Clearing-, Verwahr-, Gelddispositions- oder andere vergleichbare Dienstleistungen im Rahmen einer etablierten Geschäftsbeziehung gehalten</w:t>
            </w:r>
          </w:p>
          <w:p w14:paraId="5E3FFDA9" w14:textId="15DC2861" w:rsidR="006E48EA" w:rsidRPr="00D322C7" w:rsidRDefault="00DD4C72"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Artikel 27 Absatz 1 Buchstabe a und Artikel 27 Absätze 2 und 4 der Delegierten Verordnung (EU) 2015/61</w:t>
            </w:r>
          </w:p>
          <w:p w14:paraId="57F32AD6" w14:textId="0603780A"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Einlagen im Sinne des Artikels 27 Absatz 1 Buchstabe a der Delegierten Verordnung (EU) 2015/61, die vom Einleger gehalten werden, um Clearing-, Verwahr-, Gelddispositions- oder andere vergleichbare Dienstleistungen des Kreditinstituts im Rahmen einer etablierten Geschäftsbeziehung in Anspruch zu nehmen, welche im Sinne des Artikels 27 Absatz 4 der Delegierten Verordnung (EU) 2015/61 für den Einleger von entscheidender Bedeutung sind. Mittel, die über die für die Erbringung operativer Dienste erforderlichen Einlagen hinausgehen, werden als nicht operative Einlagen im Sinne von Artikel 27 Absatz 4 letzter Satz der Delegierten Verordnung (EU) 2015/61 behandelt.</w:t>
            </w:r>
          </w:p>
          <w:p w14:paraId="26BF49E8" w14:textId="3EDE7A84" w:rsidR="006E48EA" w:rsidRPr="00D322C7" w:rsidRDefault="006E48EA" w:rsidP="009D4EFF">
            <w:pPr>
              <w:pStyle w:val="TableParagraph"/>
              <w:spacing w:after="120"/>
              <w:ind w:right="99"/>
              <w:jc w:val="both"/>
              <w:rPr>
                <w:rFonts w:ascii="Times New Roman" w:hAnsi="Times New Roman"/>
                <w:sz w:val="24"/>
                <w:szCs w:val="24"/>
              </w:rPr>
            </w:pPr>
            <w:r w:rsidRPr="00D322C7">
              <w:rPr>
                <w:rFonts w:ascii="Times New Roman" w:hAnsi="Times New Roman"/>
                <w:sz w:val="24"/>
                <w:szCs w:val="24"/>
              </w:rPr>
              <w:t>Gemeldet werden nur Einlagen im Sinne von Artikel 27 Absatz 4 der Delegierten Verordnung (EU) 2015/61, die mit erheblichen rechtlichen oder operativen Einschränkungen verbunden sind, die erhebliche Abhebungen innerhalb von 30 Kalendertagen unwahrscheinlich machen.</w:t>
            </w:r>
          </w:p>
          <w:p w14:paraId="13830DEB" w14:textId="0FDD7672"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 Kreditinstitute weisen den Betrag dieser Einlagen, der im Sinne von Artikel 27 Absatz 2 der Delegierten Verordnung (EU) 2015/61 durch ein Einlagensicherungssystem oder ein gleichwertiges Einlagensicherungssystem eines Drittlands gedeckt ist, und den nicht entsprechend gedeckten Betrag gemäß den folgenden Erläuterungen gesondert aus.</w:t>
            </w:r>
          </w:p>
        </w:tc>
      </w:tr>
      <w:tr w:rsidR="00B47B7D" w:rsidRPr="00D322C7" w14:paraId="0B27C322" w14:textId="77777777" w:rsidTr="00454544">
        <w:tc>
          <w:tcPr>
            <w:tcW w:w="1457" w:type="dxa"/>
            <w:shd w:val="clear" w:color="auto" w:fill="auto"/>
            <w:vAlign w:val="center"/>
          </w:tcPr>
          <w:p w14:paraId="6002F428" w14:textId="3C0ECF5B"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0140</w:t>
            </w:r>
          </w:p>
        </w:tc>
        <w:tc>
          <w:tcPr>
            <w:tcW w:w="6946" w:type="dxa"/>
            <w:shd w:val="clear" w:color="auto" w:fill="auto"/>
          </w:tcPr>
          <w:p w14:paraId="59175E94"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1.1.2.1.1. Durch ein Einlagensicherungssystem (DGS) gedeckt</w:t>
            </w:r>
          </w:p>
          <w:p w14:paraId="03553A91" w14:textId="4C9E0761" w:rsidR="006E48EA" w:rsidRPr="00D322C7" w:rsidRDefault="000B7AD9"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Artikel 27 Absatz 1 Buchstabe a und Artikel 27 Absätze 2 und 4 der Delegierten Verordnung (EU) 2015/61</w:t>
            </w:r>
          </w:p>
          <w:p w14:paraId="6140B9E0" w14:textId="406E6484"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 Kreditinstitute melden den Teil des offenen Saldos der operativen Einlagen, die im Rahmen einer etablierten Geschäftsbeziehung, die die Kriterien gemäß Artikel 27 Absatz 1 Buchstabe a und Artikel 27 Absatz 4 der Delegierten Verordnung (EU) 2015/61 erfüllt, gehalten werden und durch ein Einlagensicherungssystem gemäß der Richtlinie 94/19/EG oder der Richtlinie 2014/49/EU oder ein gleichwertiges Einlagensicherungssystem in einem Drittland gedeckt sind.</w:t>
            </w:r>
          </w:p>
        </w:tc>
      </w:tr>
      <w:tr w:rsidR="00B47B7D" w:rsidRPr="00D322C7" w14:paraId="16611CAD" w14:textId="77777777" w:rsidTr="00454544">
        <w:tc>
          <w:tcPr>
            <w:tcW w:w="1457" w:type="dxa"/>
            <w:shd w:val="clear" w:color="auto" w:fill="auto"/>
            <w:vAlign w:val="center"/>
          </w:tcPr>
          <w:p w14:paraId="0F75B364" w14:textId="029FFD87"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0150</w:t>
            </w:r>
          </w:p>
        </w:tc>
        <w:tc>
          <w:tcPr>
            <w:tcW w:w="6946" w:type="dxa"/>
            <w:shd w:val="clear" w:color="auto" w:fill="auto"/>
          </w:tcPr>
          <w:p w14:paraId="255D532A"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1.1.2.1.2. Nicht durch ein Einlagensicherungssystem (DGS) gedeckt</w:t>
            </w:r>
          </w:p>
          <w:p w14:paraId="713B7652" w14:textId="3A56E08C" w:rsidR="006E48EA" w:rsidRPr="00D322C7" w:rsidRDefault="000B7AD9"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Artikel 27 Absatz 1 Buchstabe a und Artikel 27 Absätze 2 und 4 der Delegierten Verordnung (EU) 2015/61</w:t>
            </w:r>
          </w:p>
          <w:p w14:paraId="0BAA112A" w14:textId="2342B711"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Teil des offenen Saldos der operativen Einlagen, die im Rahmen einer etablierten Geschäftsbeziehung, die die Kriterien gemäß Artikel 27 Absatz 1 Buchstabe a und Artikel 27 Absatz 4 der Delegierten Verordnung (EU) 2015/61 erfüllt, gehalten werden und nicht durch ein Einlagensicherungssystem gemäß der Richtlinie 94/19/EG oder der Richtlinie 2014/49/EU oder ein gleichwertiges Einlagensicherungssystem in einem Drittland gedeckt sind.</w:t>
            </w:r>
          </w:p>
        </w:tc>
      </w:tr>
      <w:tr w:rsidR="00B47B7D" w:rsidRPr="00D322C7" w14:paraId="6C1D5286" w14:textId="77777777" w:rsidTr="00454544">
        <w:tc>
          <w:tcPr>
            <w:tcW w:w="1457" w:type="dxa"/>
            <w:shd w:val="clear" w:color="auto" w:fill="auto"/>
            <w:vAlign w:val="center"/>
          </w:tcPr>
          <w:p w14:paraId="2695D6F7" w14:textId="66BA34DC"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0160</w:t>
            </w:r>
          </w:p>
        </w:tc>
        <w:tc>
          <w:tcPr>
            <w:tcW w:w="6946" w:type="dxa"/>
            <w:shd w:val="clear" w:color="auto" w:fill="auto"/>
          </w:tcPr>
          <w:p w14:paraId="7546FD83"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rPr>
              <w:t>1.1.2.2. In einem institutsbezogenen Sicherungssystem (IPS) oder Genossenschaftsverbund gehalten</w:t>
            </w:r>
          </w:p>
          <w:p w14:paraId="0EECFA03" w14:textId="2E69549D" w:rsidR="006E48EA" w:rsidRPr="00D322C7" w:rsidRDefault="005E70B4"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Artikel 27 Absatz 1 Buchstabe b und Artikel 27 Absatz 3 der Delegierten Verordnung (EU) 2015/61</w:t>
            </w:r>
          </w:p>
          <w:p w14:paraId="13A5D611" w14:textId="29783808"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hier Einlagen, die gemäß Artikel 27 Absatz 1 Buchstabe b der Delegierten Verordnung (EU) 2015/61 gehalten werden im Kontext der gemeinsamen Aufgabenteilung innerhalb eines institutsbezogenen Sicherungssystems gemäß den Anforderungen des Artikels 113 Absatz 7 der Verordnung (EU) Nr. 575/2013 oder innerhalb einer Gruppe von genossenschaftlichen Kreditinstituten, die einer Zentralorganisation ständig zugeordnet sind, die den Anforderungen des Artikels 113 Absatz 6 der genannten Verordnung entspricht, oder als eine gesetzlich oder vertraglich festgelegte Mindesteinlage eines anderen Kreditinstituts, das demselben institutsbezogenen Sicherungssystem oder Genossenschaftsverbund angeschlossen ist.</w:t>
            </w:r>
          </w:p>
          <w:p w14:paraId="3D4A72A7" w14:textId="31FB8130"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weisen diese Einlagen in verschiedenen Zeilen aus, je nachdem, ob sie gemäß Artikel 27 Absatz 3 der Delegierten Verordnung (EU) 2015/61 als liquide Aktiva für das einlegende Kreditinstitut behandelt werden oder nicht.</w:t>
            </w:r>
          </w:p>
        </w:tc>
      </w:tr>
      <w:tr w:rsidR="00B47B7D" w:rsidRPr="00D322C7" w14:paraId="726F1CB4" w14:textId="77777777" w:rsidTr="00454544">
        <w:tc>
          <w:tcPr>
            <w:tcW w:w="1457" w:type="dxa"/>
            <w:shd w:val="clear" w:color="auto" w:fill="auto"/>
            <w:vAlign w:val="center"/>
          </w:tcPr>
          <w:p w14:paraId="3BF3C110" w14:textId="29BA6A29"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0170</w:t>
            </w:r>
          </w:p>
        </w:tc>
        <w:tc>
          <w:tcPr>
            <w:tcW w:w="6946" w:type="dxa"/>
            <w:shd w:val="clear" w:color="auto" w:fill="auto"/>
          </w:tcPr>
          <w:p w14:paraId="3703A5B5"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1.1.2.2.1. Nicht als liquide Aktiva für das einlegende Kreditinstitut behandelt</w:t>
            </w:r>
          </w:p>
          <w:p w14:paraId="6397AE8C" w14:textId="1518D017" w:rsidR="006E48EA" w:rsidRPr="00D322C7" w:rsidRDefault="005E70B4" w:rsidP="009D4EFF">
            <w:pPr>
              <w:pStyle w:val="TableParagraph"/>
              <w:spacing w:after="120"/>
              <w:jc w:val="both"/>
              <w:rPr>
                <w:rFonts w:ascii="Times New Roman" w:hAnsi="Times New Roman"/>
                <w:sz w:val="24"/>
                <w:szCs w:val="24"/>
              </w:rPr>
            </w:pPr>
            <w:r w:rsidRPr="00D322C7">
              <w:rPr>
                <w:rFonts w:ascii="Times New Roman" w:hAnsi="Times New Roman"/>
                <w:sz w:val="24"/>
                <w:szCs w:val="24"/>
              </w:rPr>
              <w:t>Artikel 27 Absatz 1 Buchstabe b der Delegierten Verordnung (EU) 2015/61</w:t>
            </w:r>
          </w:p>
          <w:p w14:paraId="7D48F1BF" w14:textId="4B61DA1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Einlagen, die im Rahmen eines Genossenschaftsverbunds oder institutsbezogenen Sicherungssystems gemäß den Kriterien in Artikel 27 Absatz 1 Buchstabe b der Delegierten Verordnung (EU) 2015/61 gehalten werden, sofern diese Einlagen nicht den liquiden Aktiva für das einlegende Kreditinstitut zugerechnet sind.</w:t>
            </w:r>
          </w:p>
        </w:tc>
      </w:tr>
      <w:tr w:rsidR="00B47B7D" w:rsidRPr="00D322C7" w14:paraId="4C5129A6" w14:textId="77777777" w:rsidTr="00454544">
        <w:tc>
          <w:tcPr>
            <w:tcW w:w="1457" w:type="dxa"/>
            <w:shd w:val="clear" w:color="auto" w:fill="auto"/>
            <w:vAlign w:val="center"/>
          </w:tcPr>
          <w:p w14:paraId="2BAD0A05" w14:textId="095F8267"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0180</w:t>
            </w:r>
          </w:p>
        </w:tc>
        <w:tc>
          <w:tcPr>
            <w:tcW w:w="6946" w:type="dxa"/>
            <w:shd w:val="clear" w:color="auto" w:fill="auto"/>
          </w:tcPr>
          <w:p w14:paraId="74BAF152"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1.1.2.2.2. Als liquide Aktiva für das einlegende Kreditinstitut behandelt</w:t>
            </w:r>
          </w:p>
          <w:p w14:paraId="2DE6E048" w14:textId="08C2DF4F" w:rsidR="006E48EA" w:rsidRPr="00D322C7" w:rsidRDefault="005E70B4"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Artikel 27 Absatz 1 Buchstabe b und Artikel 27 Absatz 3 der Delegierten Verordnung (EU) 2015/61</w:t>
            </w:r>
          </w:p>
          <w:p w14:paraId="0F17A80D" w14:textId="42B2E413" w:rsidR="006E48EA" w:rsidRPr="00D322C7" w:rsidRDefault="006E48EA" w:rsidP="009D4EFF">
            <w:pPr>
              <w:pStyle w:val="TableParagraph"/>
              <w:spacing w:after="120"/>
              <w:ind w:right="98"/>
              <w:jc w:val="both"/>
              <w:rPr>
                <w:rFonts w:ascii="Times New Roman" w:hAnsi="Times New Roman"/>
                <w:sz w:val="24"/>
                <w:szCs w:val="24"/>
              </w:rPr>
            </w:pPr>
            <w:r w:rsidRPr="00D322C7">
              <w:rPr>
                <w:rFonts w:ascii="Times New Roman" w:hAnsi="Times New Roman"/>
                <w:sz w:val="24"/>
                <w:szCs w:val="24"/>
              </w:rPr>
              <w:t>Die Kreditinstitute melden Einlagen von Kreditinstituten bei dem Zentralinstitut, die gemäß Artikel 16 der Delegierten Verordnung (EU) 2015/61 als liquide Aktiva für das einlegende Kreditinstitut betrachtet werden.</w:t>
            </w:r>
          </w:p>
          <w:p w14:paraId="43A5D7B6" w14:textId="4B766E60"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melden den Betrag dieser Einlagen bis zur Höhe der entsprechenden liquiden Aktiva nach Abschlag, wie in Artikel 27 Absatz 3 der Delegierten Verordnung (EU) 2015/61 festgelegt.</w:t>
            </w:r>
          </w:p>
        </w:tc>
      </w:tr>
      <w:tr w:rsidR="00B47B7D" w:rsidRPr="00D322C7" w14:paraId="05227811" w14:textId="77777777" w:rsidTr="00454544">
        <w:tc>
          <w:tcPr>
            <w:tcW w:w="1457" w:type="dxa"/>
            <w:shd w:val="clear" w:color="auto" w:fill="auto"/>
            <w:vAlign w:val="center"/>
          </w:tcPr>
          <w:p w14:paraId="60B7988C" w14:textId="13CCD6BE"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0190</w:t>
            </w:r>
          </w:p>
        </w:tc>
        <w:tc>
          <w:tcPr>
            <w:tcW w:w="6946" w:type="dxa"/>
            <w:shd w:val="clear" w:color="auto" w:fill="auto"/>
          </w:tcPr>
          <w:p w14:paraId="63E56B8B" w14:textId="77777777" w:rsidR="006E48EA" w:rsidRPr="00D322C7" w:rsidRDefault="006E48EA" w:rsidP="009D4EFF">
            <w:pPr>
              <w:pStyle w:val="TableParagraph"/>
              <w:spacing w:after="120"/>
              <w:ind w:right="100"/>
              <w:jc w:val="both"/>
              <w:rPr>
                <w:rFonts w:ascii="Times New Roman" w:eastAsia="Verdana" w:hAnsi="Times New Roman"/>
                <w:sz w:val="24"/>
                <w:szCs w:val="24"/>
              </w:rPr>
            </w:pPr>
            <w:r w:rsidRPr="00D322C7">
              <w:rPr>
                <w:rFonts w:ascii="Times New Roman" w:hAnsi="Times New Roman"/>
                <w:b/>
                <w:sz w:val="24"/>
                <w:szCs w:val="24"/>
                <w:u w:color="000000"/>
              </w:rPr>
              <w:t>1.1.2.3. Im Rahmen einer (anderen) etablierten Geschäftsbeziehung mit Nichtfinanzkunden gehalten</w:t>
            </w:r>
          </w:p>
          <w:p w14:paraId="1F1DF64E" w14:textId="07B63C92" w:rsidR="006E48EA" w:rsidRPr="00D322C7" w:rsidRDefault="005E70B4"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Artikel 27 Absatz 1 Buchstabe c und Artikel 27 Absätze 4 und 6 der Delegierten Verordnung (EU) 2015/61</w:t>
            </w:r>
          </w:p>
          <w:p w14:paraId="2D72E579" w14:textId="780EECF8" w:rsidR="006E48EA" w:rsidRPr="00D322C7" w:rsidRDefault="006E48EA" w:rsidP="009D4EFF">
            <w:pPr>
              <w:pStyle w:val="TableParagraph"/>
              <w:spacing w:after="120"/>
              <w:ind w:right="96"/>
              <w:jc w:val="both"/>
              <w:rPr>
                <w:rFonts w:ascii="Times New Roman" w:hAnsi="Times New Roman"/>
                <w:sz w:val="24"/>
                <w:szCs w:val="24"/>
              </w:rPr>
            </w:pPr>
            <w:r w:rsidRPr="00D322C7">
              <w:rPr>
                <w:rFonts w:ascii="Times New Roman" w:hAnsi="Times New Roman"/>
                <w:sz w:val="24"/>
                <w:szCs w:val="24"/>
              </w:rPr>
              <w:t>Die Kreditinstitute melden den Betrag des offenen Saldos der Einlagen, die von einem Nichtfinanzkunden im Rahmen einer anderen nicht unter Artikel 27 Absatz 1 Buchstabe a der Delegierten Verordnung (EU) 2015/61 genannten etablierten Geschäftsbeziehung gehalten werden und den in Artikel 27 Absatz 6 der Delegierten Verordnung (EU) 2015/61 genannten Anforderungen unterliegen.</w:t>
            </w:r>
          </w:p>
          <w:p w14:paraId="67215764" w14:textId="6565EE44"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Gemeldet werden nur jene Einlagen, die mit erheblichen rechtlichen oder operativen Einschränkungen verbunden sind, die erhebliche Abhebungen innerhalb von 30 Kalendertagen unwahrscheinlich machen (gemäß Artikel 27 Absatz 4 der Delegierten Verordnung (EU) 2015/61).</w:t>
            </w:r>
          </w:p>
        </w:tc>
      </w:tr>
      <w:tr w:rsidR="00B47B7D" w:rsidRPr="00D322C7" w14:paraId="2E2B830A" w14:textId="77777777" w:rsidTr="00454544">
        <w:tc>
          <w:tcPr>
            <w:tcW w:w="1457" w:type="dxa"/>
            <w:shd w:val="clear" w:color="auto" w:fill="auto"/>
            <w:vAlign w:val="center"/>
          </w:tcPr>
          <w:p w14:paraId="1664C466" w14:textId="45E8EB32"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0200</w:t>
            </w:r>
          </w:p>
        </w:tc>
        <w:tc>
          <w:tcPr>
            <w:tcW w:w="6946" w:type="dxa"/>
            <w:shd w:val="clear" w:color="auto" w:fill="auto"/>
          </w:tcPr>
          <w:p w14:paraId="5220DC18" w14:textId="77777777"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b/>
                <w:sz w:val="24"/>
                <w:szCs w:val="24"/>
                <w:u w:color="000000"/>
              </w:rPr>
              <w:t>1.1.2.4. Für die Zahlungsverkehrsabrechnung (Cash Clearing) und für Dienstleistungen eines Zentralinstituts innerhalb eines Verbunds gehalten</w:t>
            </w:r>
          </w:p>
          <w:p w14:paraId="44545935" w14:textId="4FE20D56" w:rsidR="006E48EA" w:rsidRPr="00D322C7" w:rsidRDefault="005E70B4"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Artikel 27 Absatz 1 Buchstabe d und Artikel 27 Absatz 4 der Delegierten Verordnung (EU) 2015/61</w:t>
            </w:r>
          </w:p>
          <w:p w14:paraId="58D1DFDC" w14:textId="6A3D94FE"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Einlagen, die vom Einleger für die Zahlungsverkehrsabrechnung (Cash Clearing) und für Dienstleistungen eines Zentralinstituts sowie für den Fall gehalten werden, dass das Kreditinstitut zu einem der in Artikel 16 der Delegierten Verordnung (EU) 2015/61 genannten Verbunde bzw. Sicherungssysteme gehört, wie in Artikel 27 Absatz 1 Buchstabe d der Delegierten Verordnung (EU) 2015/61 dargelegt. Diese Zahlungsverkehrsabrechnungsdienstleistungen und Dienstleistungen eines Zentralinstituts decken gemäß Artikel 27 Absatz 4 Satz 1 der Delegierten Verordnung (EU) 2015/61 solche Dienste lediglich insoweit ab, als sie im Rahmen einer etablierten Geschäftsbeziehung erbracht werden, die für den Einleger von entscheidender Bedeutung ist; Mittel, die über die für die Erbringung operativer Dienste erforderlichen Einlagen hinausgehen, werden als nicht operative Einlagen im Sinne von Artikel 27 Absatz 4 letzter Satz der Delegierten Verordnung (EU) 2015/61 behandelt.</w:t>
            </w:r>
          </w:p>
          <w:p w14:paraId="56379A69" w14:textId="60A9385C" w:rsidR="006E48EA" w:rsidRPr="00D322C7" w:rsidRDefault="006E48EA" w:rsidP="009D4EFF">
            <w:pPr>
              <w:pStyle w:val="TableParagraph"/>
              <w:spacing w:after="120"/>
              <w:ind w:right="101"/>
              <w:jc w:val="both"/>
              <w:rPr>
                <w:rFonts w:ascii="Times New Roman" w:eastAsia="Verdana" w:hAnsi="Times New Roman"/>
                <w:sz w:val="24"/>
                <w:szCs w:val="24"/>
              </w:rPr>
            </w:pPr>
            <w:r w:rsidRPr="00D322C7">
              <w:rPr>
                <w:rFonts w:ascii="Times New Roman" w:hAnsi="Times New Roman"/>
                <w:sz w:val="24"/>
                <w:szCs w:val="24"/>
              </w:rPr>
              <w:t>Gemeldet werden nur jene Einlagen, die mit erheblichen rechtlichen oder operativen Einschränkungen verbunden sind, die erhebliche Abhebungen innerhalb von 30 Kalendertagen unwahrscheinlich machen (gemäß Artikel 27 Absatz 4 der Delegierten Verordnung (EU) 2015/61).</w:t>
            </w:r>
          </w:p>
        </w:tc>
      </w:tr>
      <w:tr w:rsidR="00B47B7D" w:rsidRPr="00D322C7" w14:paraId="34D0AB41" w14:textId="77777777" w:rsidTr="00454544">
        <w:tc>
          <w:tcPr>
            <w:tcW w:w="1457" w:type="dxa"/>
            <w:shd w:val="clear" w:color="auto" w:fill="auto"/>
            <w:vAlign w:val="center"/>
          </w:tcPr>
          <w:p w14:paraId="564EE8C1" w14:textId="296993AD"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0203</w:t>
            </w:r>
          </w:p>
        </w:tc>
        <w:tc>
          <w:tcPr>
            <w:tcW w:w="6946" w:type="dxa"/>
            <w:shd w:val="clear" w:color="auto" w:fill="auto"/>
          </w:tcPr>
          <w:p w14:paraId="4A4B1624" w14:textId="77777777" w:rsidR="006E48EA" w:rsidRPr="00D322C7" w:rsidRDefault="006E48EA">
            <w:pPr>
              <w:pStyle w:val="TableParagraph"/>
              <w:spacing w:after="120"/>
              <w:jc w:val="both"/>
              <w:rPr>
                <w:rFonts w:ascii="Times New Roman" w:eastAsia="Times New Roman" w:hAnsi="Times New Roman"/>
                <w:b/>
                <w:sz w:val="24"/>
                <w:szCs w:val="24"/>
              </w:rPr>
            </w:pPr>
            <w:r w:rsidRPr="00D322C7">
              <w:rPr>
                <w:rFonts w:ascii="Times New Roman" w:hAnsi="Times New Roman"/>
                <w:b/>
                <w:sz w:val="24"/>
                <w:szCs w:val="24"/>
              </w:rPr>
              <w:t>1.1.3 Überschüssige operative Einlagen</w:t>
            </w:r>
          </w:p>
          <w:p w14:paraId="5270A97A" w14:textId="045BBD4F" w:rsidR="006E48EA" w:rsidRPr="00D322C7" w:rsidRDefault="006E48EA">
            <w:pPr>
              <w:pStyle w:val="TableParagraph"/>
              <w:spacing w:after="120"/>
              <w:jc w:val="both"/>
              <w:rPr>
                <w:rFonts w:ascii="Times New Roman" w:eastAsia="Times New Roman" w:hAnsi="Times New Roman"/>
                <w:sz w:val="24"/>
                <w:szCs w:val="24"/>
              </w:rPr>
            </w:pPr>
            <w:r w:rsidRPr="00D322C7">
              <w:rPr>
                <w:rFonts w:ascii="Times New Roman" w:hAnsi="Times New Roman"/>
                <w:sz w:val="24"/>
                <w:szCs w:val="24"/>
              </w:rPr>
              <w:t>Artikel 27 Absatz 4 der Delegierten Verordnung (EU) 2015/61</w:t>
            </w:r>
          </w:p>
          <w:p w14:paraId="126E8428" w14:textId="5D75EC93" w:rsidR="006E48EA" w:rsidRPr="00D322C7" w:rsidRDefault="006E48EA">
            <w:pPr>
              <w:pStyle w:val="TableParagraph"/>
              <w:spacing w:after="120"/>
              <w:jc w:val="both"/>
              <w:rPr>
                <w:rFonts w:ascii="Times New Roman" w:eastAsia="Times New Roman" w:hAnsi="Times New Roman"/>
                <w:sz w:val="24"/>
                <w:szCs w:val="24"/>
              </w:rPr>
            </w:pPr>
            <w:r w:rsidRPr="00D322C7">
              <w:rPr>
                <w:rFonts w:ascii="Times New Roman" w:hAnsi="Times New Roman"/>
                <w:sz w:val="24"/>
                <w:szCs w:val="24"/>
              </w:rPr>
              <w:t xml:space="preserve">Hier melden die Kreditinstitute den Teil der operativen Einlagen, der über die für die Erbringung operativer Dienste erforderlichen Mittel hinausgeht. </w:t>
            </w:r>
          </w:p>
        </w:tc>
      </w:tr>
      <w:tr w:rsidR="00B47B7D" w:rsidRPr="00D322C7" w14:paraId="3E407D02" w14:textId="77777777" w:rsidTr="00454544">
        <w:tc>
          <w:tcPr>
            <w:tcW w:w="1457" w:type="dxa"/>
            <w:shd w:val="clear" w:color="auto" w:fill="auto"/>
            <w:vAlign w:val="center"/>
          </w:tcPr>
          <w:p w14:paraId="4446A358" w14:textId="3476EFB9"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0204</w:t>
            </w:r>
          </w:p>
        </w:tc>
        <w:tc>
          <w:tcPr>
            <w:tcW w:w="6946" w:type="dxa"/>
            <w:shd w:val="clear" w:color="auto" w:fill="auto"/>
          </w:tcPr>
          <w:p w14:paraId="3275F7D6" w14:textId="77777777" w:rsidR="006E48EA" w:rsidRPr="00D322C7" w:rsidRDefault="006E48EA">
            <w:pPr>
              <w:pStyle w:val="TableParagraph"/>
              <w:spacing w:after="120"/>
              <w:jc w:val="both"/>
              <w:rPr>
                <w:rFonts w:ascii="Times New Roman" w:eastAsia="Times New Roman" w:hAnsi="Times New Roman"/>
                <w:b/>
                <w:sz w:val="24"/>
                <w:szCs w:val="24"/>
              </w:rPr>
            </w:pPr>
            <w:r w:rsidRPr="00D322C7">
              <w:rPr>
                <w:rFonts w:ascii="Times New Roman" w:hAnsi="Times New Roman"/>
                <w:b/>
                <w:sz w:val="24"/>
                <w:szCs w:val="24"/>
              </w:rPr>
              <w:t>1.1.3.1 Einlagen von Finanzkunden</w:t>
            </w:r>
          </w:p>
          <w:p w14:paraId="1FC1684F" w14:textId="5B059282"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27 Absatz 4 und Artikel 31a Absatz 1 der Delegierten Verordnung (EU) 2015/61</w:t>
            </w:r>
          </w:p>
          <w:p w14:paraId="4F6DB188" w14:textId="66A767FA" w:rsidR="006E48EA" w:rsidRPr="00D322C7" w:rsidRDefault="006E48EA" w:rsidP="009D4EFF">
            <w:pPr>
              <w:pStyle w:val="TableParagraph"/>
              <w:spacing w:after="120"/>
              <w:ind w:right="96"/>
              <w:jc w:val="both"/>
              <w:rPr>
                <w:rFonts w:ascii="Times New Roman" w:eastAsia="Times New Roman" w:hAnsi="Times New Roman"/>
                <w:b/>
                <w:sz w:val="24"/>
                <w:szCs w:val="24"/>
              </w:rPr>
            </w:pPr>
            <w:r w:rsidRPr="00D322C7">
              <w:rPr>
                <w:rFonts w:ascii="Times New Roman" w:hAnsi="Times New Roman"/>
                <w:sz w:val="24"/>
                <w:szCs w:val="24"/>
              </w:rPr>
              <w:t>Hier weisen die Kreditinstitute den Teil der operativen Einlagen von Finanzkunden aus, der im Sinne von Artikel 27 Absatz 4 der Delegierten Verordnung (EU) 2015/61 über die für die Erbringung operativer Dienste erforderlichen Mittel hinausgeht.</w:t>
            </w:r>
          </w:p>
        </w:tc>
      </w:tr>
      <w:tr w:rsidR="00B47B7D" w:rsidRPr="00D322C7" w14:paraId="1CC0D2C2" w14:textId="77777777" w:rsidTr="00454544">
        <w:tc>
          <w:tcPr>
            <w:tcW w:w="1457" w:type="dxa"/>
            <w:shd w:val="clear" w:color="auto" w:fill="auto"/>
            <w:vAlign w:val="center"/>
          </w:tcPr>
          <w:p w14:paraId="4B087DF5" w14:textId="6FD36411"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0205</w:t>
            </w:r>
          </w:p>
        </w:tc>
        <w:tc>
          <w:tcPr>
            <w:tcW w:w="6946" w:type="dxa"/>
            <w:shd w:val="clear" w:color="auto" w:fill="auto"/>
          </w:tcPr>
          <w:p w14:paraId="1FD4FDBE" w14:textId="7D658344" w:rsidR="006E48EA" w:rsidRPr="00D322C7" w:rsidRDefault="006E48EA">
            <w:pPr>
              <w:widowControl w:val="0"/>
              <w:spacing w:before="0"/>
              <w:rPr>
                <w:rFonts w:ascii="Times New Roman" w:hAnsi="Times New Roman"/>
                <w:b/>
                <w:sz w:val="24"/>
              </w:rPr>
            </w:pPr>
            <w:r w:rsidRPr="00D322C7">
              <w:rPr>
                <w:rFonts w:ascii="Times New Roman" w:hAnsi="Times New Roman"/>
                <w:b/>
                <w:sz w:val="24"/>
              </w:rPr>
              <w:t>1.1.3.2 Einlagen von anderen Kunden</w:t>
            </w:r>
          </w:p>
          <w:p w14:paraId="16F6B1C9" w14:textId="645D5FC3" w:rsidR="006E48EA" w:rsidRPr="00D322C7" w:rsidRDefault="006E48EA">
            <w:pPr>
              <w:widowControl w:val="0"/>
              <w:spacing w:before="0"/>
              <w:rPr>
                <w:rFonts w:ascii="Times New Roman" w:eastAsia="Verdana" w:hAnsi="Times New Roman"/>
                <w:sz w:val="24"/>
              </w:rPr>
            </w:pPr>
            <w:r w:rsidRPr="00D322C7">
              <w:rPr>
                <w:rFonts w:ascii="Times New Roman" w:hAnsi="Times New Roman"/>
                <w:sz w:val="24"/>
              </w:rPr>
              <w:t>Artikel 27 Absatz 4 und Artikel 28 Absatz 1 der Delegierten Verordnung (EU) 2015/61</w:t>
            </w:r>
          </w:p>
          <w:p w14:paraId="0D65EF3C" w14:textId="0E67B3E5" w:rsidR="006E48EA" w:rsidRPr="00D322C7" w:rsidRDefault="006E48EA">
            <w:pPr>
              <w:widowControl w:val="0"/>
              <w:spacing w:before="0"/>
              <w:ind w:right="96"/>
              <w:rPr>
                <w:rFonts w:ascii="Times New Roman" w:eastAsia="Verdana" w:hAnsi="Times New Roman"/>
                <w:sz w:val="24"/>
              </w:rPr>
            </w:pPr>
            <w:r w:rsidRPr="00D322C7">
              <w:rPr>
                <w:rFonts w:ascii="Times New Roman" w:hAnsi="Times New Roman"/>
                <w:sz w:val="24"/>
              </w:rPr>
              <w:t>Hier weisen die Kreditinstitute den Teil der operativen Einlagen von anderen Kunden als Finanzkunden mit Ausnahme von Privatkundeneinlagen aus, der im Sinne von Artikel 27 Absatz 4 letzter Satz der Delegierten Verordnung (EU) 2015/61 über die für die Erbringung operativer Dienste erforderlichen Mittel hinausgeht.</w:t>
            </w:r>
          </w:p>
          <w:p w14:paraId="72B17420" w14:textId="3F4CDF2D" w:rsidR="006E48EA" w:rsidRPr="00D322C7" w:rsidRDefault="006E48EA">
            <w:pPr>
              <w:pStyle w:val="TableParagraph"/>
              <w:spacing w:after="120"/>
              <w:jc w:val="both"/>
              <w:rPr>
                <w:rFonts w:ascii="Times New Roman" w:eastAsia="Times New Roman" w:hAnsi="Times New Roman"/>
                <w:b/>
                <w:sz w:val="24"/>
                <w:szCs w:val="24"/>
              </w:rPr>
            </w:pPr>
            <w:r w:rsidRPr="00D322C7">
              <w:rPr>
                <w:rFonts w:ascii="Times New Roman" w:hAnsi="Times New Roman"/>
                <w:sz w:val="24"/>
                <w:szCs w:val="24"/>
              </w:rPr>
              <w:t>Diese überschüssigen operativen Einlagen werden in zwei verschiedenen Zeilen ausgewiesen, je nachdem, ob sie in voller Höhe durch ein Einlagensicherungssystem oder ein gleichwertiges Einlagensicherungssystem eines Drittlands gedeckt sind oder nicht.</w:t>
            </w:r>
          </w:p>
        </w:tc>
      </w:tr>
      <w:tr w:rsidR="00B47B7D" w:rsidRPr="00D322C7" w14:paraId="551BCFA8" w14:textId="77777777" w:rsidTr="00454544">
        <w:tc>
          <w:tcPr>
            <w:tcW w:w="1457" w:type="dxa"/>
            <w:shd w:val="clear" w:color="auto" w:fill="auto"/>
            <w:vAlign w:val="center"/>
          </w:tcPr>
          <w:p w14:paraId="2C621BF1" w14:textId="6CDB4433"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0206</w:t>
            </w:r>
          </w:p>
        </w:tc>
        <w:tc>
          <w:tcPr>
            <w:tcW w:w="6946" w:type="dxa"/>
            <w:shd w:val="clear" w:color="auto" w:fill="auto"/>
          </w:tcPr>
          <w:p w14:paraId="4AD6C09F" w14:textId="77777777"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1.1.3.2.1 Durch ein Einlagensicherungssystem (DGS) gedeckt</w:t>
            </w:r>
          </w:p>
          <w:p w14:paraId="765C4BCE" w14:textId="63343BF8"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27 Absatz 4 und Artikel 28 Absatz 1 der Delegierten Verordnung (EU) 2015/61</w:t>
            </w:r>
          </w:p>
          <w:p w14:paraId="039DBB01" w14:textId="4BFC3249" w:rsidR="006E48EA" w:rsidRPr="00D322C7" w:rsidRDefault="006E48EA">
            <w:pPr>
              <w:pStyle w:val="TableParagraph"/>
              <w:spacing w:after="120"/>
              <w:jc w:val="both"/>
              <w:rPr>
                <w:rFonts w:ascii="Times New Roman" w:eastAsia="Times New Roman" w:hAnsi="Times New Roman"/>
                <w:b/>
                <w:sz w:val="24"/>
                <w:szCs w:val="24"/>
              </w:rPr>
            </w:pPr>
            <w:r w:rsidRPr="00D322C7">
              <w:rPr>
                <w:rFonts w:ascii="Times New Roman" w:hAnsi="Times New Roman"/>
                <w:sz w:val="24"/>
                <w:szCs w:val="24"/>
              </w:rPr>
              <w:t>Die Kreditinstitute melden den gesamten Betrag des offenen Saldos dieser überschüssigen operativen Einlagen, die von anderen Kunden gehalten werden, wenn dieser gesamte Betrag durch ein Einlagensicherungssystem gemäß der Richtlinie 94/19/EG oder der Richtlinie 2014/48/EG oder ein gleichwertiges Einlagensicherungssystem in einem Drittland gemäß Artikel 28 Absatz 1 der Delegierten Verordnung (EU) 2015/61 gedeckt ist.</w:t>
            </w:r>
          </w:p>
        </w:tc>
      </w:tr>
      <w:tr w:rsidR="00B47B7D" w:rsidRPr="00D322C7" w14:paraId="4DD14BD3" w14:textId="77777777" w:rsidTr="00454544">
        <w:tc>
          <w:tcPr>
            <w:tcW w:w="1457" w:type="dxa"/>
            <w:shd w:val="clear" w:color="auto" w:fill="auto"/>
            <w:vAlign w:val="center"/>
          </w:tcPr>
          <w:p w14:paraId="26FA4603" w14:textId="4502E963"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0207</w:t>
            </w:r>
          </w:p>
        </w:tc>
        <w:tc>
          <w:tcPr>
            <w:tcW w:w="6946" w:type="dxa"/>
            <w:shd w:val="clear" w:color="auto" w:fill="auto"/>
          </w:tcPr>
          <w:p w14:paraId="6A5C9CBB" w14:textId="77777777"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1.1.3.2.2 Nicht durch ein Einlagensicherungssystem (DGS) gedeckt</w:t>
            </w:r>
          </w:p>
          <w:p w14:paraId="535E55CE" w14:textId="021414B7"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27 Absatz 4 und Artikel 28 Absatz 1 der Delegierten Verordnung (EU) 2015/61</w:t>
            </w:r>
          </w:p>
          <w:p w14:paraId="7AD16309" w14:textId="229CBF9D" w:rsidR="006E48EA" w:rsidRPr="00D322C7" w:rsidRDefault="006E48EA">
            <w:pPr>
              <w:pStyle w:val="TableParagraph"/>
              <w:spacing w:after="120"/>
              <w:jc w:val="both"/>
              <w:rPr>
                <w:rFonts w:ascii="Times New Roman" w:hAnsi="Times New Roman"/>
                <w:b/>
                <w:sz w:val="24"/>
                <w:szCs w:val="24"/>
                <w:u w:color="000000"/>
              </w:rPr>
            </w:pPr>
            <w:r w:rsidRPr="00D322C7">
              <w:rPr>
                <w:rFonts w:ascii="Times New Roman" w:hAnsi="Times New Roman"/>
                <w:sz w:val="24"/>
                <w:szCs w:val="24"/>
              </w:rPr>
              <w:t>Die Kreditinstitute melden den gesamten Betrag des offenen Saldos dieser überschüssigen operativen Einlagen, die von anderen Kunden gehalten werden, wenn dieser gesamte Betrag nicht durch ein Einlagensicherungssystem gemäß der Richtlinie 94/19/EG oder der Richtlinie 2014/48/EG oder ein gleichwertiges Einlagensicherungssystem in einem Drittland gemäß Artikel 28 Absatz 1 der Delegierten Verordnung (EU) 2015/61 gedeckt ist.</w:t>
            </w:r>
          </w:p>
        </w:tc>
      </w:tr>
      <w:tr w:rsidR="00B47B7D" w:rsidRPr="00D322C7" w14:paraId="1DA0A304" w14:textId="77777777" w:rsidTr="00454544">
        <w:tc>
          <w:tcPr>
            <w:tcW w:w="1457" w:type="dxa"/>
            <w:shd w:val="clear" w:color="auto" w:fill="auto"/>
            <w:vAlign w:val="center"/>
          </w:tcPr>
          <w:p w14:paraId="7156CBB8" w14:textId="64EA0583"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0210</w:t>
            </w:r>
          </w:p>
        </w:tc>
        <w:tc>
          <w:tcPr>
            <w:tcW w:w="6946" w:type="dxa"/>
            <w:shd w:val="clear" w:color="auto" w:fill="auto"/>
          </w:tcPr>
          <w:p w14:paraId="03A85349" w14:textId="391E799F"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1.1.4. Nicht operative Einlagen</w:t>
            </w:r>
          </w:p>
          <w:p w14:paraId="0856F433" w14:textId="68C960B6"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Artikel 27 Absatz 5, Artikel 28 Absatz 1 und Artikel 31 Absatz 9 der Delegierten Verordnung (EU) 2015/61</w:t>
            </w:r>
          </w:p>
          <w:p w14:paraId="3EBCDD20" w14:textId="5F30D62C"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hier unbesicherte Einlagen gemäß Artikel 28 Absatz 1 der Delegierten Verordnung (EU) 2015/61 sowie Einlagen, die sich aus einer Korrespondenzbankbeziehung oder aus der Erbringung von Primebroker-Dienstleistungen gemäß Artikel 27 Absatz 5 der Delegierten Verordnung (EU) 2015/61 ergeben.</w:t>
            </w:r>
          </w:p>
          <w:p w14:paraId="227B2849" w14:textId="2C2CDB38" w:rsidR="006E48EA" w:rsidRPr="00D322C7" w:rsidRDefault="006E48EA" w:rsidP="009D4EFF">
            <w:pPr>
              <w:pStyle w:val="TableParagraph"/>
              <w:spacing w:after="120"/>
              <w:ind w:right="96"/>
              <w:jc w:val="both"/>
              <w:rPr>
                <w:rFonts w:ascii="Times New Roman" w:hAnsi="Times New Roman"/>
                <w:sz w:val="24"/>
                <w:szCs w:val="24"/>
              </w:rPr>
            </w:pPr>
            <w:r w:rsidRPr="00D322C7">
              <w:rPr>
                <w:rFonts w:ascii="Times New Roman" w:hAnsi="Times New Roman"/>
                <w:sz w:val="24"/>
                <w:szCs w:val="24"/>
              </w:rPr>
              <w:t>Die Kreditinstitute weisen den Betrag der nicht operativen Einlagen, die durch ein Einlagensicherungssystem oder ein gleichwertiges Einlagensicherungssystem eines Drittlands gedeckt sind bzw. nicht gedeckt sind, wie in den folgenden Erläuterungen angegeben, mit Ausnahme der Verbindlichkeiten aus einer Korrespondenzbankbeziehung oder aus der Erbringung von Primebroker-Dienstleistungen gemäß Artikel 27 Absatz 5 der Delegierten Verordnung (EU) 2015/61 der Kommission, gesondert aus.</w:t>
            </w:r>
          </w:p>
          <w:p w14:paraId="188ABDD0" w14:textId="2E16B9BE" w:rsidR="006E48EA" w:rsidRPr="00D322C7" w:rsidRDefault="00CE45C4"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Der Teil der operativen Einlagen, der die für die Erbringung operativer Dienste erforderlichen operativen Einlagen übersteigt, wird nicht hier, sondern unter ID 1.1.3. gemeldet.</w:t>
            </w:r>
          </w:p>
        </w:tc>
      </w:tr>
      <w:tr w:rsidR="00B47B7D" w:rsidRPr="00D322C7" w14:paraId="46E8C9CD" w14:textId="77777777" w:rsidTr="00454544">
        <w:tc>
          <w:tcPr>
            <w:tcW w:w="1457" w:type="dxa"/>
            <w:shd w:val="clear" w:color="auto" w:fill="auto"/>
            <w:vAlign w:val="center"/>
          </w:tcPr>
          <w:p w14:paraId="369A8AC0" w14:textId="4149F8B7"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0220</w:t>
            </w:r>
          </w:p>
        </w:tc>
        <w:tc>
          <w:tcPr>
            <w:tcW w:w="6946" w:type="dxa"/>
            <w:shd w:val="clear" w:color="auto" w:fill="auto"/>
          </w:tcPr>
          <w:p w14:paraId="10267CCB" w14:textId="07754A7C"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b/>
                <w:sz w:val="24"/>
                <w:szCs w:val="24"/>
                <w:u w:color="000000"/>
              </w:rPr>
              <w:t>1.1.4.1. Einlagen, die sich aus einer Korrespondenzbankbeziehung oder aus der Erbringung von Primebroker-Dienstleistungen ergeben</w:t>
            </w:r>
          </w:p>
          <w:p w14:paraId="7F7B5494" w14:textId="65196364"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27 Absatz 5 der Delegierten Verordnung (EU) 2015/61</w:t>
            </w:r>
          </w:p>
          <w:p w14:paraId="7F21989D" w14:textId="0A2391E8"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Einlagen, die sich aus einer Korrespondenzbankbeziehung oder aus der Erbringung von Primebroker-Dienstleistungen gemäß Artikel 27 Absatz 5 der Delegierten Verordnung (EU) 2015/61 ergeben.</w:t>
            </w:r>
          </w:p>
        </w:tc>
      </w:tr>
      <w:tr w:rsidR="00B47B7D" w:rsidRPr="00D322C7" w14:paraId="2F54C1B9" w14:textId="77777777" w:rsidTr="00454544">
        <w:tc>
          <w:tcPr>
            <w:tcW w:w="1457" w:type="dxa"/>
            <w:shd w:val="clear" w:color="auto" w:fill="auto"/>
            <w:vAlign w:val="center"/>
          </w:tcPr>
          <w:p w14:paraId="6B92A698" w14:textId="67771290"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0230</w:t>
            </w:r>
          </w:p>
        </w:tc>
        <w:tc>
          <w:tcPr>
            <w:tcW w:w="6946" w:type="dxa"/>
            <w:shd w:val="clear" w:color="auto" w:fill="auto"/>
          </w:tcPr>
          <w:p w14:paraId="5A6FCC88" w14:textId="39B72AF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1.1.4.2. Einlagen von Finanzkunden</w:t>
            </w:r>
          </w:p>
          <w:p w14:paraId="249E59F0" w14:textId="65F91714"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31a Absatz 1 der Delegierten Verordnung (EU) 2015/61</w:t>
            </w:r>
          </w:p>
          <w:p w14:paraId="384E4FB6" w14:textId="14E95E95"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Einlagen von Finanzkunden, sofern sie nicht als operative Einlagen gemäß Artikel 27 der Delegierten Verordnung (EU) 2015/61 betrachtet werden.</w:t>
            </w:r>
          </w:p>
        </w:tc>
      </w:tr>
      <w:tr w:rsidR="00B47B7D" w:rsidRPr="00D322C7" w14:paraId="5A5F6A10" w14:textId="77777777" w:rsidTr="00454544">
        <w:tc>
          <w:tcPr>
            <w:tcW w:w="1457" w:type="dxa"/>
            <w:shd w:val="clear" w:color="auto" w:fill="auto"/>
            <w:vAlign w:val="center"/>
          </w:tcPr>
          <w:p w14:paraId="6198B06B" w14:textId="51FBBF8B"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0240</w:t>
            </w:r>
          </w:p>
        </w:tc>
        <w:tc>
          <w:tcPr>
            <w:tcW w:w="6946" w:type="dxa"/>
            <w:shd w:val="clear" w:color="auto" w:fill="auto"/>
          </w:tcPr>
          <w:p w14:paraId="6D03B3BF" w14:textId="1C084846"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1.1.4.3. Einlagen von anderen Kunden</w:t>
            </w:r>
          </w:p>
          <w:p w14:paraId="0575116B" w14:textId="10A30B3F"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1 der Delegierten Verordnung (EU) 2015/61</w:t>
            </w:r>
          </w:p>
          <w:p w14:paraId="1EB02415" w14:textId="726FAD8B"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Einlagen, die von anderen Kunden (keinen Finanzkunden oder Kunden, die bei Privatkundeneinlagen berücksichtigt werden) gemäß Artikel 28 Absatz 1 der Delegierten Verordnung (EU) 2015/61 gehalten werden, sofern sie nicht als operative Einlagen im Sinne des Artikels 27 der Delegierten Verordnung (EU) 2015/61 betrachtet werden.</w:t>
            </w:r>
          </w:p>
          <w:p w14:paraId="1002E6DD" w14:textId="06FE201A"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Diese Einlagen werden in zwei verschiedenen Zeilen ausgewiesen, je nachdem, ob sie in voller Höhe durch ein Einlagensicherungssystem oder ein gleichwertiges Einlagensicherungssystem eines Drittlands gedeckt sind oder nicht.</w:t>
            </w:r>
          </w:p>
        </w:tc>
      </w:tr>
      <w:tr w:rsidR="00B47B7D" w:rsidRPr="00D322C7" w14:paraId="7CF8932F" w14:textId="77777777" w:rsidTr="00454544">
        <w:tc>
          <w:tcPr>
            <w:tcW w:w="1457" w:type="dxa"/>
            <w:shd w:val="clear" w:color="auto" w:fill="auto"/>
            <w:vAlign w:val="center"/>
          </w:tcPr>
          <w:p w14:paraId="1974CBBB" w14:textId="5B4180E8"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0250</w:t>
            </w:r>
          </w:p>
        </w:tc>
        <w:tc>
          <w:tcPr>
            <w:tcW w:w="6946" w:type="dxa"/>
            <w:shd w:val="clear" w:color="auto" w:fill="auto"/>
          </w:tcPr>
          <w:p w14:paraId="340F165B" w14:textId="2577C79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1.1.4.3.1. Nicht durch ein Einlagensicherungssystem (DGS) gedeckt</w:t>
            </w:r>
          </w:p>
          <w:p w14:paraId="4CCB9811" w14:textId="5E223D3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1 der Delegierten Verordnung (EU) 2015/61</w:t>
            </w:r>
          </w:p>
          <w:p w14:paraId="3B8874E0" w14:textId="595A7454"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gesamten Betrag des offenen Saldos dieser Einlagen, die von anderen Kunden gehalten werden, wenn dieser gesamte Betrag durch ein Einlagensicherungssystem gemäß der Richtlinie 94/19/EG oder der Richtlinie 2014/48/EG oder ein gleichwertiges Einlagensicherungssystem in einem Drittland gemäß Artikel 28 Absatz 1 der Delegierten Verordnung (EU) 2015/61 gedeckt ist.</w:t>
            </w:r>
          </w:p>
        </w:tc>
      </w:tr>
      <w:tr w:rsidR="00B47B7D" w:rsidRPr="00D322C7" w14:paraId="38A29174" w14:textId="77777777" w:rsidTr="00454544">
        <w:tc>
          <w:tcPr>
            <w:tcW w:w="1457" w:type="dxa"/>
            <w:shd w:val="clear" w:color="auto" w:fill="auto"/>
            <w:vAlign w:val="center"/>
          </w:tcPr>
          <w:p w14:paraId="67335BCC" w14:textId="2376145D"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0260</w:t>
            </w:r>
          </w:p>
        </w:tc>
        <w:tc>
          <w:tcPr>
            <w:tcW w:w="6946" w:type="dxa"/>
            <w:shd w:val="clear" w:color="auto" w:fill="auto"/>
          </w:tcPr>
          <w:p w14:paraId="440F7A4B" w14:textId="65DEB354"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1.1.4.3.2. Nicht durch ein Einlagensicherungssystem (DGS) gedeckt</w:t>
            </w:r>
          </w:p>
          <w:p w14:paraId="677F192A" w14:textId="247B0DF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1 der Delegierten Verordnung (EU) 2015/61</w:t>
            </w:r>
          </w:p>
          <w:p w14:paraId="0BAAF5C1" w14:textId="3A27A49D"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gesamten Betrag des offenen Saldos dieser Einlagen, die von anderen Kunden gehalten werden, wenn dieser gesamte Betrag nicht durch ein Einlagensicherungssystem gemäß der Richtlinie 94/19/EG oder der Richtlinie 2014/48/EG oder ein gleichwertiges Einlagensicherungssystem in einem Drittland gemäß Artikel 28 Absatz 1 der Delegierten Verordnung (EU) 2015/61 gedeckt ist.</w:t>
            </w:r>
          </w:p>
        </w:tc>
      </w:tr>
      <w:tr w:rsidR="00B47B7D" w:rsidRPr="00D322C7" w14:paraId="2E79F62F" w14:textId="77777777" w:rsidTr="00454544">
        <w:tc>
          <w:tcPr>
            <w:tcW w:w="1457" w:type="dxa"/>
            <w:shd w:val="clear" w:color="auto" w:fill="auto"/>
            <w:vAlign w:val="center"/>
          </w:tcPr>
          <w:p w14:paraId="4FB2ECA7" w14:textId="3CBFB831"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0270</w:t>
            </w:r>
          </w:p>
        </w:tc>
        <w:tc>
          <w:tcPr>
            <w:tcW w:w="6946" w:type="dxa"/>
            <w:shd w:val="clear" w:color="auto" w:fill="auto"/>
          </w:tcPr>
          <w:p w14:paraId="550E0D97" w14:textId="2F721348"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 Zusätzliche Abflüsse</w:t>
            </w:r>
          </w:p>
          <w:p w14:paraId="16CAB9B3" w14:textId="1FD293C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der Delegierten Verordnung (EU) 2015/61</w:t>
            </w:r>
          </w:p>
          <w:p w14:paraId="13AA91EF" w14:textId="3A994537" w:rsidR="007B3A17" w:rsidRPr="00D322C7" w:rsidRDefault="006E48EA" w:rsidP="009D4EFF">
            <w:pPr>
              <w:pStyle w:val="TableParagraph"/>
              <w:spacing w:after="120"/>
              <w:ind w:right="101"/>
              <w:jc w:val="both"/>
              <w:rPr>
                <w:rFonts w:ascii="Times New Roman" w:eastAsia="Verdana" w:hAnsi="Times New Roman"/>
                <w:sz w:val="24"/>
                <w:szCs w:val="24"/>
              </w:rPr>
            </w:pPr>
            <w:r w:rsidRPr="00D322C7">
              <w:rPr>
                <w:rFonts w:ascii="Times New Roman" w:hAnsi="Times New Roman"/>
                <w:sz w:val="24"/>
                <w:szCs w:val="24"/>
              </w:rPr>
              <w:t xml:space="preserve">Hier melden die Kreditinstitute zusätzliche Abflüsse gemäß Artikel 30 der Delegierten Verordnung (EU) 2015/61. </w:t>
            </w:r>
          </w:p>
          <w:p w14:paraId="1033CE31" w14:textId="550479E7" w:rsidR="006E48EA" w:rsidRPr="00D322C7" w:rsidRDefault="00DD4C72"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Als Sicherheiten entgegengenommene Einlagen gelten nach Artikel 30 Absatz 7 der Delegierten Verordnung (EU) 2015/61 der Kommission nicht als Verbindlichkeiten für die Zwecke der Artikel 24, 25, 27 oder 31a der Delegierten Verordnung (EU) 2015/61, sondern unterliegen gegebenenfalls den Bestimmungen des Artikels 30 Absätze 1 bis 6 der Delegierten Verordnung (EU) 2015/61.</w:t>
            </w:r>
          </w:p>
        </w:tc>
      </w:tr>
      <w:tr w:rsidR="00B47B7D" w:rsidRPr="00D322C7" w14:paraId="7D5682FB" w14:textId="77777777" w:rsidTr="00454544">
        <w:tc>
          <w:tcPr>
            <w:tcW w:w="1457" w:type="dxa"/>
            <w:shd w:val="clear" w:color="auto" w:fill="auto"/>
            <w:vAlign w:val="center"/>
          </w:tcPr>
          <w:p w14:paraId="17E62E63" w14:textId="401C9A3F"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0280</w:t>
            </w:r>
          </w:p>
        </w:tc>
        <w:tc>
          <w:tcPr>
            <w:tcW w:w="6946" w:type="dxa"/>
            <w:shd w:val="clear" w:color="auto" w:fill="auto"/>
          </w:tcPr>
          <w:p w14:paraId="103E8290" w14:textId="16DE94F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1.1.5.1. Andere Sicherheiten als für Derivate hinterlegte Aktiva der Stufe 1</w:t>
            </w:r>
          </w:p>
          <w:p w14:paraId="72597280" w14:textId="27C5813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1 der Delegierten Verordnung (EU) 2015/61</w:t>
            </w:r>
          </w:p>
          <w:p w14:paraId="1A56570E" w14:textId="7777777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Marktwert von anderen Sicherheiten als Sicherheiten in Form von Aktiva der Stufe 1, die für die in Anhang II der Verordnung (EU) Nr. 575/2013 aufgeführten Kontrakte sowie für Kreditderivate hinterlegt wurden.</w:t>
            </w:r>
          </w:p>
        </w:tc>
      </w:tr>
      <w:tr w:rsidR="00B47B7D" w:rsidRPr="00D322C7" w14:paraId="7B090D4F" w14:textId="77777777" w:rsidTr="00454544">
        <w:tc>
          <w:tcPr>
            <w:tcW w:w="1457" w:type="dxa"/>
            <w:shd w:val="clear" w:color="auto" w:fill="auto"/>
            <w:vAlign w:val="center"/>
          </w:tcPr>
          <w:p w14:paraId="7AEBE1A6" w14:textId="45CDA865"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0290</w:t>
            </w:r>
          </w:p>
        </w:tc>
        <w:tc>
          <w:tcPr>
            <w:tcW w:w="6946" w:type="dxa"/>
            <w:shd w:val="clear" w:color="auto" w:fill="auto"/>
          </w:tcPr>
          <w:p w14:paraId="463C90EB" w14:textId="7406722B"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b/>
                <w:sz w:val="24"/>
                <w:szCs w:val="24"/>
                <w:u w:color="000000"/>
              </w:rPr>
              <w:t>1.1.5.2. Für Derivate hinterlegte Sicherheiten in Form gedeckter Schuldverschreibungen äußerst hoher Qualität der Stufe 1</w:t>
            </w:r>
          </w:p>
          <w:p w14:paraId="6B80942E" w14:textId="5EFADCD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1 der Delegierten Verordnung (EU) 2015/61</w:t>
            </w:r>
          </w:p>
          <w:p w14:paraId="262F2E1E" w14:textId="77777777" w:rsidR="006E48EA" w:rsidRPr="00D322C7" w:rsidRDefault="006E48EA" w:rsidP="009D4EFF">
            <w:pPr>
              <w:pStyle w:val="TableParagraph"/>
              <w:spacing w:after="120"/>
              <w:jc w:val="both"/>
              <w:rPr>
                <w:rFonts w:ascii="Times New Roman" w:eastAsia="Times New Roman" w:hAnsi="Times New Roman"/>
                <w:sz w:val="24"/>
                <w:szCs w:val="24"/>
              </w:rPr>
            </w:pPr>
            <w:r w:rsidRPr="00D322C7">
              <w:rPr>
                <w:rFonts w:ascii="Times New Roman" w:hAnsi="Times New Roman"/>
                <w:sz w:val="24"/>
                <w:szCs w:val="24"/>
              </w:rPr>
              <w:t>Die Kreditinstitute melden den Marktwert gedeckter Schuldverschreibungen äußerst hoher Qualität der Stufe 1, die für die in Anhang II der Verordnung (EU) Nr. 575/2013 aufgeführten Kontrakte sowie für Kreditderivate hinterlegt wurden.</w:t>
            </w:r>
          </w:p>
        </w:tc>
      </w:tr>
      <w:tr w:rsidR="00B47B7D" w:rsidRPr="00D322C7" w14:paraId="771D0809" w14:textId="77777777" w:rsidTr="00454544">
        <w:tc>
          <w:tcPr>
            <w:tcW w:w="1457" w:type="dxa"/>
            <w:shd w:val="clear" w:color="auto" w:fill="auto"/>
            <w:vAlign w:val="center"/>
          </w:tcPr>
          <w:p w14:paraId="25509CCB" w14:textId="08643C59"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0300</w:t>
            </w:r>
          </w:p>
        </w:tc>
        <w:tc>
          <w:tcPr>
            <w:tcW w:w="6946" w:type="dxa"/>
            <w:shd w:val="clear" w:color="auto" w:fill="auto"/>
          </w:tcPr>
          <w:p w14:paraId="13FE1950" w14:textId="3656C7A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1.1.5.3. Wesentliche Abflüsse infolge der Verschlechterung der eigenen Bonität</w:t>
            </w:r>
          </w:p>
          <w:p w14:paraId="10BCBEF6" w14:textId="58F71758"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2 der Delegierten Verordnung (EU) 2015/61</w:t>
            </w:r>
          </w:p>
          <w:p w14:paraId="16F72348" w14:textId="4209D2D1" w:rsidR="006E48EA" w:rsidRPr="00D322C7" w:rsidRDefault="006E48EA" w:rsidP="009D4EFF">
            <w:pPr>
              <w:pStyle w:val="TableParagraph"/>
              <w:spacing w:after="120"/>
              <w:ind w:right="97"/>
              <w:jc w:val="both"/>
              <w:rPr>
                <w:rFonts w:ascii="Times New Roman" w:hAnsi="Times New Roman"/>
                <w:sz w:val="24"/>
                <w:szCs w:val="24"/>
              </w:rPr>
            </w:pPr>
            <w:r w:rsidRPr="00D322C7">
              <w:rPr>
                <w:rFonts w:ascii="Times New Roman" w:hAnsi="Times New Roman"/>
                <w:sz w:val="24"/>
                <w:szCs w:val="24"/>
              </w:rPr>
              <w:t>Die Kreditinstitute melden den Gesamtbetrag der zusätzlichen Abflüsse, die sie gemäß Artikel 30 Absatz 2 der Delegierten Verordnung (EU) 2015/61 berechnet und den zuständigen Behörden gemeldet haben.</w:t>
            </w:r>
          </w:p>
          <w:p w14:paraId="08E93EDB" w14:textId="49B56D7D"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Wenn ein Betrag infolge einer Verschlechterung der eigenen Bonität anderweitig in einer Zeile mit einer Gewichtung von weniger als 100 % ausgewiesen wurde, wird dieser Betrag auch in Zeile 0300 gemeldet, sodass die Summe der Abflüsse für das Geschäft insgesamt 100 % beträgt.</w:t>
            </w:r>
          </w:p>
        </w:tc>
      </w:tr>
      <w:tr w:rsidR="00B47B7D" w:rsidRPr="00D322C7" w14:paraId="7AA97429" w14:textId="77777777" w:rsidTr="00454544">
        <w:tc>
          <w:tcPr>
            <w:tcW w:w="1457" w:type="dxa"/>
            <w:shd w:val="clear" w:color="auto" w:fill="auto"/>
            <w:vAlign w:val="center"/>
          </w:tcPr>
          <w:p w14:paraId="2FCA2F1E" w14:textId="5F2F120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0310</w:t>
            </w:r>
          </w:p>
        </w:tc>
        <w:tc>
          <w:tcPr>
            <w:tcW w:w="6946" w:type="dxa"/>
            <w:shd w:val="clear" w:color="auto" w:fill="auto"/>
          </w:tcPr>
          <w:p w14:paraId="5AE1B268" w14:textId="2B25FD1B" w:rsidR="006E48EA" w:rsidRPr="00D322C7" w:rsidRDefault="006E48EA" w:rsidP="009D4EFF">
            <w:pPr>
              <w:pStyle w:val="TableParagraph"/>
              <w:spacing w:after="120"/>
              <w:ind w:right="100"/>
              <w:jc w:val="both"/>
              <w:rPr>
                <w:rFonts w:ascii="Times New Roman" w:eastAsia="Verdana" w:hAnsi="Times New Roman"/>
                <w:sz w:val="24"/>
                <w:szCs w:val="24"/>
              </w:rPr>
            </w:pPr>
            <w:r w:rsidRPr="00D322C7">
              <w:rPr>
                <w:rFonts w:ascii="Times New Roman" w:hAnsi="Times New Roman"/>
                <w:b/>
                <w:sz w:val="24"/>
                <w:szCs w:val="24"/>
                <w:u w:color="000000"/>
              </w:rPr>
              <w:t xml:space="preserve">1.1.5.4. Auswirkungen ungünstiger Marktbedingungen auf die Derivatgeschäfte </w:t>
            </w:r>
          </w:p>
          <w:p w14:paraId="771BB439" w14:textId="0DE9761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3 der Delegierten Verordnung (EU) 2015/61</w:t>
            </w:r>
          </w:p>
          <w:p w14:paraId="682BFD83" w14:textId="68171EDB"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Betrag der nach der Delegierten Verordnung (EU) 2017/208 der Kommission berechneten Abflüsse.</w:t>
            </w:r>
          </w:p>
        </w:tc>
      </w:tr>
      <w:tr w:rsidR="00B47B7D" w:rsidRPr="00D322C7" w14:paraId="1DB8869A" w14:textId="77777777" w:rsidTr="00454544">
        <w:tc>
          <w:tcPr>
            <w:tcW w:w="1457" w:type="dxa"/>
            <w:shd w:val="clear" w:color="auto" w:fill="auto"/>
            <w:vAlign w:val="center"/>
          </w:tcPr>
          <w:p w14:paraId="3F778563" w14:textId="086C811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0340</w:t>
            </w:r>
          </w:p>
        </w:tc>
        <w:tc>
          <w:tcPr>
            <w:tcW w:w="6946" w:type="dxa"/>
            <w:shd w:val="clear" w:color="auto" w:fill="auto"/>
          </w:tcPr>
          <w:p w14:paraId="5C177DB3" w14:textId="0664434D" w:rsidR="006E48EA" w:rsidRPr="00D322C7" w:rsidRDefault="006E48EA" w:rsidP="009D4EFF">
            <w:pPr>
              <w:pStyle w:val="TableParagraph"/>
              <w:spacing w:after="120"/>
              <w:jc w:val="both"/>
              <w:rPr>
                <w:rFonts w:ascii="Times New Roman" w:hAnsi="Times New Roman"/>
                <w:b/>
                <w:sz w:val="24"/>
                <w:szCs w:val="24"/>
                <w:u w:color="000000"/>
              </w:rPr>
            </w:pPr>
            <w:r w:rsidRPr="00D322C7">
              <w:rPr>
                <w:rFonts w:ascii="Times New Roman" w:hAnsi="Times New Roman"/>
                <w:b/>
                <w:sz w:val="24"/>
                <w:szCs w:val="24"/>
                <w:u w:color="000000"/>
              </w:rPr>
              <w:t>1.1.5.5. Abflüsse aus Derivaten</w:t>
            </w:r>
          </w:p>
          <w:p w14:paraId="44893AF1" w14:textId="08695F5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4 der Delegierten Verordnung (EU) 2015/61</w:t>
            </w:r>
          </w:p>
          <w:p w14:paraId="261A5343" w14:textId="4D7AE93D"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 Kreditinstitute melden den gemäß Artikel 21 der Delegierten Verordnung (EU) 2015/61 berechneten Betrag der innerhalb von 30 Kalendertagen erwarteten Abflüsse aus den in Anhang II der Verordnung (EU) Nr. 575/2013 genannten Kontrakten und aus Kreditderivaten.</w:t>
            </w:r>
          </w:p>
          <w:p w14:paraId="1A99EA26" w14:textId="4F76919A" w:rsidR="006E48EA" w:rsidRPr="00D322C7" w:rsidRDefault="00C0334C"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Nur im Falle von Meldungen in einer gesonderten Währung gemäß Artikel 415 Absatz 2 der Verordnung (EU) Nr. 575/2013 melden die Kreditinstitute die Abflüsse, die nur in der jeweiligen signifikanten Währung auftreten. Die Aufrechnung (Netting) nach Gegenpartei darf nur bei Mittelflüssen in dieser Währung angewendet werden. Die Aufrechnung (Netting) nach Gegenpartei darf nur bei Mittelflüssen in dieser Währung angewendet werden. Beispiel: Gegenpartei A: +10 EUR und Gegenpartei A: -20 EUR wird als Abfluss von 10 EUR gemeldet. Zwischen verschiedenen Gegenparteien wird keine Aufrechnung vorgenommen. Beispiel: Gegenpartei A: -10 EUR, Gegenpartei B: +40 EUR wird als Abfluss von 10 EUR in C 73.00 (und Zufluss von 40 EUR in C 74.00) gemeldet.</w:t>
            </w:r>
          </w:p>
        </w:tc>
      </w:tr>
      <w:tr w:rsidR="00B47B7D" w:rsidRPr="00D322C7" w14:paraId="1DE29012" w14:textId="77777777" w:rsidTr="00454544">
        <w:tc>
          <w:tcPr>
            <w:tcW w:w="1457" w:type="dxa"/>
            <w:shd w:val="clear" w:color="auto" w:fill="auto"/>
            <w:vAlign w:val="center"/>
          </w:tcPr>
          <w:p w14:paraId="4B1090C5" w14:textId="55345582"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0350</w:t>
            </w:r>
          </w:p>
        </w:tc>
        <w:tc>
          <w:tcPr>
            <w:tcW w:w="6946" w:type="dxa"/>
            <w:shd w:val="clear" w:color="auto" w:fill="auto"/>
          </w:tcPr>
          <w:p w14:paraId="5E6A74C3" w14:textId="12BC965E"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1.1.5.6. Leerverkaufspositionen</w:t>
            </w:r>
          </w:p>
          <w:p w14:paraId="7ED5B18D" w14:textId="7F52AD30"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Artikel 30 Absatz 5 der Delegierten Verordnung (EU) 2015/61</w:t>
            </w:r>
          </w:p>
          <w:p w14:paraId="6D88383E" w14:textId="21CAF716"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 xml:space="preserve">Hält das Kreditinstitut eine durch eine unbesicherte Wertpapierleihe gedeckte Leerverkaufsposition, sieht es einen zusätzlichen Liquiditätsabfluss vor, der 100 % des Marktwerts der Wertpapiere oder anderen Vermögenswerte entspricht, die leer verkauft werden, es sei denn, das Kreditinstitut hat sie zu Bedingungen geliehen, die ihre Rückgabe erst nach einem Zeitraum von 30 Kalendertagen erfordern. Ist die Leerverkaufsposition durch ein besichertes Wertpapierfinanzierungsgeschäft gedeckt, so geht das Kreditinstitut davon aus, dass die Leerverkaufsposition während des gesamten Zeitraums von 30 Kalendertagen beibehalten wird, und setzt den Abfluss mit 0 % an. </w:t>
            </w:r>
          </w:p>
        </w:tc>
      </w:tr>
      <w:tr w:rsidR="00B47B7D" w:rsidRPr="00D322C7" w14:paraId="0B66DCD0" w14:textId="77777777" w:rsidTr="00454544">
        <w:tc>
          <w:tcPr>
            <w:tcW w:w="1457" w:type="dxa"/>
            <w:shd w:val="clear" w:color="auto" w:fill="auto"/>
            <w:vAlign w:val="center"/>
          </w:tcPr>
          <w:p w14:paraId="17BDCB99" w14:textId="535336DB"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0360</w:t>
            </w:r>
          </w:p>
        </w:tc>
        <w:tc>
          <w:tcPr>
            <w:tcW w:w="6946" w:type="dxa"/>
            <w:shd w:val="clear" w:color="auto" w:fill="auto"/>
          </w:tcPr>
          <w:p w14:paraId="795C8A86" w14:textId="0275C902"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1.1.5.6.1. Durch besicherte Wertpapierfinanzierungsgeschäfte (SFT) gedeckt</w:t>
            </w:r>
          </w:p>
          <w:p w14:paraId="6DE3CE3B" w14:textId="37D2CBE2"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5 der Delegierten Verordnung (EU) 2015/61</w:t>
            </w:r>
          </w:p>
          <w:p w14:paraId="5D972B59" w14:textId="2CE47E49"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 xml:space="preserve">Die Kreditinstitute melden den Marktwert von Wertpapieren oder anderen Vermögenswerten, die leer verkauft wurden, durch besicherte Wertpapierfinanzierungsgeschäfte gedeckt sind und innerhalb eines Zeithorizonts von 30 Kalendertagen zu liefern sind, es sei denn, das Kreditinstitut hat diese zu Bedingungen geliehen, die ihre Rückgabe erst nach einem Zeithorizont von 30 Kalendertagen erfordern. </w:t>
            </w:r>
          </w:p>
        </w:tc>
      </w:tr>
      <w:tr w:rsidR="00B47B7D" w:rsidRPr="00D322C7" w14:paraId="5C7AFBB0" w14:textId="77777777" w:rsidTr="00454544">
        <w:tc>
          <w:tcPr>
            <w:tcW w:w="1457" w:type="dxa"/>
            <w:shd w:val="clear" w:color="auto" w:fill="auto"/>
            <w:vAlign w:val="center"/>
          </w:tcPr>
          <w:p w14:paraId="0431C51F" w14:textId="2684C38E"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0370</w:t>
            </w:r>
          </w:p>
        </w:tc>
        <w:tc>
          <w:tcPr>
            <w:tcW w:w="6946" w:type="dxa"/>
            <w:shd w:val="clear" w:color="auto" w:fill="auto"/>
          </w:tcPr>
          <w:p w14:paraId="0A8EAC5E" w14:textId="77D17A5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1.1.5.6.2. Sonstige</w:t>
            </w:r>
          </w:p>
          <w:p w14:paraId="03CD9FA8" w14:textId="57DE2669" w:rsidR="006E48EA" w:rsidRPr="00D322C7" w:rsidRDefault="006E48EA">
            <w:pPr>
              <w:pStyle w:val="TableParagraph"/>
              <w:spacing w:after="120"/>
              <w:jc w:val="both"/>
              <w:rPr>
                <w:rFonts w:ascii="Times New Roman" w:eastAsia="Times New Roman" w:hAnsi="Times New Roman"/>
                <w:sz w:val="24"/>
                <w:szCs w:val="24"/>
              </w:rPr>
            </w:pPr>
            <w:r w:rsidRPr="00D322C7">
              <w:rPr>
                <w:rFonts w:ascii="Times New Roman" w:hAnsi="Times New Roman"/>
                <w:sz w:val="24"/>
                <w:szCs w:val="24"/>
              </w:rPr>
              <w:t>Artikel 30 Absatz 5 der Delegierten Verordnung (EU) 2015/61</w:t>
            </w:r>
          </w:p>
          <w:p w14:paraId="04D78E4E" w14:textId="6AC9666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Kreditinstitute melden den Marktwert von Wertpapieren oder anderen Vermögenswerten, die leer verkauft wurden und nicht durch besicherte Wertpapierfinanzierungsgeschäfte gedeckt sind und innerhalb eines Zeithorizonts von 30 Kalendertagen zu liefern sind, es sei denn, das Kreditinstitut hat diese zu Bedingungen geliehen, die ihre Rückgabe erst nach einem Zeithorizont von 30 Kalendertagen erfordern.</w:t>
            </w:r>
          </w:p>
        </w:tc>
      </w:tr>
      <w:tr w:rsidR="00B47B7D" w:rsidRPr="00D322C7" w14:paraId="2FD58D2E" w14:textId="77777777" w:rsidTr="00454544">
        <w:tc>
          <w:tcPr>
            <w:tcW w:w="1457" w:type="dxa"/>
            <w:shd w:val="clear" w:color="auto" w:fill="auto"/>
            <w:vAlign w:val="center"/>
          </w:tcPr>
          <w:p w14:paraId="751665FE" w14:textId="2362C61C"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0380</w:t>
            </w:r>
          </w:p>
        </w:tc>
        <w:tc>
          <w:tcPr>
            <w:tcW w:w="6946" w:type="dxa"/>
            <w:shd w:val="clear" w:color="auto" w:fill="auto"/>
          </w:tcPr>
          <w:p w14:paraId="61498D0D" w14:textId="4BBDE85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1.1.5.7. Einforderbare überschüssige Sicherheiten</w:t>
            </w:r>
          </w:p>
          <w:p w14:paraId="07215A47" w14:textId="2AE6D29D"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6 Buchstabe a der Delegierten Verordnung (EU) 2015/61</w:t>
            </w:r>
          </w:p>
          <w:p w14:paraId="48EC646D" w14:textId="77777777" w:rsidR="006E48EA" w:rsidRPr="00D322C7" w:rsidRDefault="006E48EA" w:rsidP="009D4EFF">
            <w:pPr>
              <w:pStyle w:val="TableParagraph"/>
              <w:spacing w:after="120"/>
              <w:ind w:right="100"/>
              <w:jc w:val="both"/>
              <w:rPr>
                <w:rFonts w:ascii="Times New Roman" w:eastAsia="Verdana" w:hAnsi="Times New Roman"/>
                <w:sz w:val="24"/>
                <w:szCs w:val="24"/>
              </w:rPr>
            </w:pPr>
            <w:r w:rsidRPr="00D322C7">
              <w:rPr>
                <w:rFonts w:ascii="Times New Roman" w:hAnsi="Times New Roman"/>
                <w:sz w:val="24"/>
                <w:szCs w:val="24"/>
              </w:rPr>
              <w:t>Die Kreditinstitute melden den Marktwert der von dem Kreditinstitut gehaltenen überschüssigen Sicherheiten, die vertragsgemäß jederzeit von der Gegenpartei eingefordert werden können.</w:t>
            </w:r>
          </w:p>
        </w:tc>
      </w:tr>
      <w:tr w:rsidR="00B47B7D" w:rsidRPr="00D322C7" w14:paraId="4B587F73" w14:textId="77777777" w:rsidTr="00454544">
        <w:tc>
          <w:tcPr>
            <w:tcW w:w="1457" w:type="dxa"/>
            <w:shd w:val="clear" w:color="auto" w:fill="auto"/>
            <w:vAlign w:val="center"/>
          </w:tcPr>
          <w:p w14:paraId="2E95E08C" w14:textId="7C5DA4E0"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0390</w:t>
            </w:r>
          </w:p>
        </w:tc>
        <w:tc>
          <w:tcPr>
            <w:tcW w:w="6946" w:type="dxa"/>
            <w:shd w:val="clear" w:color="auto" w:fill="auto"/>
          </w:tcPr>
          <w:p w14:paraId="56190725" w14:textId="4F86435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1.1.5.8. Fällige Sicherheiten</w:t>
            </w:r>
          </w:p>
          <w:p w14:paraId="7C9ADD87" w14:textId="23ED04EB"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6 Buchstabe b der Delegierten Verordnung (EU) 2015/61</w:t>
            </w:r>
          </w:p>
          <w:p w14:paraId="6FF955AB" w14:textId="7777777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Marktwert der Sicherheiten, die innerhalb von 30 Kalendertagen bei einer Gegenpartei hinterlegt werden müssen.</w:t>
            </w:r>
          </w:p>
        </w:tc>
      </w:tr>
      <w:tr w:rsidR="00B47B7D" w:rsidRPr="00D322C7" w14:paraId="35BA0A86" w14:textId="77777777" w:rsidTr="00454544">
        <w:tc>
          <w:tcPr>
            <w:tcW w:w="1457" w:type="dxa"/>
            <w:shd w:val="clear" w:color="auto" w:fill="auto"/>
            <w:vAlign w:val="center"/>
          </w:tcPr>
          <w:p w14:paraId="1D1E4236" w14:textId="4D97DBAB"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0400</w:t>
            </w:r>
          </w:p>
        </w:tc>
        <w:tc>
          <w:tcPr>
            <w:tcW w:w="6946" w:type="dxa"/>
            <w:shd w:val="clear" w:color="auto" w:fill="auto"/>
          </w:tcPr>
          <w:p w14:paraId="797298EE" w14:textId="6CD156B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1.1.5.9. Sicherheiten in Form liquider Aktiva, die durch nicht liquide Aktiva ersetzt werden können</w:t>
            </w:r>
          </w:p>
          <w:p w14:paraId="11F3C8ED" w14:textId="4A70C20C"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6 Buchstabe c der Delegierten Verordnung (EU) 2015/61</w:t>
            </w:r>
          </w:p>
          <w:p w14:paraId="6E3D0371" w14:textId="77777777"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Marktwert der Sicherheiten, die im Sinne des Titels II als liquide Aktiva anerkannt werden, und ohne Zustimmung des Kreditinstituts durch Vermögenswerte ersetzt werden können, die im Sinne des Titels II nicht als liquide Aktiva anerkannt würden.</w:t>
            </w:r>
          </w:p>
        </w:tc>
      </w:tr>
      <w:tr w:rsidR="00B47B7D" w:rsidRPr="00D322C7" w14:paraId="61E65FD8" w14:textId="77777777" w:rsidTr="00454544">
        <w:tc>
          <w:tcPr>
            <w:tcW w:w="1457" w:type="dxa"/>
            <w:shd w:val="clear" w:color="auto" w:fill="auto"/>
            <w:vAlign w:val="center"/>
          </w:tcPr>
          <w:p w14:paraId="3D3295EA" w14:textId="2CCD1478"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0410</w:t>
            </w:r>
          </w:p>
        </w:tc>
        <w:tc>
          <w:tcPr>
            <w:tcW w:w="6946" w:type="dxa"/>
            <w:shd w:val="clear" w:color="auto" w:fill="auto"/>
          </w:tcPr>
          <w:p w14:paraId="2742FE6E" w14:textId="35F9621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1.1.5.10. Verlust an Finanzmitteln aus strukturierten Finanzierungsinstrumenten</w:t>
            </w:r>
          </w:p>
          <w:p w14:paraId="171E60DA" w14:textId="62D130D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Absätze 8 bis 10 der Delegierten Verordnung (EU) 2015/61</w:t>
            </w:r>
          </w:p>
          <w:p w14:paraId="6A1E405A" w14:textId="77777777"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setzen einen Abfluss von 100 % für den Verlust an Finanzmitteln aus forderungsgedeckten Wertpapieren, gedeckten Schuldverschreibungen und anderen strukturierten Finanzierungsinstrumenten an, die innerhalb von 30 Kalendertagen fällig werden und vom Kreditinstitut selbst oder von geförderten Conduits oder Zweckgesellschaften begeben wurden.</w:t>
            </w:r>
          </w:p>
          <w:p w14:paraId="48258183" w14:textId="77777777"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Kreditinstitute, die hier gemeldete Liquiditätsfazilitäten in Verbindung mit Finanzierungsprogrammen anbieten, müssen das fällig werdende Finanzierungsinstrument und die Liquiditätsfazilität für konsolidierte Programme nicht doppelt erfassen.</w:t>
            </w:r>
          </w:p>
        </w:tc>
      </w:tr>
      <w:tr w:rsidR="00B47B7D" w:rsidRPr="00D322C7" w14:paraId="56B00F97" w14:textId="77777777" w:rsidTr="00454544">
        <w:tc>
          <w:tcPr>
            <w:tcW w:w="1457" w:type="dxa"/>
            <w:shd w:val="clear" w:color="auto" w:fill="auto"/>
            <w:vAlign w:val="center"/>
          </w:tcPr>
          <w:p w14:paraId="5DF7D8D4" w14:textId="529B52A1"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0420</w:t>
            </w:r>
          </w:p>
        </w:tc>
        <w:tc>
          <w:tcPr>
            <w:tcW w:w="6946" w:type="dxa"/>
            <w:shd w:val="clear" w:color="auto" w:fill="auto"/>
          </w:tcPr>
          <w:p w14:paraId="05EFE9D4" w14:textId="3B3590B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1.1.5.10.1. Strukturierte Finanzierungsinstrumente</w:t>
            </w:r>
          </w:p>
          <w:p w14:paraId="30DC7A94" w14:textId="0E4B397E"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8 der Delegierten Verordnung (EU) 2015/61</w:t>
            </w:r>
          </w:p>
          <w:p w14:paraId="532F3FD1" w14:textId="77777777"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aktuell ausstehenden Betrag an eigenen Verbindlichkeiten oder Verbindlichkeiten von geförderten Conduits oder Zweckgesellschaften aus forderungsgedeckten Wertpapieren, gedeckten Schuldverschreibungen und anderen strukturierten Finanzierungsinstrumenten, die innerhalb von 30 Kalendertagen fällig werden.</w:t>
            </w:r>
          </w:p>
        </w:tc>
      </w:tr>
      <w:tr w:rsidR="00B47B7D" w:rsidRPr="00D322C7" w14:paraId="3BFBECD5" w14:textId="77777777" w:rsidTr="00454544">
        <w:tc>
          <w:tcPr>
            <w:tcW w:w="1457" w:type="dxa"/>
            <w:shd w:val="clear" w:color="auto" w:fill="auto"/>
            <w:vAlign w:val="center"/>
          </w:tcPr>
          <w:p w14:paraId="3B52E574" w14:textId="1088DCDC" w:rsidR="006E48EA" w:rsidRPr="00D322C7" w:rsidRDefault="009A505A" w:rsidP="009D4EFF">
            <w:pPr>
              <w:pStyle w:val="TableParagraph"/>
              <w:spacing w:after="120"/>
              <w:ind w:left="102"/>
              <w:jc w:val="both"/>
              <w:rPr>
                <w:rFonts w:ascii="Times New Roman" w:eastAsia="Verdana" w:hAnsi="Times New Roman"/>
                <w:sz w:val="24"/>
                <w:szCs w:val="24"/>
              </w:rPr>
            </w:pPr>
            <w:r w:rsidRPr="00D322C7">
              <w:rPr>
                <w:rFonts w:ascii="Times New Roman" w:hAnsi="Times New Roman"/>
                <w:sz w:val="24"/>
                <w:szCs w:val="24"/>
              </w:rPr>
              <w:t>0430</w:t>
            </w:r>
          </w:p>
        </w:tc>
        <w:tc>
          <w:tcPr>
            <w:tcW w:w="6946" w:type="dxa"/>
            <w:shd w:val="clear" w:color="auto" w:fill="auto"/>
          </w:tcPr>
          <w:p w14:paraId="12FA17A9" w14:textId="10FE377E"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1.1.5.10.2. Finanzierungsfazilitäten</w:t>
            </w:r>
          </w:p>
          <w:p w14:paraId="52D1504C" w14:textId="6FA1419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9 der Delegierten Verordnung (EU) 2015/61</w:t>
            </w:r>
          </w:p>
          <w:p w14:paraId="430264FA" w14:textId="77777777" w:rsidR="006E48EA" w:rsidRPr="00D322C7" w:rsidRDefault="006E48EA">
            <w:pPr>
              <w:pStyle w:val="TableParagraph"/>
              <w:spacing w:after="120"/>
              <w:jc w:val="both"/>
              <w:rPr>
                <w:rFonts w:ascii="Times New Roman" w:eastAsia="Times New Roman" w:hAnsi="Times New Roman"/>
                <w:sz w:val="24"/>
                <w:szCs w:val="24"/>
              </w:rPr>
            </w:pPr>
          </w:p>
          <w:p w14:paraId="4DE89DD7" w14:textId="50363D3A"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fällig werdenden Betrag der Verbindlichkeiten aus forderungsgedeckten Geldmarktpapieren, Conduits, Wertpapier-Anlageinstrumenten und anderen derartigen Finanzierungsfazilitäten, sofern sich nicht unter die Begriffsbestimmung der Instrumente unter Posten 1.1.5.10.1. fallen, oder den Betrag der Vermögenswerte, bei denen die Möglichkeit besteht, dass sie zurückgegeben werden oder die Liquidität benötigt wird.</w:t>
            </w:r>
          </w:p>
          <w:p w14:paraId="1386F89A" w14:textId="00747166"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Alle Finanzmittel aus forderungsgedeckten Geldmarktpapieren, Conduits, Wertpapier-Anlageinstrumenten und anderen derartigen Finanzierungsfazilitäten, die innerhalb von 30 Kalendertagen fällig werden oder zurückgegeben werden können. Kreditinstitute mit strukturierten Finanzierungsfazilitäten, die die Emission von kurzfristigen Schuldtiteln umfassen, wie z. B. forderungsgedeckte Geldmarktpapiere, melden die potenziellen Liquiditätsabflüsse aus diesen Strukturen. Dazu zählen insbesondere: i) die Unfähigkeit, fällige Schulden zu refinanzieren, ii) die Existenz von Derivaten oder derivatähnlichen Komponenten, die vertraglich in den zugehörigen Unterlagen der Struktur niedergelegt ist, wonach die „Rückgabe“ der Vermögenswerte innerhalb einer Finanzierungsvereinbarung gestattet wäre, oder von dem ursprünglichen Übertragenden des Vermögenswerts verlangt wird, Liquidität zur Verfügung zu stellen, wobei die Finanzierungsvereinbarung („Liquidity Put“) innerhalb der 30-Tage-Frist effektiv endet. Wenn die strukturierten Finanzierungen durch eine Zweckgesellschaft (wie z. B. Vehikelgesellschaft, Conduit oder strukturiertes Anlageinstrument) durchgeführt werden, überprüft das Kreditinstitut bei der Ermittlung der Anforderungen bezüglich der erstklassigen liquiden Aktiva die Fälligkeit der von der Gesellschaft begebenen Schuldtitel sowie etwaiger eingebetteter Optionen in Finanzierungsvereinbarungen, durch die die „Rückgabe“ von Vermögenswerten oder der Liquiditätsbedarf, ungeachtet davon, ob die Zweckgesellschaft konsolidiert ist oder nicht, potenziell ausgelöst werden kann.</w:t>
            </w:r>
          </w:p>
        </w:tc>
      </w:tr>
      <w:tr w:rsidR="00B47B7D" w:rsidRPr="00D322C7" w14:paraId="08758EFB" w14:textId="77777777" w:rsidTr="00454544">
        <w:tc>
          <w:tcPr>
            <w:tcW w:w="1457" w:type="dxa"/>
            <w:shd w:val="clear" w:color="auto" w:fill="auto"/>
            <w:vAlign w:val="center"/>
          </w:tcPr>
          <w:p w14:paraId="4B14B167" w14:textId="45BCB5B3"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0450</w:t>
            </w:r>
          </w:p>
        </w:tc>
        <w:tc>
          <w:tcPr>
            <w:tcW w:w="6946" w:type="dxa"/>
            <w:shd w:val="clear" w:color="auto" w:fill="auto"/>
          </w:tcPr>
          <w:p w14:paraId="73E69D99" w14:textId="37BBD813"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bCs/>
                <w:sz w:val="24"/>
                <w:szCs w:val="24"/>
                <w:u w:color="000000"/>
              </w:rPr>
              <w:t>1.1.5.11. Interne Aufrechnung der Positionen von Kunden</w:t>
            </w:r>
          </w:p>
          <w:p w14:paraId="2F01C9FB" w14:textId="185EE14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30 Absatz 12 der Delegierten Verordnung (EU) 2015/61</w:t>
            </w:r>
          </w:p>
          <w:p w14:paraId="28DEDA9D" w14:textId="4BD7A90B"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Hier melden die Kreditinstitute den Marktwert der nicht liquiden Vermögenswerte eines Kunden, die das Institut im Zusammenhang mit der Erbringung von Primebroker-Dienstleistungen verwendet hat, um durch internes Matching die Leerverkäufe eines anderen Kunden zu decken.</w:t>
            </w:r>
          </w:p>
        </w:tc>
      </w:tr>
      <w:tr w:rsidR="00B47B7D" w:rsidRPr="00D322C7" w14:paraId="676A7B4C" w14:textId="77777777" w:rsidTr="00454544">
        <w:tc>
          <w:tcPr>
            <w:tcW w:w="1457" w:type="dxa"/>
            <w:shd w:val="clear" w:color="auto" w:fill="auto"/>
            <w:vAlign w:val="center"/>
          </w:tcPr>
          <w:p w14:paraId="20FAF3C6" w14:textId="208DB09E"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0460</w:t>
            </w:r>
          </w:p>
        </w:tc>
        <w:tc>
          <w:tcPr>
            <w:tcW w:w="6946" w:type="dxa"/>
            <w:shd w:val="clear" w:color="auto" w:fill="auto"/>
          </w:tcPr>
          <w:p w14:paraId="3E57CF6F" w14:textId="7AADE27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 Zugesagte Fazilitäten</w:t>
            </w:r>
          </w:p>
          <w:p w14:paraId="098BD740" w14:textId="0AF43D8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der Delegierten Verordnung (EU) 2015/61</w:t>
            </w:r>
          </w:p>
          <w:p w14:paraId="64B939C7" w14:textId="4865ED69"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hier Abflüsse gemäß Artikel 31 der Delegierten Verordnung (EU) 2015/61.</w:t>
            </w:r>
          </w:p>
          <w:p w14:paraId="2DB68355" w14:textId="402F5B06" w:rsidR="006E48EA" w:rsidRPr="00D322C7" w:rsidRDefault="006E48EA" w:rsidP="009D4EFF">
            <w:pPr>
              <w:pStyle w:val="TableParagraph"/>
              <w:spacing w:after="120"/>
              <w:ind w:right="100"/>
              <w:jc w:val="both"/>
              <w:rPr>
                <w:rFonts w:ascii="Times New Roman" w:eastAsia="Verdana" w:hAnsi="Times New Roman"/>
                <w:sz w:val="24"/>
                <w:szCs w:val="24"/>
              </w:rPr>
            </w:pPr>
            <w:r w:rsidRPr="00D322C7">
              <w:rPr>
                <w:rFonts w:ascii="Times New Roman" w:hAnsi="Times New Roman"/>
                <w:sz w:val="24"/>
                <w:szCs w:val="24"/>
              </w:rPr>
              <w:t>Die Kreditinstitute melden hier auch Abflüsse aus zugesagten Fazilitäten gemäß Artikel 29 der Delegierten Verordnung (EU) 2015/61.</w:t>
            </w:r>
          </w:p>
          <w:p w14:paraId="1BF0293B" w14:textId="73C3D84F"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Der Höchstbetrag, der in Anspruch genommen werden kann, wird gemäß Artikel 31 Absatz 2 der Delegierten Verordnung (EU) 2015/61 bestimmt.</w:t>
            </w:r>
          </w:p>
        </w:tc>
      </w:tr>
      <w:tr w:rsidR="00B47B7D" w:rsidRPr="00D322C7" w14:paraId="27D0ADAE" w14:textId="77777777" w:rsidTr="00454544">
        <w:tc>
          <w:tcPr>
            <w:tcW w:w="1457" w:type="dxa"/>
            <w:shd w:val="clear" w:color="auto" w:fill="auto"/>
            <w:vAlign w:val="center"/>
          </w:tcPr>
          <w:p w14:paraId="7B08FBA8" w14:textId="41979CC6"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0470</w:t>
            </w:r>
          </w:p>
        </w:tc>
        <w:tc>
          <w:tcPr>
            <w:tcW w:w="6946" w:type="dxa"/>
            <w:shd w:val="clear" w:color="auto" w:fill="auto"/>
          </w:tcPr>
          <w:p w14:paraId="210A120C" w14:textId="7BD6C5B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 Kreditfazilitäten</w:t>
            </w:r>
          </w:p>
          <w:p w14:paraId="6970CF61" w14:textId="3B4E3474" w:rsidR="006E48EA" w:rsidRPr="00D322C7" w:rsidRDefault="006E48EA" w:rsidP="009D4EFF">
            <w:pPr>
              <w:pStyle w:val="TableParagraph"/>
              <w:spacing w:after="120"/>
              <w:ind w:right="100"/>
              <w:jc w:val="both"/>
              <w:rPr>
                <w:rFonts w:ascii="Times New Roman" w:eastAsia="Verdana" w:hAnsi="Times New Roman"/>
                <w:sz w:val="24"/>
                <w:szCs w:val="24"/>
              </w:rPr>
            </w:pPr>
            <w:r w:rsidRPr="00D322C7">
              <w:rPr>
                <w:rFonts w:ascii="Times New Roman" w:hAnsi="Times New Roman"/>
                <w:sz w:val="24"/>
                <w:szCs w:val="24"/>
              </w:rPr>
              <w:t>Die Kreditinstitute melden hier zugesagte Kreditfazilitäten im Sinne des Artikels 31 Absatz 1 der Delegierten Verordnung (EU) 2015/61.</w:t>
            </w:r>
          </w:p>
        </w:tc>
      </w:tr>
      <w:tr w:rsidR="00B47B7D" w:rsidRPr="00D322C7" w14:paraId="0A1CC952" w14:textId="77777777" w:rsidTr="00454544">
        <w:tc>
          <w:tcPr>
            <w:tcW w:w="1457" w:type="dxa"/>
            <w:shd w:val="clear" w:color="auto" w:fill="auto"/>
            <w:vAlign w:val="center"/>
          </w:tcPr>
          <w:p w14:paraId="0BA3C634" w14:textId="3651B92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0480</w:t>
            </w:r>
          </w:p>
        </w:tc>
        <w:tc>
          <w:tcPr>
            <w:tcW w:w="6946" w:type="dxa"/>
            <w:shd w:val="clear" w:color="auto" w:fill="auto"/>
          </w:tcPr>
          <w:p w14:paraId="43E279DD" w14:textId="796C5532"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1.1.6.1.1. Für Privatkunden</w:t>
            </w:r>
          </w:p>
          <w:p w14:paraId="1319E90D" w14:textId="0E2F1513"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3 der Delegierten Verordnung (EU) 2015/61</w:t>
            </w:r>
          </w:p>
          <w:p w14:paraId="16A66FD4" w14:textId="2B7CF612"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Kreditfazilitäten für Privatkunden in Anspruch genommen werden könnte, wie in Artikel 411 Nummer 2 der Verordnung (EU) 575/2013 festgelegt.</w:t>
            </w:r>
          </w:p>
        </w:tc>
      </w:tr>
      <w:tr w:rsidR="00B47B7D" w:rsidRPr="00D322C7" w14:paraId="54210687" w14:textId="77777777" w:rsidTr="00454544">
        <w:tc>
          <w:tcPr>
            <w:tcW w:w="1457" w:type="dxa"/>
            <w:shd w:val="clear" w:color="auto" w:fill="auto"/>
            <w:vAlign w:val="center"/>
          </w:tcPr>
          <w:p w14:paraId="0D641633" w14:textId="31B84300"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0490</w:t>
            </w:r>
          </w:p>
        </w:tc>
        <w:tc>
          <w:tcPr>
            <w:tcW w:w="6946" w:type="dxa"/>
            <w:shd w:val="clear" w:color="auto" w:fill="auto"/>
          </w:tcPr>
          <w:p w14:paraId="48EC8F2E" w14:textId="59592CA6"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1.1.6.1.2. Für andere Nichtfinanzkunden als Privatkunden</w:t>
            </w:r>
          </w:p>
          <w:p w14:paraId="79834C5D" w14:textId="3F48242A"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4 der Delegierten Verordnung (EU) 2015/61</w:t>
            </w:r>
          </w:p>
          <w:p w14:paraId="7D5229F8" w14:textId="2CC359C0"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Kreditfazilitäten für Kunden, bei denen es sich weder um Finanzkunden gemäß Artikel 411 Nummer 1 der Verordnung (EU) 575/2013 noch um Privatkunden gemäß Artikel 411 Nummer 2 der Verordnung (EU) 575/2013 handelt, in Anspruch genommen werden könnte, wobei diese nicht zu dem Zweck bereitgestellt wurden, die Finanzierung des Kunden in Situationen zu ersetzen, in denen der Kunde den Finanzierungsbedarf nicht an den Finanzmärkten decken kann.</w:t>
            </w:r>
          </w:p>
        </w:tc>
      </w:tr>
      <w:tr w:rsidR="00B47B7D" w:rsidRPr="00D322C7" w14:paraId="1247FA69" w14:textId="77777777" w:rsidTr="00454544">
        <w:tc>
          <w:tcPr>
            <w:tcW w:w="1457" w:type="dxa"/>
            <w:shd w:val="clear" w:color="auto" w:fill="auto"/>
            <w:vAlign w:val="center"/>
          </w:tcPr>
          <w:p w14:paraId="12045791" w14:textId="2924040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0500</w:t>
            </w:r>
          </w:p>
        </w:tc>
        <w:tc>
          <w:tcPr>
            <w:tcW w:w="6946" w:type="dxa"/>
            <w:shd w:val="clear" w:color="auto" w:fill="auto"/>
          </w:tcPr>
          <w:p w14:paraId="55161424" w14:textId="67DB2A3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1.1.6.1.3. Für Kreditinstitute</w:t>
            </w:r>
          </w:p>
          <w:p w14:paraId="2F60090D" w14:textId="7777777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hier zugesagte Kreditfazilitäten, die Kreditinstituten gewährt wurden.</w:t>
            </w:r>
          </w:p>
        </w:tc>
      </w:tr>
      <w:tr w:rsidR="00B47B7D" w:rsidRPr="00D322C7" w14:paraId="5163C000" w14:textId="77777777" w:rsidTr="00454544">
        <w:tc>
          <w:tcPr>
            <w:tcW w:w="1457" w:type="dxa"/>
            <w:shd w:val="clear" w:color="auto" w:fill="auto"/>
            <w:vAlign w:val="center"/>
          </w:tcPr>
          <w:p w14:paraId="6E5E5AF2" w14:textId="53485DCF"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0510</w:t>
            </w:r>
          </w:p>
        </w:tc>
        <w:tc>
          <w:tcPr>
            <w:tcW w:w="6946" w:type="dxa"/>
            <w:shd w:val="clear" w:color="auto" w:fill="auto"/>
          </w:tcPr>
          <w:p w14:paraId="3DE144C2" w14:textId="5DEF217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1.1.6.1.3.1. Zur Finanzierung von Förderdarlehen für Privatkunden</w:t>
            </w:r>
          </w:p>
          <w:p w14:paraId="536B353A" w14:textId="4DA02F5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9 der Delegierten Verordnung (EU) 2015/61</w:t>
            </w:r>
          </w:p>
          <w:p w14:paraId="555954FA" w14:textId="5D56F27D"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Kreditfazilitäten in Anspruch genommen werden könnte, die Kreditinstituten zum alleinigen Zweck der direkten oder indirekten Finanzierung von Förderdarlehen gewährt werden, wobei diese als Risikopositionen gegenüber Kunden gemäß Artikel 411 Nummer 2 der Verordnung (EU) 575/2013 gelten.</w:t>
            </w:r>
          </w:p>
          <w:p w14:paraId="1A9E9917"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Dieser Posten kann nur von Kreditinstituten gemeldet werden, die vom Zentralstaat oder einer regionalen Gebietskörperschaft mindestens eines Mitgliedstaats eingerichtet wurden und gefördert werden.</w:t>
            </w:r>
          </w:p>
        </w:tc>
      </w:tr>
      <w:tr w:rsidR="00B47B7D" w:rsidRPr="00D322C7" w14:paraId="41517278" w14:textId="77777777" w:rsidTr="00454544">
        <w:tc>
          <w:tcPr>
            <w:tcW w:w="1457" w:type="dxa"/>
            <w:shd w:val="clear" w:color="auto" w:fill="auto"/>
            <w:vAlign w:val="center"/>
          </w:tcPr>
          <w:p w14:paraId="7AC9A620" w14:textId="18E7693B"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0520</w:t>
            </w:r>
          </w:p>
        </w:tc>
        <w:tc>
          <w:tcPr>
            <w:tcW w:w="6946" w:type="dxa"/>
            <w:shd w:val="clear" w:color="auto" w:fill="auto"/>
          </w:tcPr>
          <w:p w14:paraId="3436E7E7" w14:textId="78A77BA8"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1.1.6.1.3.2. Zur Finanzierung von Förderdarlehen für Nichtfinanzkunden</w:t>
            </w:r>
          </w:p>
          <w:p w14:paraId="65C73485" w14:textId="70FA764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9 der Delegierten Verordnung (EU) 2015/61</w:t>
            </w:r>
          </w:p>
          <w:p w14:paraId="1DC18650" w14:textId="31A37D7F"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Kreditfazilitäten in Anspruch genommen werden könnte, die Kreditinstituten zum alleinigen Zweck der direkten oder indirekten Finanzierung von Förderdarlehen gewährt wurden, wobei diese als Risikopositionen gegenüber Kunden gelten, bei denen es sich weder um Finanzkunden gemäß Artikel 411 Nummer 1 der Verordnung (EU) 575/2013 noch um Privatkunden gemäß Artikel 411 Nummer 2 der Verordnung (EU) 575/2013 handelt.</w:t>
            </w:r>
          </w:p>
          <w:p w14:paraId="570DA3CA" w14:textId="77777777"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Dieser Posten kann nur von Kreditinstituten gemeldet werden, die vom Zentralstaat oder einer regionalen Gebietskörperschaft mindestens eines Mitgliedstaats eingerichtet wurden und gefördert werden.</w:t>
            </w:r>
          </w:p>
        </w:tc>
      </w:tr>
      <w:tr w:rsidR="00B47B7D" w:rsidRPr="00D322C7" w14:paraId="69E2341D" w14:textId="77777777" w:rsidTr="00454544">
        <w:tc>
          <w:tcPr>
            <w:tcW w:w="1457" w:type="dxa"/>
            <w:shd w:val="clear" w:color="auto" w:fill="auto"/>
            <w:vAlign w:val="center"/>
          </w:tcPr>
          <w:p w14:paraId="6CA1499F" w14:textId="4671CEAE"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0530</w:t>
            </w:r>
          </w:p>
        </w:tc>
        <w:tc>
          <w:tcPr>
            <w:tcW w:w="6946" w:type="dxa"/>
            <w:shd w:val="clear" w:color="auto" w:fill="auto"/>
          </w:tcPr>
          <w:p w14:paraId="407D8F4E" w14:textId="355C55D2"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1.1.6.1.3.3. Sonstige</w:t>
            </w:r>
          </w:p>
          <w:p w14:paraId="1FDE164A" w14:textId="591DDEF1" w:rsidR="006E48EA" w:rsidRPr="00D322C7" w:rsidRDefault="005E70B4"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8 Buchstabe a der Delegierten Verordnung (EU) 2015/61</w:t>
            </w:r>
          </w:p>
          <w:p w14:paraId="62802A43" w14:textId="77777777"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Kreditfazilitäten, die Kreditinstituten gewährt und nicht oben genannt wurden, in Anspruch genommen werden könnte.</w:t>
            </w:r>
          </w:p>
        </w:tc>
      </w:tr>
      <w:tr w:rsidR="00B47B7D" w:rsidRPr="00D322C7" w14:paraId="6E3A3C7C" w14:textId="77777777" w:rsidTr="00454544">
        <w:tc>
          <w:tcPr>
            <w:tcW w:w="1457" w:type="dxa"/>
            <w:shd w:val="clear" w:color="auto" w:fill="auto"/>
            <w:vAlign w:val="center"/>
          </w:tcPr>
          <w:p w14:paraId="25F62C55" w14:textId="177E1C06"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0540</w:t>
            </w:r>
          </w:p>
        </w:tc>
        <w:tc>
          <w:tcPr>
            <w:tcW w:w="6946" w:type="dxa"/>
            <w:shd w:val="clear" w:color="auto" w:fill="auto"/>
          </w:tcPr>
          <w:p w14:paraId="1AC83037" w14:textId="32552FD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1.1.6.1.4. Für andere beaufsichtigte Finanzinstitute als Kreditinstitute</w:t>
            </w:r>
          </w:p>
          <w:p w14:paraId="335971EE" w14:textId="6C5B23C9" w:rsidR="006E48EA" w:rsidRPr="00D322C7" w:rsidRDefault="005E70B4"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8 Buchstabe a der Delegierten Verordnung (EU) 2015/61</w:t>
            </w:r>
          </w:p>
          <w:p w14:paraId="5841C548" w14:textId="77777777"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Kreditfazilitäten, die anderen beaufsichtigten Finanzinstitute als Kreditinstituten gewährt wurden, in Anspruch genommen werden könnte.</w:t>
            </w:r>
          </w:p>
        </w:tc>
      </w:tr>
      <w:tr w:rsidR="00B47B7D" w:rsidRPr="00D322C7" w14:paraId="32B933A0" w14:textId="77777777" w:rsidTr="00454544">
        <w:tc>
          <w:tcPr>
            <w:tcW w:w="1457" w:type="dxa"/>
            <w:shd w:val="clear" w:color="auto" w:fill="auto"/>
            <w:vAlign w:val="center"/>
          </w:tcPr>
          <w:p w14:paraId="4B2F5F60" w14:textId="5BD1D4D7"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0550</w:t>
            </w:r>
          </w:p>
        </w:tc>
        <w:tc>
          <w:tcPr>
            <w:tcW w:w="6946" w:type="dxa"/>
            <w:shd w:val="clear" w:color="auto" w:fill="auto"/>
          </w:tcPr>
          <w:p w14:paraId="62B99099" w14:textId="0918D05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1.1.6.1.5. In einer Gruppe oder einem institutsbezogenen Sicherungssystem, sofern bevorzugter Behandlung unterliegend</w:t>
            </w:r>
          </w:p>
          <w:p w14:paraId="3B0CCBDF" w14:textId="56947EE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29 der Delegierten Verordnung (EU) 2015/61</w:t>
            </w:r>
          </w:p>
          <w:p w14:paraId="1B15E9DB" w14:textId="19D60F69"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Kreditfazilitäten in Anspruch genommen werden könnte, bei denen die Anwendung einer geringeren Abflussrate gemäß Artikel 29 der Delegierten Verordnung (EU) 2015/61 genehmigt wurde.</w:t>
            </w:r>
          </w:p>
        </w:tc>
      </w:tr>
      <w:tr w:rsidR="00B47B7D" w:rsidRPr="00D322C7" w14:paraId="4F1685FD" w14:textId="77777777" w:rsidTr="00454544">
        <w:tc>
          <w:tcPr>
            <w:tcW w:w="1457" w:type="dxa"/>
            <w:shd w:val="clear" w:color="auto" w:fill="auto"/>
            <w:vAlign w:val="center"/>
          </w:tcPr>
          <w:p w14:paraId="05FE5C64" w14:textId="7E611451"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0560</w:t>
            </w:r>
          </w:p>
        </w:tc>
        <w:tc>
          <w:tcPr>
            <w:tcW w:w="6946" w:type="dxa"/>
            <w:shd w:val="clear" w:color="auto" w:fill="auto"/>
          </w:tcPr>
          <w:p w14:paraId="34352FBB" w14:textId="17FDDB99" w:rsidR="006E48EA" w:rsidRPr="00D322C7" w:rsidRDefault="006E48EA" w:rsidP="009D4EFF">
            <w:pPr>
              <w:pStyle w:val="TableParagraph"/>
              <w:spacing w:after="120"/>
              <w:ind w:right="99"/>
              <w:jc w:val="both"/>
              <w:rPr>
                <w:rFonts w:ascii="Times New Roman" w:hAnsi="Times New Roman"/>
                <w:b/>
                <w:sz w:val="24"/>
                <w:szCs w:val="24"/>
                <w:u w:color="000000"/>
              </w:rPr>
            </w:pPr>
            <w:r w:rsidRPr="00D322C7">
              <w:rPr>
                <w:rFonts w:ascii="Times New Roman" w:hAnsi="Times New Roman"/>
                <w:b/>
                <w:sz w:val="24"/>
                <w:szCs w:val="24"/>
                <w:u w:color="000000"/>
              </w:rPr>
              <w:t>1.1.6.1.6. In einem institutsbezogenen Sicherungssystem oder Genossenschaftsverbund, sofern als liquides Aktivum für das einlegende Institut behandelt</w:t>
            </w:r>
          </w:p>
          <w:p w14:paraId="5BE5EF5C" w14:textId="4419E34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7 der Delegierten Verordnung (EU) 2015/61</w:t>
            </w:r>
          </w:p>
          <w:p w14:paraId="24759D0B" w14:textId="2705B06C"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Zentralinstitute eines in Artikel 16 genannten Systems oder Verbunds melden den Höchstbetrag, der aus nicht gezogenen, einem angeschlossenen Kreditinstitut zugesagten Kreditfazilitäten in Anspruch genommen werden könnte, sofern das angeschlossene Kreditinstitut die Fazilität nach Artikel 16 Absatz 2 der Delegierten Verordnung (EU) 2015/61 als liquides Aktivum behandeln darf.</w:t>
            </w:r>
          </w:p>
        </w:tc>
      </w:tr>
      <w:tr w:rsidR="00B47B7D" w:rsidRPr="00D322C7" w14:paraId="1A88F56F" w14:textId="77777777" w:rsidTr="00454544">
        <w:tc>
          <w:tcPr>
            <w:tcW w:w="1457" w:type="dxa"/>
            <w:shd w:val="clear" w:color="auto" w:fill="auto"/>
            <w:vAlign w:val="center"/>
          </w:tcPr>
          <w:p w14:paraId="2E1F1054" w14:textId="4AF9FC6B"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0570</w:t>
            </w:r>
          </w:p>
        </w:tc>
        <w:tc>
          <w:tcPr>
            <w:tcW w:w="6946" w:type="dxa"/>
            <w:shd w:val="clear" w:color="auto" w:fill="auto"/>
          </w:tcPr>
          <w:p w14:paraId="4F933013" w14:textId="00DE3A54"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1.1.6.1.7. Für andere Finanzkunden</w:t>
            </w:r>
          </w:p>
          <w:p w14:paraId="3A019C6B" w14:textId="7A9197BA" w:rsidR="006E48EA" w:rsidRPr="00D322C7" w:rsidRDefault="005E70B4"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8 Buchstabe c der Delegierten Verordnung (EU) 2015/61</w:t>
            </w:r>
          </w:p>
          <w:p w14:paraId="5E486649" w14:textId="77777777"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anderen nicht gezogenen zugesagten Kreditfazilitäten als den oben gemeldeten, die anderen Finanzkunden gewährt wurden, in Anspruch genommen werden könnte.</w:t>
            </w:r>
          </w:p>
        </w:tc>
      </w:tr>
      <w:tr w:rsidR="00B47B7D" w:rsidRPr="00D322C7" w14:paraId="5D70BFD7" w14:textId="77777777" w:rsidTr="00454544">
        <w:tc>
          <w:tcPr>
            <w:tcW w:w="1457" w:type="dxa"/>
            <w:shd w:val="clear" w:color="auto" w:fill="auto"/>
            <w:vAlign w:val="center"/>
          </w:tcPr>
          <w:p w14:paraId="133C60EB" w14:textId="2FDE9131"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0580</w:t>
            </w:r>
          </w:p>
        </w:tc>
        <w:tc>
          <w:tcPr>
            <w:tcW w:w="6946" w:type="dxa"/>
            <w:shd w:val="clear" w:color="auto" w:fill="auto"/>
          </w:tcPr>
          <w:p w14:paraId="675EE411" w14:textId="68704F6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 Liquiditätsfazilitäten</w:t>
            </w:r>
          </w:p>
          <w:p w14:paraId="127539E1" w14:textId="3E76B288"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1 der Delegierten Verordnung (EU) 2015/61</w:t>
            </w:r>
          </w:p>
          <w:p w14:paraId="6FB0671D" w14:textId="6AABDDE6"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hier zugesagte Liquiditätsfazilitäten gemäß Artikel 31 Absatz 1 der Delegierten Verordnung (EU) 2015/61.</w:t>
            </w:r>
          </w:p>
        </w:tc>
      </w:tr>
      <w:tr w:rsidR="00B47B7D" w:rsidRPr="00D322C7" w14:paraId="20BC91E0" w14:textId="77777777" w:rsidTr="00454544">
        <w:tc>
          <w:tcPr>
            <w:tcW w:w="1457" w:type="dxa"/>
            <w:shd w:val="clear" w:color="auto" w:fill="auto"/>
            <w:vAlign w:val="center"/>
          </w:tcPr>
          <w:p w14:paraId="497C8222" w14:textId="3D123849"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0590</w:t>
            </w:r>
          </w:p>
        </w:tc>
        <w:tc>
          <w:tcPr>
            <w:tcW w:w="6946" w:type="dxa"/>
            <w:shd w:val="clear" w:color="auto" w:fill="auto"/>
          </w:tcPr>
          <w:p w14:paraId="35D9D5A4" w14:textId="37A306A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1.1.6.2.1. Für Privatkunden</w:t>
            </w:r>
          </w:p>
          <w:p w14:paraId="07D13737" w14:textId="154426A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3 der Delegierten Verordnung (EU) 2015/61</w:t>
            </w:r>
          </w:p>
          <w:p w14:paraId="2FFD3A91" w14:textId="681234F2"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Liquiditätsfazilitäten für Privatkunden in Anspruch genommen werden könnte, wie in Artikel 411 Nummer 2 der Verordnung (EU) 575/2013 festgelegt.</w:t>
            </w:r>
          </w:p>
        </w:tc>
      </w:tr>
      <w:tr w:rsidR="00B47B7D" w:rsidRPr="00D322C7" w14:paraId="4FAF3A32" w14:textId="77777777" w:rsidTr="00454544">
        <w:tc>
          <w:tcPr>
            <w:tcW w:w="1457" w:type="dxa"/>
            <w:shd w:val="clear" w:color="auto" w:fill="auto"/>
            <w:vAlign w:val="center"/>
          </w:tcPr>
          <w:p w14:paraId="7D3509A3" w14:textId="6A352782"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0600</w:t>
            </w:r>
          </w:p>
        </w:tc>
        <w:tc>
          <w:tcPr>
            <w:tcW w:w="6946" w:type="dxa"/>
            <w:shd w:val="clear" w:color="auto" w:fill="auto"/>
          </w:tcPr>
          <w:p w14:paraId="32EEB75D" w14:textId="0B13ADE6"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1.1.6.2.2. Für andere Nichtfinanzkunden als Privatkunden</w:t>
            </w:r>
          </w:p>
          <w:p w14:paraId="2DBDA826" w14:textId="0D17850F"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5 der Delegierten Verordnung (EU) 2015/61</w:t>
            </w:r>
          </w:p>
          <w:p w14:paraId="759AD376" w14:textId="3B34614F"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Liquiditätsfazilitäten für Kunden, bei denen es sich weder um Finanzkunden gemäß Artikel 411 Nummer 1 der Verordnung (EU) 575/2013 noch um Privatkunden gemäß Artikel 411 Nummer 2 der Verordnung (EU) 575/2013 handelt, in Anspruch genommen werden könnte.</w:t>
            </w:r>
          </w:p>
        </w:tc>
      </w:tr>
      <w:tr w:rsidR="00B47B7D" w:rsidRPr="00D322C7" w14:paraId="7A42D5DF" w14:textId="77777777" w:rsidTr="00454544">
        <w:tc>
          <w:tcPr>
            <w:tcW w:w="1457" w:type="dxa"/>
            <w:shd w:val="clear" w:color="auto" w:fill="auto"/>
            <w:vAlign w:val="center"/>
          </w:tcPr>
          <w:p w14:paraId="10587266" w14:textId="73FDBAC4"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0610</w:t>
            </w:r>
          </w:p>
        </w:tc>
        <w:tc>
          <w:tcPr>
            <w:tcW w:w="6946" w:type="dxa"/>
            <w:shd w:val="clear" w:color="auto" w:fill="auto"/>
          </w:tcPr>
          <w:p w14:paraId="4C0FD86A" w14:textId="43785C86"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1.1.6.2.3. Für private Beteiligungsgesellschaften</w:t>
            </w:r>
          </w:p>
          <w:p w14:paraId="4A2779D7" w14:textId="7385D77F"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5 der Delegierten Verordnung (EU) 2015/61</w:t>
            </w:r>
          </w:p>
          <w:p w14:paraId="522F43A4" w14:textId="77777777" w:rsidR="006E48EA" w:rsidRPr="00D322C7" w:rsidRDefault="006E48EA" w:rsidP="009D4EFF">
            <w:pPr>
              <w:pStyle w:val="TableParagraph"/>
              <w:spacing w:after="120"/>
              <w:ind w:right="101"/>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Liquiditätsfazilitäten, die privaten Beteiligungsgesellschaften gewährt wurden, in Anspruch genommen werden könnte.</w:t>
            </w:r>
          </w:p>
        </w:tc>
      </w:tr>
      <w:tr w:rsidR="00B47B7D" w:rsidRPr="00D322C7" w14:paraId="3B563241" w14:textId="77777777" w:rsidTr="00454544">
        <w:tc>
          <w:tcPr>
            <w:tcW w:w="1457" w:type="dxa"/>
            <w:shd w:val="clear" w:color="auto" w:fill="auto"/>
            <w:vAlign w:val="center"/>
          </w:tcPr>
          <w:p w14:paraId="7113D068" w14:textId="33471EC6"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0620</w:t>
            </w:r>
          </w:p>
        </w:tc>
        <w:tc>
          <w:tcPr>
            <w:tcW w:w="6946" w:type="dxa"/>
            <w:shd w:val="clear" w:color="auto" w:fill="auto"/>
          </w:tcPr>
          <w:p w14:paraId="4B9788E1" w14:textId="7B8253EC" w:rsidR="006E48EA" w:rsidRPr="00D322C7" w:rsidRDefault="006E48EA" w:rsidP="009D4EFF">
            <w:pPr>
              <w:pStyle w:val="TableParagraph"/>
              <w:spacing w:after="120"/>
              <w:jc w:val="both"/>
              <w:rPr>
                <w:rFonts w:ascii="Times New Roman" w:hAnsi="Times New Roman"/>
                <w:b/>
                <w:sz w:val="24"/>
                <w:szCs w:val="24"/>
                <w:u w:color="000000"/>
              </w:rPr>
            </w:pPr>
            <w:r w:rsidRPr="00D322C7">
              <w:rPr>
                <w:rFonts w:ascii="Times New Roman" w:hAnsi="Times New Roman"/>
                <w:b/>
                <w:sz w:val="24"/>
                <w:szCs w:val="24"/>
                <w:u w:color="000000"/>
              </w:rPr>
              <w:t>1.1.6.2.4. Für Verbriefungszweckgesellschaften (SSPE)</w:t>
            </w:r>
          </w:p>
          <w:p w14:paraId="17C9FF5C"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Kreditinstitute melden hier zugesagte Liquiditätsfazilitäten, die Verbriefungszweckgesellschaften gewährt wurden.</w:t>
            </w:r>
          </w:p>
        </w:tc>
      </w:tr>
      <w:tr w:rsidR="00B47B7D" w:rsidRPr="00D322C7" w14:paraId="7B3A52C9" w14:textId="77777777" w:rsidTr="00454544">
        <w:tc>
          <w:tcPr>
            <w:tcW w:w="1457" w:type="dxa"/>
            <w:shd w:val="clear" w:color="auto" w:fill="auto"/>
            <w:vAlign w:val="center"/>
          </w:tcPr>
          <w:p w14:paraId="74D2CC8A"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630</w:t>
            </w:r>
          </w:p>
        </w:tc>
        <w:tc>
          <w:tcPr>
            <w:tcW w:w="6946" w:type="dxa"/>
            <w:shd w:val="clear" w:color="auto" w:fill="auto"/>
          </w:tcPr>
          <w:p w14:paraId="02624CED" w14:textId="51DA7D5E"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b/>
                <w:sz w:val="24"/>
                <w:szCs w:val="24"/>
                <w:u w:color="000000"/>
              </w:rPr>
              <w:t>1.1.6.2.4.1. Für den Erwerb anderer Vermögenswerte als Wertpapiere von Nichtfinanzkunden</w:t>
            </w:r>
          </w:p>
          <w:p w14:paraId="464340CC" w14:textId="70A90C42"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6 der Delegierten Verordnung (EU) 2015/61</w:t>
            </w:r>
          </w:p>
          <w:p w14:paraId="7B8D6A77" w14:textId="722F03E7"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melden den Höchstbetrag von nicht gezogenen zugesagten Liquiditätsfazilitäten, die einer Verbriefungszweckgesellschaft zur Verfügung gestellt wurde, damit sie andere Vermögenswerte als Wertpapiere von Kunden, die keine Finanzkunden sind, erwerben kann, insoweit er den Betrag der aktuell von Kunden erworbenen Vermögenswerte übersteigt, und sofern der Höchstbetrag, der in Anspruch genommen werden kann, vertraglich auf den Betrag der aktuell erworbenen Vermögenswerte begrenzt ist.</w:t>
            </w:r>
          </w:p>
        </w:tc>
      </w:tr>
      <w:tr w:rsidR="00B47B7D" w:rsidRPr="00D322C7" w14:paraId="5DBD2ED8" w14:textId="77777777" w:rsidTr="00454544">
        <w:tc>
          <w:tcPr>
            <w:tcW w:w="1457" w:type="dxa"/>
            <w:shd w:val="clear" w:color="auto" w:fill="auto"/>
            <w:vAlign w:val="center"/>
          </w:tcPr>
          <w:p w14:paraId="0786D718" w14:textId="214CAD0B"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0640</w:t>
            </w:r>
          </w:p>
        </w:tc>
        <w:tc>
          <w:tcPr>
            <w:tcW w:w="6946" w:type="dxa"/>
            <w:shd w:val="clear" w:color="auto" w:fill="auto"/>
          </w:tcPr>
          <w:p w14:paraId="38EA85F5" w14:textId="46086A12"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1.1.6.2.4.2. Sonstige</w:t>
            </w:r>
          </w:p>
          <w:p w14:paraId="682F5E23" w14:textId="0DED00CF" w:rsidR="006E48EA" w:rsidRPr="00D322C7" w:rsidRDefault="005E70B4"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8 Buchstabe b der Delegierten Verordnung (EU) 2015/61</w:t>
            </w:r>
          </w:p>
          <w:p w14:paraId="0AE3BC58" w14:textId="77777777"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Liquiditätsfazilitäten, die Verbriefungszweckgesellschaft aus anderen als den oben genannten Gründen gewährt wurden, in Anspruch genommen werden könnte. Dies umfasst Vereinbarungen, bei denen das Institut Vermögenswerte einer Verbriefungszweckgesellschaft kaufen oder tauschen muss.</w:t>
            </w:r>
          </w:p>
        </w:tc>
      </w:tr>
      <w:tr w:rsidR="00B47B7D" w:rsidRPr="00D322C7" w14:paraId="2F6D4925" w14:textId="77777777" w:rsidTr="00454544">
        <w:tc>
          <w:tcPr>
            <w:tcW w:w="1457" w:type="dxa"/>
            <w:shd w:val="clear" w:color="auto" w:fill="auto"/>
            <w:vAlign w:val="center"/>
          </w:tcPr>
          <w:p w14:paraId="3DBAFB1F" w14:textId="0572369B"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0650</w:t>
            </w:r>
          </w:p>
        </w:tc>
        <w:tc>
          <w:tcPr>
            <w:tcW w:w="6946" w:type="dxa"/>
            <w:shd w:val="clear" w:color="auto" w:fill="auto"/>
          </w:tcPr>
          <w:p w14:paraId="5083B734" w14:textId="4BDA1618"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1.1.6.2.5. Für Kreditinstitute</w:t>
            </w:r>
          </w:p>
          <w:p w14:paraId="02A2824C" w14:textId="77777777"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 Kreditinstitute melden hier zugesagte Liquiditätsfazilitäten, die Kreditinstituten gewährt wurden.</w:t>
            </w:r>
          </w:p>
        </w:tc>
      </w:tr>
      <w:tr w:rsidR="00B47B7D" w:rsidRPr="00D322C7" w14:paraId="6FA62824" w14:textId="77777777" w:rsidTr="00454544">
        <w:tc>
          <w:tcPr>
            <w:tcW w:w="1457" w:type="dxa"/>
            <w:shd w:val="clear" w:color="auto" w:fill="auto"/>
            <w:vAlign w:val="center"/>
          </w:tcPr>
          <w:p w14:paraId="0E9BD861" w14:textId="67123952"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0660</w:t>
            </w:r>
          </w:p>
        </w:tc>
        <w:tc>
          <w:tcPr>
            <w:tcW w:w="6946" w:type="dxa"/>
            <w:shd w:val="clear" w:color="auto" w:fill="auto"/>
          </w:tcPr>
          <w:p w14:paraId="2DA443D6"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1.1.5.2.5.1. Zur Finanzierung von Förderdarlehen für Privatkunden</w:t>
            </w:r>
          </w:p>
          <w:p w14:paraId="3A3CA88A" w14:textId="5E11C62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9 der Delegierten Verordnung (EU) 2015/61</w:t>
            </w:r>
          </w:p>
          <w:p w14:paraId="491240A3" w14:textId="6385E6DE"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Liquiditätsfazilitäten in Anspruch genommen werden könnte, die Kreditinstituten zum alleinigen Zweck der direkten oder indirekten Finanzierung von Förderdarlehen gewährt werden, wobei diese als Risikopositionen gegenüber Kunden gemäß Artikel 411 Nummer 2 der Verordnung (EU) 575/2013 gelten.</w:t>
            </w:r>
          </w:p>
          <w:p w14:paraId="1BDFB16B" w14:textId="77777777"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Dieser Posten kann nur von Kreditinstituten gemeldet werden, die vom Zentralstaat oder einer regionalen Gebietskörperschaft mindestens eines Mitgliedstaats eingerichtet wurden und gefördert werden.</w:t>
            </w:r>
          </w:p>
        </w:tc>
      </w:tr>
      <w:tr w:rsidR="00B47B7D" w:rsidRPr="00D322C7" w14:paraId="76444688" w14:textId="77777777" w:rsidTr="00454544">
        <w:tc>
          <w:tcPr>
            <w:tcW w:w="1457" w:type="dxa"/>
            <w:shd w:val="clear" w:color="auto" w:fill="auto"/>
            <w:vAlign w:val="center"/>
          </w:tcPr>
          <w:p w14:paraId="545ED7DA" w14:textId="10002CF2"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0670</w:t>
            </w:r>
          </w:p>
        </w:tc>
        <w:tc>
          <w:tcPr>
            <w:tcW w:w="6946" w:type="dxa"/>
            <w:shd w:val="clear" w:color="auto" w:fill="auto"/>
          </w:tcPr>
          <w:p w14:paraId="679B958B" w14:textId="0879B9E6"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1.1.6.2.5.2. Zur Finanzierung von Förderdarlehen für Nichtfinanzkunden</w:t>
            </w:r>
          </w:p>
          <w:p w14:paraId="5BE7B326" w14:textId="03511673"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9 der Delegierten Verordnung (EU) 2015/61</w:t>
            </w:r>
          </w:p>
          <w:p w14:paraId="77824B01" w14:textId="6FD61FF4"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Liquiditätsfazilitäten in Anspruch genommen werden könnte, die Kreditinstituten zum alleinigen Zweck der direkten oder indirekten Finanzierung von Förderdarlehen gewährt wurden, wobei diese als Risikopositionen gegenüber Kunden gelten, bei denen es sich weder um Finanzkunden gemäß Artikel 411 Nummer 1 der Verordnung (EU) 575/2013 noch um Privatkunden gemäß Artikel 411 Nummer 2 der Verordnung (EU) 575/2013 handelt.</w:t>
            </w:r>
          </w:p>
          <w:p w14:paraId="5F41B186" w14:textId="77777777"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Dieser Posten kann nur von Kreditinstituten gemeldet werden, die vom Zentralstaat oder einer regionalen Gebietskörperschaft mindestens eines Mitgliedstaats eingerichtet wurden und gefördert werden.</w:t>
            </w:r>
          </w:p>
        </w:tc>
      </w:tr>
      <w:tr w:rsidR="00B47B7D" w:rsidRPr="00D322C7" w14:paraId="25D61F82" w14:textId="77777777" w:rsidTr="00454544">
        <w:tc>
          <w:tcPr>
            <w:tcW w:w="1457" w:type="dxa"/>
            <w:shd w:val="clear" w:color="auto" w:fill="auto"/>
            <w:vAlign w:val="center"/>
          </w:tcPr>
          <w:p w14:paraId="3452BBFA" w14:textId="0C5373A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0680</w:t>
            </w:r>
          </w:p>
        </w:tc>
        <w:tc>
          <w:tcPr>
            <w:tcW w:w="6946" w:type="dxa"/>
            <w:shd w:val="clear" w:color="auto" w:fill="auto"/>
          </w:tcPr>
          <w:p w14:paraId="23763AE1" w14:textId="06C1820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1.1.6.2.5.3. Sonstige</w:t>
            </w:r>
          </w:p>
          <w:p w14:paraId="45A77695" w14:textId="6466C366" w:rsidR="006E48EA" w:rsidRPr="00D322C7" w:rsidRDefault="005E70B4"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8 Buchstabe a der Delegierten Verordnung (EU) 2015/61</w:t>
            </w:r>
          </w:p>
          <w:p w14:paraId="0DCDA8EC" w14:textId="77777777"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Liquiditätsfazilitäten, die Kreditinstituten gewährt und nicht oben genannt wurden, in Anspruch genommen werden könnte.</w:t>
            </w:r>
          </w:p>
        </w:tc>
      </w:tr>
      <w:tr w:rsidR="00B47B7D" w:rsidRPr="00D322C7" w14:paraId="2B379668" w14:textId="77777777" w:rsidTr="00454544">
        <w:tc>
          <w:tcPr>
            <w:tcW w:w="1457" w:type="dxa"/>
            <w:shd w:val="clear" w:color="auto" w:fill="auto"/>
            <w:vAlign w:val="center"/>
          </w:tcPr>
          <w:p w14:paraId="2283736E" w14:textId="5977D5F5"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0690</w:t>
            </w:r>
          </w:p>
        </w:tc>
        <w:tc>
          <w:tcPr>
            <w:tcW w:w="6946" w:type="dxa"/>
            <w:shd w:val="clear" w:color="auto" w:fill="auto"/>
          </w:tcPr>
          <w:p w14:paraId="3B9A3AB0" w14:textId="48A6F39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1.1.6.2.6. In einer Gruppe oder einem institutsbezogenen Sicherungssystem, sofern bevorzugter Behandlung unterliegend</w:t>
            </w:r>
          </w:p>
          <w:p w14:paraId="3956E823" w14:textId="5563177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29 der Delegierten Verordnung (EU) 2015/61</w:t>
            </w:r>
          </w:p>
          <w:p w14:paraId="686CA660" w14:textId="1ED5C52B"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Liquiditätsfazilitäten in Anspruch genommen werden könnte, bei denen die Anwendung einer geringeren Abflussrate gemäß Artikel 29 der Delegierten Verordnung (EU) 2015/61 genehmigt wurde.</w:t>
            </w:r>
          </w:p>
        </w:tc>
      </w:tr>
      <w:tr w:rsidR="00B47B7D" w:rsidRPr="00D322C7" w14:paraId="5FA0D150" w14:textId="77777777" w:rsidTr="00454544">
        <w:tc>
          <w:tcPr>
            <w:tcW w:w="1457" w:type="dxa"/>
            <w:shd w:val="clear" w:color="auto" w:fill="auto"/>
            <w:vAlign w:val="center"/>
          </w:tcPr>
          <w:p w14:paraId="0E91CBFB" w14:textId="3E2FBCC7"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0700</w:t>
            </w:r>
          </w:p>
        </w:tc>
        <w:tc>
          <w:tcPr>
            <w:tcW w:w="6946" w:type="dxa"/>
            <w:shd w:val="clear" w:color="auto" w:fill="auto"/>
          </w:tcPr>
          <w:p w14:paraId="0A4B1881" w14:textId="47DC54B4"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b/>
                <w:sz w:val="24"/>
                <w:szCs w:val="24"/>
                <w:u w:color="000000"/>
              </w:rPr>
              <w:t>1.1.6.2.7. In einem institutsbezogenen Sicherungssystem oder Genossenschaftsverbund, sofern als liquides Aktivum für das einlegende Institut behandelt</w:t>
            </w:r>
          </w:p>
          <w:p w14:paraId="25DF6CAA" w14:textId="09F9C46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7 der Delegierten Verordnung (EU) 2015/61</w:t>
            </w:r>
          </w:p>
          <w:p w14:paraId="6AAF3C15" w14:textId="468C3D86"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Zentralinstitute eines in Artikel 16 genannten Systems oder Verbunds melden den Höchstbetrag, der aus nicht gezogenen, einem angeschlossenen Kreditinstitut zugesagten Liquiditätsfazilitäten in Anspruch genommen werden könnte, sofern das angeschlossene Kreditinstitut die Fazilität nach Artikel 16 Absatz 2 der Delegierten Verordnung (EU) 2015/16 als liquides Aktivum behandeln darf.</w:t>
            </w:r>
          </w:p>
        </w:tc>
      </w:tr>
      <w:tr w:rsidR="00B47B7D" w:rsidRPr="00D322C7" w14:paraId="5596FB18" w14:textId="77777777" w:rsidTr="00454544">
        <w:tc>
          <w:tcPr>
            <w:tcW w:w="1457" w:type="dxa"/>
            <w:shd w:val="clear" w:color="auto" w:fill="auto"/>
            <w:vAlign w:val="center"/>
          </w:tcPr>
          <w:p w14:paraId="378AC22E" w14:textId="77777777" w:rsidR="006E48EA" w:rsidRPr="00D322C7"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0710</w:t>
            </w:r>
          </w:p>
        </w:tc>
        <w:tc>
          <w:tcPr>
            <w:tcW w:w="6946" w:type="dxa"/>
            <w:shd w:val="clear" w:color="auto" w:fill="auto"/>
          </w:tcPr>
          <w:p w14:paraId="54795273" w14:textId="6AAA5D9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1.1.6.2.8. Für andere Finanzkunden</w:t>
            </w:r>
          </w:p>
          <w:p w14:paraId="7D82F302" w14:textId="2684FC9F" w:rsidR="006E48EA" w:rsidRPr="00D322C7" w:rsidRDefault="005E70B4"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31 Absatz 8 Buchstabe c der Delegierten Verordnung (EU) 2015/61</w:t>
            </w:r>
          </w:p>
          <w:p w14:paraId="6EDDFF45" w14:textId="77777777"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anderen nicht gezogenen zugesagten Liquiditätsfazilitäten als den oben gemeldeten, die anderen Finanzkunden gewährt wurden, in Anspruch genommen werden könnte.</w:t>
            </w:r>
          </w:p>
        </w:tc>
      </w:tr>
      <w:tr w:rsidR="00B47B7D" w:rsidRPr="00D322C7" w14:paraId="31B74BE9" w14:textId="77777777" w:rsidTr="00454544">
        <w:tc>
          <w:tcPr>
            <w:tcW w:w="1457" w:type="dxa"/>
            <w:shd w:val="clear" w:color="auto" w:fill="auto"/>
            <w:vAlign w:val="center"/>
          </w:tcPr>
          <w:p w14:paraId="1C2B9978" w14:textId="161D5246"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0720</w:t>
            </w:r>
          </w:p>
        </w:tc>
        <w:tc>
          <w:tcPr>
            <w:tcW w:w="6946" w:type="dxa"/>
            <w:shd w:val="clear" w:color="auto" w:fill="auto"/>
          </w:tcPr>
          <w:p w14:paraId="79594CF5" w14:textId="24D5991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1.1.7. Andere Produkte und Dienstleistungen</w:t>
            </w:r>
          </w:p>
          <w:p w14:paraId="4378E198" w14:textId="56DC28D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23 Absatz 2 der Delegierten Verordnung (EU) 2015/61</w:t>
            </w:r>
          </w:p>
          <w:p w14:paraId="55E6CE66" w14:textId="1D8DD148" w:rsidR="006E48EA" w:rsidRPr="00D322C7" w:rsidRDefault="006E48EA" w:rsidP="009D4EFF">
            <w:pPr>
              <w:pStyle w:val="TableParagraph"/>
              <w:spacing w:after="120"/>
              <w:ind w:right="99"/>
              <w:jc w:val="both"/>
              <w:rPr>
                <w:rFonts w:ascii="Times New Roman" w:hAnsi="Times New Roman"/>
                <w:sz w:val="24"/>
                <w:szCs w:val="24"/>
              </w:rPr>
            </w:pPr>
            <w:r w:rsidRPr="00D322C7">
              <w:rPr>
                <w:rFonts w:ascii="Times New Roman" w:hAnsi="Times New Roman"/>
                <w:sz w:val="24"/>
                <w:szCs w:val="24"/>
              </w:rPr>
              <w:t>Die Kreditinstitute melden hier Produkte und Dienstleistungen gemäß Artikel 23 Absatz 1 der Delegierten Verordnung (EU) 2015/61.</w:t>
            </w:r>
          </w:p>
          <w:p w14:paraId="2D9E6566" w14:textId="68BBD588"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Der zu meldende Betrag entspricht dem Höchstbetrag, der aus den in Artikel 23 Absatz 1 der Delegierten Verordnung (EU) 2015/61 genannten Produkten und Dienstleistungen in Anspruch genommen werden könnte.</w:t>
            </w:r>
          </w:p>
          <w:p w14:paraId="398801BC" w14:textId="08FBA5B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anwendbare Gewichtung entspricht der Gewichtung, die von den zuständigen Behörden gemäß Artikel 23 Absatz 2 der Delegierten Verordnung (EU) 2015/61 bestimmt wurde.</w:t>
            </w:r>
          </w:p>
        </w:tc>
      </w:tr>
      <w:tr w:rsidR="00B47B7D" w:rsidRPr="00D322C7" w14:paraId="24FEB050" w14:textId="77777777" w:rsidTr="00454544">
        <w:tc>
          <w:tcPr>
            <w:tcW w:w="1457" w:type="dxa"/>
            <w:shd w:val="clear" w:color="auto" w:fill="auto"/>
            <w:vAlign w:val="center"/>
          </w:tcPr>
          <w:p w14:paraId="5FE7EF7A" w14:textId="102A47F6"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0731</w:t>
            </w:r>
          </w:p>
        </w:tc>
        <w:tc>
          <w:tcPr>
            <w:tcW w:w="6946" w:type="dxa"/>
            <w:shd w:val="clear" w:color="auto" w:fill="auto"/>
          </w:tcPr>
          <w:p w14:paraId="6FA5646C" w14:textId="419EA8F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1.1.7.1. Nicht zweckgebundene Finanzierungsfazilitäten</w:t>
            </w:r>
          </w:p>
          <w:p w14:paraId="29E56B7D" w14:textId="3A65DB90"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23 Absatz 2 der Delegierten Verordnung (EU) 2015/61</w:t>
            </w:r>
          </w:p>
          <w:p w14:paraId="137272A6" w14:textId="70A4FA60" w:rsidR="006E48EA" w:rsidRPr="00D322C7" w:rsidRDefault="006E48EA" w:rsidP="009D4EFF">
            <w:pPr>
              <w:pStyle w:val="TableParagraph"/>
              <w:spacing w:after="120"/>
              <w:ind w:right="96"/>
              <w:jc w:val="both"/>
              <w:rPr>
                <w:rFonts w:ascii="Times New Roman" w:hAnsi="Times New Roman"/>
                <w:sz w:val="24"/>
                <w:szCs w:val="24"/>
              </w:rPr>
            </w:pPr>
            <w:r w:rsidRPr="00D322C7">
              <w:rPr>
                <w:rFonts w:ascii="Times New Roman" w:hAnsi="Times New Roman"/>
                <w:sz w:val="24"/>
                <w:szCs w:val="24"/>
              </w:rPr>
              <w:t>Die Kreditinstitute melden den Betrag der nicht zweckgebundenen Finanzierungsfazilitäten gemäß Artikel 23 Absatz 1 der Delegierten Verordnung (EU) 2015/61.</w:t>
            </w:r>
          </w:p>
          <w:p w14:paraId="3B5E2002" w14:textId="728C4BB4" w:rsidR="008C7A09" w:rsidRPr="00D322C7" w:rsidRDefault="0039321F"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 xml:space="preserve">Garantien werden in dieser Zeile nicht gemeldet. </w:t>
            </w:r>
          </w:p>
        </w:tc>
      </w:tr>
      <w:tr w:rsidR="00B47B7D" w:rsidRPr="00D322C7" w14:paraId="7D7263A8" w14:textId="77777777" w:rsidTr="00454544">
        <w:tc>
          <w:tcPr>
            <w:tcW w:w="1457" w:type="dxa"/>
            <w:shd w:val="clear" w:color="auto" w:fill="auto"/>
            <w:vAlign w:val="center"/>
          </w:tcPr>
          <w:p w14:paraId="59BEC0C2" w14:textId="7CAC4919"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0740</w:t>
            </w:r>
          </w:p>
        </w:tc>
        <w:tc>
          <w:tcPr>
            <w:tcW w:w="6946" w:type="dxa"/>
            <w:shd w:val="clear" w:color="auto" w:fill="auto"/>
          </w:tcPr>
          <w:p w14:paraId="3C425836" w14:textId="30E04A36"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1.1.7.2. Nicht in Anspruch genommene Darlehen und Buchkredite an Großkunden</w:t>
            </w:r>
          </w:p>
          <w:p w14:paraId="7FF6A607" w14:textId="042637A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23 Absatz 2 der Delegierten Verordnung (EU) 2015/61</w:t>
            </w:r>
          </w:p>
          <w:p w14:paraId="6E6D9823" w14:textId="4930CD9D"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Betrag der nicht in Anspruch genommenen Darlehen und Buchkredite an Großkunden gemäß Artikel 23 Absatz 1 der Delegierten Verordnung (EU) 2015/61.</w:t>
            </w:r>
          </w:p>
        </w:tc>
      </w:tr>
      <w:tr w:rsidR="00B47B7D" w:rsidRPr="00D322C7" w14:paraId="5D46CCC8" w14:textId="77777777" w:rsidTr="00454544">
        <w:tc>
          <w:tcPr>
            <w:tcW w:w="1457" w:type="dxa"/>
            <w:shd w:val="clear" w:color="auto" w:fill="auto"/>
            <w:vAlign w:val="center"/>
          </w:tcPr>
          <w:p w14:paraId="2866286E" w14:textId="649D2A87"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0750</w:t>
            </w:r>
          </w:p>
        </w:tc>
        <w:tc>
          <w:tcPr>
            <w:tcW w:w="6946" w:type="dxa"/>
            <w:shd w:val="clear" w:color="auto" w:fill="auto"/>
          </w:tcPr>
          <w:p w14:paraId="4AF555BB" w14:textId="278BD49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1.1.7.3. Vereinbarte, aber noch nicht in Anspruch genommene Hypothekendarlehen</w:t>
            </w:r>
          </w:p>
          <w:p w14:paraId="704D344A" w14:textId="5248F5C6"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23 Absatz 2 der Delegierten Verordnung (EU) 2015/61</w:t>
            </w:r>
          </w:p>
          <w:p w14:paraId="79F23E23" w14:textId="54099AD9"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Betrag der vereinbarten, aber noch nicht in Anspruch genommenen Hypothekendarlehen gemäß Artikel 23 Absatz 1 der Delegierten Verordnung (EU) 2015/61.</w:t>
            </w:r>
          </w:p>
        </w:tc>
      </w:tr>
      <w:tr w:rsidR="00B47B7D" w:rsidRPr="00D322C7" w14:paraId="295E743C" w14:textId="77777777" w:rsidTr="00454544">
        <w:tc>
          <w:tcPr>
            <w:tcW w:w="1457" w:type="dxa"/>
            <w:shd w:val="clear" w:color="auto" w:fill="auto"/>
            <w:vAlign w:val="center"/>
          </w:tcPr>
          <w:p w14:paraId="002B0F78" w14:textId="3774CF3B"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0760</w:t>
            </w:r>
          </w:p>
        </w:tc>
        <w:tc>
          <w:tcPr>
            <w:tcW w:w="6946" w:type="dxa"/>
            <w:shd w:val="clear" w:color="auto" w:fill="auto"/>
          </w:tcPr>
          <w:p w14:paraId="1E64917C" w14:textId="3A671F3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1.1.7.4. Kreditkarten</w:t>
            </w:r>
          </w:p>
          <w:p w14:paraId="674F76F5" w14:textId="0F866295"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23 Absatz 2 der Delegierten Verordnung (EU) 2015/61</w:t>
            </w:r>
          </w:p>
          <w:p w14:paraId="0E4C8A33" w14:textId="0494CD4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Kreditinstitute melden den Betrag der Kreditkarten gemäß Artikel 23 Absatz 1 der Delegierten Verordnung (EU) 2015/61.</w:t>
            </w:r>
          </w:p>
        </w:tc>
      </w:tr>
      <w:tr w:rsidR="00B47B7D" w:rsidRPr="00D322C7" w14:paraId="5F0BAB5A" w14:textId="77777777" w:rsidTr="00454544">
        <w:tc>
          <w:tcPr>
            <w:tcW w:w="1457" w:type="dxa"/>
            <w:shd w:val="clear" w:color="auto" w:fill="auto"/>
            <w:vAlign w:val="center"/>
          </w:tcPr>
          <w:p w14:paraId="279DF3FF" w14:textId="74559E26"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0770</w:t>
            </w:r>
          </w:p>
        </w:tc>
        <w:tc>
          <w:tcPr>
            <w:tcW w:w="6946" w:type="dxa"/>
            <w:shd w:val="clear" w:color="auto" w:fill="auto"/>
          </w:tcPr>
          <w:p w14:paraId="11354603" w14:textId="2126291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1.1.7.5. Überziehungskredite</w:t>
            </w:r>
          </w:p>
          <w:p w14:paraId="725A6401" w14:textId="34D60F6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23 Absatz 2 der Delegierten Verordnung (EU) 2015/61</w:t>
            </w:r>
          </w:p>
          <w:p w14:paraId="6571EFDC" w14:textId="5B92E298"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Kreditinstitute melden den Betrag der Überziehungskredite gemäß Artikel 23 Absatz 1 der Delegierten Verordnung (EU) 2015/61.</w:t>
            </w:r>
          </w:p>
        </w:tc>
      </w:tr>
      <w:tr w:rsidR="00B47B7D" w:rsidRPr="00D322C7" w14:paraId="28A8BD0E" w14:textId="77777777" w:rsidTr="00454544">
        <w:tc>
          <w:tcPr>
            <w:tcW w:w="1457" w:type="dxa"/>
            <w:shd w:val="clear" w:color="auto" w:fill="auto"/>
            <w:vAlign w:val="center"/>
          </w:tcPr>
          <w:p w14:paraId="5DB99321" w14:textId="4B3E2BAC"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0780</w:t>
            </w:r>
          </w:p>
        </w:tc>
        <w:tc>
          <w:tcPr>
            <w:tcW w:w="6946" w:type="dxa"/>
            <w:shd w:val="clear" w:color="auto" w:fill="auto"/>
          </w:tcPr>
          <w:p w14:paraId="5D145D40" w14:textId="301CA2C1"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b/>
                <w:sz w:val="24"/>
                <w:szCs w:val="24"/>
                <w:u w:color="000000"/>
              </w:rPr>
              <w:t>1.1.7.6. Geplante Abflüsse in Zusammenhang mit der Verlängerung oder der Vergabe neuer Privat- oder Großkundenkredite</w:t>
            </w:r>
          </w:p>
          <w:p w14:paraId="4AD3B14C" w14:textId="78536AE0"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23 Absatz 2 der Delegierten Verordnung (EU) 2015/61</w:t>
            </w:r>
          </w:p>
          <w:p w14:paraId="27A60F61" w14:textId="33380DF5"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 Kreditinstitute melden den Betrag der geplanten Abflüsse in Zusammenhang mit der Verlängerung oder der Vergabe neuer Privat- oder Großkundenkredite gemäß Artikel 23 Absatz 1 der Delegierten Verordnung (EU) 2015/61.</w:t>
            </w:r>
          </w:p>
        </w:tc>
      </w:tr>
      <w:tr w:rsidR="00B47B7D" w:rsidRPr="00D322C7" w14:paraId="36D9FAA1" w14:textId="77777777" w:rsidTr="00454544">
        <w:tc>
          <w:tcPr>
            <w:tcW w:w="1457" w:type="dxa"/>
            <w:shd w:val="clear" w:color="auto" w:fill="auto"/>
            <w:vAlign w:val="center"/>
          </w:tcPr>
          <w:p w14:paraId="7132EADC" w14:textId="23E8C9F2"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0850</w:t>
            </w:r>
          </w:p>
        </w:tc>
        <w:tc>
          <w:tcPr>
            <w:tcW w:w="6946" w:type="dxa"/>
            <w:shd w:val="clear" w:color="auto" w:fill="auto"/>
          </w:tcPr>
          <w:p w14:paraId="5870907A" w14:textId="724A00F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1.1.7.7. Derivateverbindlichkeiten</w:t>
            </w:r>
          </w:p>
          <w:p w14:paraId="12F95436" w14:textId="087C5024"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23 der Delegierten Verordnung (EU) 2015/61</w:t>
            </w:r>
          </w:p>
          <w:p w14:paraId="2D5BD3D2" w14:textId="241B2A4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Betrag der in Artikel 23 Absatz 1 der Delegierten Verordnung (EU) 2015/61 genannten Derivateverbindlichkeiten, mit Ausnahme der in Anhang II der Verordnung (EU) Nr. 575/2013 aufgeführten Kontrakte und Kreditderivate.</w:t>
            </w:r>
          </w:p>
        </w:tc>
      </w:tr>
      <w:tr w:rsidR="00B47B7D" w:rsidRPr="00D322C7" w14:paraId="3A33D5BA" w14:textId="77777777" w:rsidTr="00454544">
        <w:tc>
          <w:tcPr>
            <w:tcW w:w="1457" w:type="dxa"/>
            <w:shd w:val="clear" w:color="auto" w:fill="auto"/>
            <w:vAlign w:val="center"/>
          </w:tcPr>
          <w:p w14:paraId="6370CD13" w14:textId="3596C150"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0860</w:t>
            </w:r>
          </w:p>
        </w:tc>
        <w:tc>
          <w:tcPr>
            <w:tcW w:w="6946" w:type="dxa"/>
            <w:shd w:val="clear" w:color="auto" w:fill="auto"/>
          </w:tcPr>
          <w:p w14:paraId="15AB21BD" w14:textId="6383F00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1.1.7.8. Außerbilanzielle Posten für die Handelsfinanzierung</w:t>
            </w:r>
          </w:p>
          <w:p w14:paraId="086C34D7" w14:textId="4131BE49"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melden den Betrag der Produkte oder Dienstleistungen im Zusammenhang mit den in Artikel 23 Absatz 1 der Delegierten Verordnung (EU) 2015/61 genannten außerbilanziellen Posten für die Handelsfinanzierung.</w:t>
            </w:r>
          </w:p>
        </w:tc>
      </w:tr>
      <w:tr w:rsidR="00B47B7D" w:rsidRPr="00D322C7" w14:paraId="0BBAE78A" w14:textId="77777777" w:rsidTr="00454544">
        <w:tc>
          <w:tcPr>
            <w:tcW w:w="1457" w:type="dxa"/>
            <w:shd w:val="clear" w:color="auto" w:fill="auto"/>
            <w:vAlign w:val="center"/>
          </w:tcPr>
          <w:p w14:paraId="719B0E31" w14:textId="0AA6A032"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0870</w:t>
            </w:r>
          </w:p>
        </w:tc>
        <w:tc>
          <w:tcPr>
            <w:tcW w:w="6946" w:type="dxa"/>
            <w:shd w:val="clear" w:color="auto" w:fill="auto"/>
          </w:tcPr>
          <w:p w14:paraId="159D6237" w14:textId="579CE7CE"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1.1.7.9. Sonstige</w:t>
            </w:r>
          </w:p>
          <w:p w14:paraId="5712662A" w14:textId="23492B0A"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23 Absatz 2 der Delegierten Verordnung (EU) 2015/61</w:t>
            </w:r>
          </w:p>
          <w:p w14:paraId="683501D0" w14:textId="4904E61D" w:rsidR="006E48EA" w:rsidRPr="00D322C7" w:rsidRDefault="006E48EA" w:rsidP="009D4EFF">
            <w:pPr>
              <w:pStyle w:val="TableParagraph"/>
              <w:spacing w:after="120"/>
              <w:ind w:right="97"/>
              <w:jc w:val="both"/>
              <w:rPr>
                <w:rFonts w:ascii="Times New Roman" w:hAnsi="Times New Roman"/>
                <w:sz w:val="24"/>
                <w:szCs w:val="24"/>
              </w:rPr>
            </w:pPr>
            <w:r w:rsidRPr="00D322C7">
              <w:rPr>
                <w:rFonts w:ascii="Times New Roman" w:hAnsi="Times New Roman"/>
                <w:sz w:val="24"/>
                <w:szCs w:val="24"/>
              </w:rPr>
              <w:t>Die Kreditinstitute melden den Betrag von anderen als den oben genannten Produkten oder Dienstleistungen gemäß Artikel 23 Absatz 1 der Delegierten Verordnung (EU) 2015/61.</w:t>
            </w:r>
          </w:p>
          <w:p w14:paraId="052770D9" w14:textId="7709034B" w:rsidR="0039321F" w:rsidRPr="00D322C7" w:rsidRDefault="0039321F" w:rsidP="009D4EFF">
            <w:pPr>
              <w:pStyle w:val="TableParagraph"/>
              <w:spacing w:after="120"/>
              <w:ind w:right="97"/>
              <w:jc w:val="both"/>
              <w:rPr>
                <w:rFonts w:ascii="Times New Roman" w:hAnsi="Times New Roman"/>
                <w:sz w:val="24"/>
                <w:szCs w:val="24"/>
              </w:rPr>
            </w:pPr>
            <w:r w:rsidRPr="00D322C7">
              <w:rPr>
                <w:rFonts w:ascii="Times New Roman" w:hAnsi="Times New Roman"/>
                <w:sz w:val="24"/>
                <w:szCs w:val="24"/>
              </w:rPr>
              <w:t>In dieser Zeile werden unter anderem Garantien gemeldet.</w:t>
            </w:r>
          </w:p>
          <w:p w14:paraId="56656AB1" w14:textId="0B413394" w:rsidR="0039321F" w:rsidRPr="00D322C7" w:rsidRDefault="0039321F"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In dieser Zeile werden Eventualabflüsse aufgrund anderer Ereignisse gemeldet als der in Artikel 30 Absatz 2 der Delegierten Verordnung (EU) 2015/61 genannten Ereignisse, die eine Herabstufung auslösen.</w:t>
            </w:r>
          </w:p>
        </w:tc>
      </w:tr>
      <w:tr w:rsidR="00B47B7D" w:rsidRPr="00D322C7" w14:paraId="13F55256" w14:textId="77777777" w:rsidTr="00454544">
        <w:tc>
          <w:tcPr>
            <w:tcW w:w="1457" w:type="dxa"/>
            <w:shd w:val="clear" w:color="auto" w:fill="auto"/>
            <w:vAlign w:val="center"/>
          </w:tcPr>
          <w:p w14:paraId="1B285D82" w14:textId="550963D2"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0885</w:t>
            </w:r>
          </w:p>
        </w:tc>
        <w:tc>
          <w:tcPr>
            <w:tcW w:w="6946" w:type="dxa"/>
            <w:shd w:val="clear" w:color="auto" w:fill="auto"/>
          </w:tcPr>
          <w:p w14:paraId="76980E41" w14:textId="73CC9638"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1.1.8. Andere Verbindlichkeiten und fällige Verpflichtungen</w:t>
            </w:r>
          </w:p>
          <w:p w14:paraId="248EE6BE" w14:textId="2785682C" w:rsidR="006E48EA" w:rsidRPr="00D322C7" w:rsidRDefault="006E48EA">
            <w:pPr>
              <w:pStyle w:val="TableParagraph"/>
              <w:spacing w:after="120"/>
              <w:ind w:right="100"/>
              <w:jc w:val="both"/>
              <w:rPr>
                <w:rFonts w:ascii="Times New Roman" w:eastAsia="Verdana" w:hAnsi="Times New Roman"/>
                <w:sz w:val="24"/>
                <w:szCs w:val="24"/>
              </w:rPr>
            </w:pPr>
            <w:r w:rsidRPr="00D322C7">
              <w:rPr>
                <w:rFonts w:ascii="Times New Roman" w:hAnsi="Times New Roman"/>
                <w:sz w:val="24"/>
                <w:szCs w:val="24"/>
              </w:rPr>
              <w:t>Artikel 28 Absätze 2 und 6 und Artikel 31a der Delegierten Verordnung (EU) 2015/61</w:t>
            </w:r>
          </w:p>
          <w:p w14:paraId="63BD30BF" w14:textId="3632151C" w:rsidR="006E48EA" w:rsidRPr="00D322C7" w:rsidRDefault="006E48EA">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hier Abflüsse aus anderen Verbindlichkeiten fälligen Verpflichtungen gemäß Artikel 28 Absätze 2 und 6 und Artikel 31a der Delegierten Verordnung (EU) 2015/61 der Kommission.</w:t>
            </w:r>
          </w:p>
          <w:p w14:paraId="71BA5254" w14:textId="2D0BD2F6" w:rsidR="006E48EA" w:rsidRPr="00D322C7" w:rsidRDefault="006E48EA">
            <w:pPr>
              <w:pStyle w:val="TableParagraph"/>
              <w:spacing w:after="120"/>
              <w:jc w:val="both"/>
              <w:rPr>
                <w:rFonts w:ascii="Times New Roman" w:hAnsi="Times New Roman"/>
                <w:sz w:val="24"/>
                <w:szCs w:val="24"/>
              </w:rPr>
            </w:pPr>
            <w:r w:rsidRPr="00D322C7">
              <w:rPr>
                <w:rFonts w:ascii="Times New Roman" w:hAnsi="Times New Roman"/>
                <w:sz w:val="24"/>
                <w:szCs w:val="24"/>
              </w:rPr>
              <w:t>Dieser Posten umfasst gegebenenfalls auch zusätzliche Guthaben, die bei Zentralbankreserven gehalten werden müssen, soweit dies zwischen der zuständigen Behörde und der EZB oder der Zentralbank gemäß Artikel 10 Absatz 1 Buchstabe b Ziffer iii der Delegierten Verordnung (EU) 2015/61 festgelegt wurde.</w:t>
            </w:r>
          </w:p>
        </w:tc>
      </w:tr>
      <w:tr w:rsidR="00B47B7D" w:rsidRPr="00D322C7" w14:paraId="72532BE1" w14:textId="77777777" w:rsidTr="00454544">
        <w:tc>
          <w:tcPr>
            <w:tcW w:w="1457" w:type="dxa"/>
            <w:shd w:val="clear" w:color="auto" w:fill="auto"/>
            <w:vAlign w:val="center"/>
          </w:tcPr>
          <w:p w14:paraId="45645D6C" w14:textId="750ED9B6"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0890</w:t>
            </w:r>
          </w:p>
        </w:tc>
        <w:tc>
          <w:tcPr>
            <w:tcW w:w="6946" w:type="dxa"/>
            <w:shd w:val="clear" w:color="auto" w:fill="auto"/>
          </w:tcPr>
          <w:p w14:paraId="3A3A2227" w14:textId="2668011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1.1.8.1. Verbindlichkeiten aus Betriebskosten</w:t>
            </w:r>
          </w:p>
          <w:p w14:paraId="398C48AE" w14:textId="229D0BB1"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2 der Delegierten Verordnung (EU) 2015/61</w:t>
            </w:r>
          </w:p>
          <w:p w14:paraId="393CF36B" w14:textId="22FE85E9"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Verbindlichkeiten aus den eigenen Betriebskosten des Kreditinstituts gemäß Artikel 28 Absatz 2 der Delegierten Verordnung (EU) 2015/61.</w:t>
            </w:r>
          </w:p>
        </w:tc>
      </w:tr>
      <w:tr w:rsidR="00B47B7D" w:rsidRPr="00D322C7" w14:paraId="0FD09B16" w14:textId="77777777" w:rsidTr="00454544">
        <w:tc>
          <w:tcPr>
            <w:tcW w:w="1457" w:type="dxa"/>
            <w:shd w:val="clear" w:color="auto" w:fill="auto"/>
            <w:vAlign w:val="center"/>
          </w:tcPr>
          <w:p w14:paraId="7BC75909" w14:textId="7BB2965F"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0900</w:t>
            </w:r>
          </w:p>
        </w:tc>
        <w:tc>
          <w:tcPr>
            <w:tcW w:w="6946" w:type="dxa"/>
            <w:shd w:val="clear" w:color="auto" w:fill="auto"/>
          </w:tcPr>
          <w:p w14:paraId="530D31FB" w14:textId="7EFF318F"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1.1.8.2. In Form von Schuldverschreibungen, sofern nicht als Privatkundeneinlagen behandelt</w:t>
            </w:r>
          </w:p>
          <w:p w14:paraId="7BD788E0" w14:textId="1963F26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6 der Delegierten Verordnung (EU) 2015/61</w:t>
            </w:r>
          </w:p>
          <w:p w14:paraId="356F7462" w14:textId="04106268"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von dem Kreditinstitut begebenen Anleihen und anderen Schuldverschreibungen, die nicht den als Privatkundeneinlagen gemeldeten Anleihen und Schuldverschreibungen entsprechen, gemäß Artikel 28 Absatz 6 der Delegierten Verordnung (EU) 2015/61. Dieser Betrag umfasst auch innerhalb der nächsten 30 Kalendertage fällig werdende Coupons in Bezug auf all diese Wertpapiere.</w:t>
            </w:r>
          </w:p>
        </w:tc>
      </w:tr>
      <w:tr w:rsidR="00B47B7D" w:rsidRPr="00D322C7" w14:paraId="45F39342" w14:textId="77777777" w:rsidTr="00454544">
        <w:tc>
          <w:tcPr>
            <w:tcW w:w="1457" w:type="dxa"/>
            <w:shd w:val="clear" w:color="auto" w:fill="auto"/>
            <w:vAlign w:val="center"/>
          </w:tcPr>
          <w:p w14:paraId="7E3112ED" w14:textId="6D11CC0A"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0912</w:t>
            </w:r>
          </w:p>
        </w:tc>
        <w:tc>
          <w:tcPr>
            <w:tcW w:w="6946" w:type="dxa"/>
            <w:shd w:val="clear" w:color="auto" w:fill="auto"/>
          </w:tcPr>
          <w:p w14:paraId="6D8021F0" w14:textId="77777777" w:rsidR="006E48EA" w:rsidRPr="00D322C7" w:rsidRDefault="006E48EA">
            <w:pPr>
              <w:pStyle w:val="TableParagraph"/>
              <w:spacing w:after="120"/>
              <w:jc w:val="both"/>
              <w:rPr>
                <w:rFonts w:ascii="Times New Roman" w:hAnsi="Times New Roman"/>
                <w:b/>
                <w:sz w:val="24"/>
                <w:szCs w:val="24"/>
                <w:u w:color="000000"/>
              </w:rPr>
            </w:pPr>
            <w:r w:rsidRPr="00D322C7">
              <w:rPr>
                <w:rFonts w:ascii="Times New Roman" w:hAnsi="Times New Roman"/>
                <w:b/>
                <w:sz w:val="24"/>
                <w:szCs w:val="24"/>
                <w:u w:color="000000"/>
              </w:rPr>
              <w:t>1.1.8.4 Überschreitung der Finanzierung gegenüber Nichtfinanzkunden</w:t>
            </w:r>
          </w:p>
          <w:p w14:paraId="71E54DBB" w14:textId="5F64598E" w:rsidR="006E48EA" w:rsidRPr="00D322C7" w:rsidRDefault="006E48EA" w:rsidP="009D4EFF">
            <w:pPr>
              <w:pStyle w:val="TableParagraph"/>
              <w:spacing w:after="120"/>
              <w:ind w:right="98"/>
              <w:jc w:val="both"/>
              <w:rPr>
                <w:rFonts w:ascii="Times New Roman" w:hAnsi="Times New Roman"/>
                <w:sz w:val="24"/>
                <w:szCs w:val="24"/>
              </w:rPr>
            </w:pPr>
            <w:r w:rsidRPr="00D322C7">
              <w:rPr>
                <w:rFonts w:ascii="Times New Roman" w:hAnsi="Times New Roman"/>
                <w:sz w:val="24"/>
                <w:szCs w:val="24"/>
              </w:rPr>
              <w:t>Artikel 31a Absatz 2 der Delegierten Verordnung (EU) 2015/61</w:t>
            </w:r>
          </w:p>
          <w:p w14:paraId="368C7865" w14:textId="101F74E2" w:rsidR="006E48EA" w:rsidRPr="00D322C7" w:rsidRDefault="006E48EA" w:rsidP="009D4EFF">
            <w:pPr>
              <w:pStyle w:val="TableParagraph"/>
              <w:spacing w:after="120"/>
              <w:ind w:right="98"/>
              <w:jc w:val="both"/>
              <w:rPr>
                <w:rFonts w:ascii="Times New Roman" w:eastAsia="Times New Roman" w:hAnsi="Times New Roman"/>
                <w:sz w:val="24"/>
                <w:szCs w:val="24"/>
              </w:rPr>
            </w:pPr>
            <w:r w:rsidRPr="00D322C7">
              <w:rPr>
                <w:rFonts w:ascii="Times New Roman" w:hAnsi="Times New Roman"/>
                <w:sz w:val="24"/>
                <w:szCs w:val="24"/>
              </w:rPr>
              <w:t>Hier melden die Kreditinstitute die Differenz zwischen den vertraglichen Verpflichtungen zur Ausreichung von Finanzierung gegenüber Nichtfinanzkunden und dem Betrag der Zuflüsse von solchen Kunden im Sinne von Artikel 32 Absatz 3 Buchstabe a der vorgenannten Delegierten Verordnung, wenn der erstgenannte den letztgenannten Betrag überschreitet.</w:t>
            </w:r>
          </w:p>
        </w:tc>
      </w:tr>
      <w:tr w:rsidR="00B47B7D" w:rsidRPr="00D322C7" w14:paraId="479246E7" w14:textId="77777777" w:rsidTr="00454544">
        <w:tc>
          <w:tcPr>
            <w:tcW w:w="1457" w:type="dxa"/>
            <w:shd w:val="clear" w:color="auto" w:fill="auto"/>
            <w:vAlign w:val="center"/>
          </w:tcPr>
          <w:p w14:paraId="2C651947" w14:textId="3C5CD8CC"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0913</w:t>
            </w:r>
          </w:p>
        </w:tc>
        <w:tc>
          <w:tcPr>
            <w:tcW w:w="6946" w:type="dxa"/>
            <w:shd w:val="clear" w:color="auto" w:fill="auto"/>
          </w:tcPr>
          <w:p w14:paraId="14000ED0" w14:textId="77777777"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1.1.8.4.1 Überschreitung der Finanzierung gegenüber Privatkunden</w:t>
            </w:r>
          </w:p>
          <w:p w14:paraId="2E95E581" w14:textId="1F46850E" w:rsidR="006E48EA" w:rsidRPr="00D322C7" w:rsidRDefault="006E48EA">
            <w:pPr>
              <w:pStyle w:val="TableParagraph"/>
              <w:spacing w:after="120"/>
              <w:jc w:val="both"/>
              <w:rPr>
                <w:rFonts w:ascii="Times New Roman" w:hAnsi="Times New Roman"/>
                <w:b/>
                <w:sz w:val="24"/>
                <w:szCs w:val="24"/>
                <w:u w:color="000000"/>
              </w:rPr>
            </w:pPr>
            <w:r w:rsidRPr="00D322C7">
              <w:rPr>
                <w:rFonts w:ascii="Times New Roman" w:hAnsi="Times New Roman"/>
                <w:sz w:val="24"/>
                <w:szCs w:val="24"/>
              </w:rPr>
              <w:t>Hier melden die Kreditinstitute die Differenz zwischen den vertraglichen Verpflichtungen zur Ausreichung von Finanzierung gegenüber Privatkunden und dem Betrag der Zuflüsse von solchen Kunden im Sinne von Artikel 32 Absatz 3 Buchstabe a der Delegierten Verordnung (EU) 2015/61, wenn der erstgenannte den letztgenannten Betrag überschreitet.</w:t>
            </w:r>
          </w:p>
        </w:tc>
      </w:tr>
      <w:tr w:rsidR="00B47B7D" w:rsidRPr="00D322C7" w14:paraId="09D69798" w14:textId="77777777" w:rsidTr="00454544">
        <w:tc>
          <w:tcPr>
            <w:tcW w:w="1457" w:type="dxa"/>
            <w:shd w:val="clear" w:color="auto" w:fill="auto"/>
            <w:vAlign w:val="center"/>
          </w:tcPr>
          <w:p w14:paraId="51B6D8DE" w14:textId="36C94F9C"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0914</w:t>
            </w:r>
          </w:p>
        </w:tc>
        <w:tc>
          <w:tcPr>
            <w:tcW w:w="6946" w:type="dxa"/>
            <w:shd w:val="clear" w:color="auto" w:fill="auto"/>
          </w:tcPr>
          <w:p w14:paraId="247E0701"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1.1.8.4.2 Überschreitung der Finanzierung gegenüber Nichtfinanzkunden</w:t>
            </w:r>
          </w:p>
          <w:p w14:paraId="42491C7C" w14:textId="3619CF34" w:rsidR="006E48EA" w:rsidRPr="00D322C7" w:rsidRDefault="006E48EA">
            <w:pPr>
              <w:pStyle w:val="TableParagraph"/>
              <w:spacing w:after="120"/>
              <w:jc w:val="both"/>
              <w:rPr>
                <w:rFonts w:ascii="Times New Roman" w:hAnsi="Times New Roman"/>
                <w:b/>
                <w:sz w:val="24"/>
                <w:szCs w:val="24"/>
                <w:u w:color="000000"/>
              </w:rPr>
            </w:pPr>
            <w:r w:rsidRPr="00D322C7">
              <w:rPr>
                <w:rFonts w:ascii="Times New Roman" w:hAnsi="Times New Roman"/>
                <w:sz w:val="24"/>
                <w:szCs w:val="24"/>
              </w:rPr>
              <w:t>Hier melden die Kreditinstitute die Differenz zwischen den vertraglichen Verpflichtungen zur Ausreichung von Finanzierung gegenüber Nichtfinanzkunden und dem Betrag der Zuflüsse von solchen Firmenkunden im Sinne von Artikel 32 Absatz 3 Buchstabe a der Delegierten Verordnung (EU) 2015/61, wenn der erstgenannte den letztgenannten Betrag überschreitet.</w:t>
            </w:r>
          </w:p>
        </w:tc>
      </w:tr>
      <w:tr w:rsidR="00B47B7D" w:rsidRPr="00D322C7" w14:paraId="34017190" w14:textId="77777777" w:rsidTr="00454544">
        <w:tc>
          <w:tcPr>
            <w:tcW w:w="1457" w:type="dxa"/>
            <w:shd w:val="clear" w:color="auto" w:fill="auto"/>
            <w:vAlign w:val="center"/>
          </w:tcPr>
          <w:p w14:paraId="08824DD5" w14:textId="3B4B7288"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0915</w:t>
            </w:r>
          </w:p>
        </w:tc>
        <w:tc>
          <w:tcPr>
            <w:tcW w:w="6946" w:type="dxa"/>
            <w:shd w:val="clear" w:color="auto" w:fill="auto"/>
          </w:tcPr>
          <w:p w14:paraId="6C5AD11C" w14:textId="77777777"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1.1.8.4.3 Überschreitung der Finanzierung gegenüber Staaten, multilateralen Entwicklungsbanken und öffentlichen Stellen</w:t>
            </w:r>
          </w:p>
          <w:p w14:paraId="0A7E8D5A" w14:textId="08050005" w:rsidR="006E48EA" w:rsidRPr="00D322C7" w:rsidRDefault="006E48EA">
            <w:pPr>
              <w:pStyle w:val="TableParagraph"/>
              <w:spacing w:after="120"/>
              <w:jc w:val="both"/>
              <w:rPr>
                <w:rFonts w:ascii="Times New Roman" w:hAnsi="Times New Roman"/>
                <w:b/>
                <w:sz w:val="24"/>
                <w:szCs w:val="24"/>
                <w:u w:color="000000"/>
              </w:rPr>
            </w:pPr>
            <w:r w:rsidRPr="00D322C7">
              <w:rPr>
                <w:rFonts w:ascii="Times New Roman" w:hAnsi="Times New Roman"/>
                <w:sz w:val="24"/>
                <w:szCs w:val="24"/>
              </w:rPr>
              <w:t>Hier melden die Kreditinstitute die Differenz zwischen den vertraglichen Verpflichtungen zur Ausreichung von Finanzierung gegenüber Staaten, multilateralen Entwicklungsbanken und öffentlichen Stellen und den Betrag der Zuflüsse von solchen Kunden im Sinne von Artikel 32 Absatz 3 Buchstabe a der Delegierten Verordnung (EU) 2015/61, wenn der erstgenannte den letztgenannten Betrag überschreitet.</w:t>
            </w:r>
          </w:p>
        </w:tc>
      </w:tr>
      <w:tr w:rsidR="00B47B7D" w:rsidRPr="00D322C7" w14:paraId="725A1ED7" w14:textId="77777777" w:rsidTr="00454544">
        <w:tc>
          <w:tcPr>
            <w:tcW w:w="1457" w:type="dxa"/>
            <w:shd w:val="clear" w:color="auto" w:fill="auto"/>
            <w:vAlign w:val="center"/>
          </w:tcPr>
          <w:p w14:paraId="366E802C" w14:textId="0DD3B1CC"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0916</w:t>
            </w:r>
          </w:p>
        </w:tc>
        <w:tc>
          <w:tcPr>
            <w:tcW w:w="6946" w:type="dxa"/>
            <w:shd w:val="clear" w:color="auto" w:fill="auto"/>
          </w:tcPr>
          <w:p w14:paraId="2505C02C" w14:textId="77777777"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1.1.8.4.4 Überschreitung der Finanzierung gegenüber anderen juristischen Personen</w:t>
            </w:r>
          </w:p>
          <w:p w14:paraId="608BE842" w14:textId="44F72E16" w:rsidR="006E48EA" w:rsidRPr="00D322C7" w:rsidRDefault="006E48EA">
            <w:pPr>
              <w:pStyle w:val="TableParagraph"/>
              <w:spacing w:after="120"/>
              <w:jc w:val="both"/>
              <w:rPr>
                <w:rFonts w:ascii="Times New Roman" w:hAnsi="Times New Roman"/>
                <w:b/>
                <w:sz w:val="24"/>
                <w:szCs w:val="24"/>
                <w:u w:color="000000"/>
              </w:rPr>
            </w:pPr>
            <w:r w:rsidRPr="00D322C7">
              <w:rPr>
                <w:rFonts w:ascii="Times New Roman" w:hAnsi="Times New Roman"/>
                <w:sz w:val="24"/>
                <w:szCs w:val="24"/>
              </w:rPr>
              <w:t>Hier melden die Kreditinstitute die Differenz zwischen den vertraglichen Verpflichtungen zur Ausreichung von Finanzierung gegenüber anderen juristischen Personen und dem Betrag der Zuflüsse von solchen Kunden im Sinne von Artikel 32 Absatz 3 Buchstabe a der Delegierten Verordnung (EU) 2015/61, wenn der erstgenannte den letztgenannten Betrag überschreitet.</w:t>
            </w:r>
          </w:p>
        </w:tc>
      </w:tr>
      <w:tr w:rsidR="00B47B7D" w:rsidRPr="00D322C7" w14:paraId="372B309D" w14:textId="77777777" w:rsidTr="00454544">
        <w:tc>
          <w:tcPr>
            <w:tcW w:w="1457" w:type="dxa"/>
            <w:shd w:val="clear" w:color="auto" w:fill="auto"/>
            <w:vAlign w:val="center"/>
          </w:tcPr>
          <w:p w14:paraId="065E0968" w14:textId="7F90425C"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0917</w:t>
            </w:r>
          </w:p>
        </w:tc>
        <w:tc>
          <w:tcPr>
            <w:tcW w:w="6946" w:type="dxa"/>
            <w:shd w:val="clear" w:color="auto" w:fill="auto"/>
          </w:tcPr>
          <w:p w14:paraId="4B4E4468" w14:textId="77777777"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1.1.8.5 Vermögenswerte, die auf unbesicherter Basis geliehen wurden</w:t>
            </w:r>
          </w:p>
          <w:p w14:paraId="51721E3E" w14:textId="2AE52E70" w:rsidR="006E48EA" w:rsidRPr="00D322C7" w:rsidRDefault="006E48EA">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7 der Delegierten Verordnung (EU) 2015/61</w:t>
            </w:r>
          </w:p>
          <w:p w14:paraId="5311C2DE" w14:textId="35334A4B"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Die Kreditinstitute melden hier Vermögenswerte, die auf unbesicherter Basis geliehen wurden und innerhalb von 30 Kalendertagen fällig werden. Es wird davon ausgegangen, dass diese Vermögenswerte vollständig auslaufen, was zu einem 100%igen Abfluss führt.</w:t>
            </w:r>
          </w:p>
          <w:p w14:paraId="66070A83" w14:textId="77777777" w:rsidR="006E48EA" w:rsidRPr="00D322C7" w:rsidRDefault="006E48EA">
            <w:pPr>
              <w:pStyle w:val="TableParagraph"/>
              <w:spacing w:after="120"/>
              <w:jc w:val="both"/>
              <w:rPr>
                <w:rFonts w:ascii="Times New Roman" w:hAnsi="Times New Roman"/>
                <w:b/>
                <w:sz w:val="24"/>
                <w:szCs w:val="24"/>
                <w:u w:color="000000"/>
              </w:rPr>
            </w:pPr>
            <w:r w:rsidRPr="00D322C7">
              <w:rPr>
                <w:rFonts w:ascii="Times New Roman" w:hAnsi="Times New Roman"/>
                <w:sz w:val="24"/>
                <w:szCs w:val="24"/>
              </w:rPr>
              <w:t>Die Kreditinstitute melden den Marktwert der Vermögenswerte, die auf unbesicherter Basis geliehen wurden und innerhalb der 30-Tage-Frist fällig werden, sofern das Kreditinstitut nicht Eigentümer der Wertpapiere ist und sie nicht Teil des Liquiditätspuffers des Kreditinstituts sind.</w:t>
            </w:r>
          </w:p>
        </w:tc>
      </w:tr>
      <w:tr w:rsidR="00B47B7D" w:rsidRPr="00D322C7" w14:paraId="55F1E6FB" w14:textId="77777777" w:rsidTr="00454544">
        <w:tc>
          <w:tcPr>
            <w:tcW w:w="1457" w:type="dxa"/>
            <w:shd w:val="clear" w:color="auto" w:fill="auto"/>
            <w:vAlign w:val="center"/>
          </w:tcPr>
          <w:p w14:paraId="0EF4B587" w14:textId="69BB7E50"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0918</w:t>
            </w:r>
          </w:p>
        </w:tc>
        <w:tc>
          <w:tcPr>
            <w:tcW w:w="6946" w:type="dxa"/>
            <w:shd w:val="clear" w:color="auto" w:fill="auto"/>
          </w:tcPr>
          <w:p w14:paraId="4EFCF2A8" w14:textId="77777777" w:rsidR="006E48EA" w:rsidRPr="00D322C7" w:rsidRDefault="006E48EA">
            <w:pPr>
              <w:pStyle w:val="TableParagraph"/>
              <w:spacing w:after="120"/>
              <w:jc w:val="both"/>
              <w:rPr>
                <w:rFonts w:ascii="Times New Roman" w:hAnsi="Times New Roman"/>
                <w:b/>
                <w:sz w:val="24"/>
                <w:szCs w:val="24"/>
                <w:u w:color="000000"/>
              </w:rPr>
            </w:pPr>
            <w:r w:rsidRPr="00D322C7">
              <w:rPr>
                <w:rFonts w:ascii="Times New Roman" w:hAnsi="Times New Roman"/>
                <w:b/>
                <w:sz w:val="24"/>
                <w:szCs w:val="24"/>
                <w:u w:color="000000"/>
              </w:rPr>
              <w:t>1.1.8.6 Sonstige</w:t>
            </w:r>
          </w:p>
          <w:p w14:paraId="0E24DA9D" w14:textId="27CC7D8C" w:rsidR="00555504" w:rsidRPr="00D322C7" w:rsidRDefault="00555504">
            <w:pPr>
              <w:pStyle w:val="TableParagraph"/>
              <w:spacing w:after="120"/>
              <w:jc w:val="both"/>
              <w:rPr>
                <w:rFonts w:ascii="Times New Roman" w:hAnsi="Times New Roman"/>
                <w:sz w:val="24"/>
                <w:szCs w:val="24"/>
              </w:rPr>
            </w:pPr>
            <w:r w:rsidRPr="00D322C7">
              <w:rPr>
                <w:rFonts w:ascii="Times New Roman" w:hAnsi="Times New Roman"/>
                <w:sz w:val="24"/>
                <w:szCs w:val="24"/>
              </w:rPr>
              <w:t>Artikel 31a Absatz 1 der Delegierten Verordnung (EU) 2015/61</w:t>
            </w:r>
          </w:p>
          <w:p w14:paraId="1DD86F88" w14:textId="55F8E7B6" w:rsidR="006E48EA" w:rsidRPr="00D322C7" w:rsidRDefault="00555504">
            <w:pPr>
              <w:pStyle w:val="TableParagraph"/>
              <w:spacing w:after="120"/>
              <w:jc w:val="both"/>
              <w:rPr>
                <w:rFonts w:ascii="Times New Roman" w:hAnsi="Times New Roman"/>
                <w:sz w:val="24"/>
                <w:szCs w:val="24"/>
              </w:rPr>
            </w:pPr>
            <w:r w:rsidRPr="00D322C7">
              <w:rPr>
                <w:rFonts w:ascii="Times New Roman" w:hAnsi="Times New Roman"/>
                <w:sz w:val="24"/>
                <w:szCs w:val="24"/>
              </w:rPr>
              <w:t>Die Kreditinstitute melden den Betrag des offenen Saldos der innerhalb der nächsten 30 Kalendertage fällig werdenden Verbindlichkeiten, die nicht den in den Artikeln 24 bis 31 der Delegierten Verordnung (EU) 2015/61 genannten Verbindlichkeiten entsprechen.</w:t>
            </w:r>
          </w:p>
          <w:p w14:paraId="6B23C2B7" w14:textId="6AF918FB" w:rsidR="006E48EA" w:rsidRPr="00D322C7" w:rsidRDefault="007453EC">
            <w:pPr>
              <w:pStyle w:val="TableParagraph"/>
              <w:spacing w:after="120"/>
              <w:jc w:val="both"/>
              <w:rPr>
                <w:rFonts w:ascii="Times New Roman" w:hAnsi="Times New Roman"/>
                <w:sz w:val="24"/>
                <w:szCs w:val="24"/>
                <w:u w:color="000000"/>
              </w:rPr>
            </w:pPr>
            <w:r w:rsidRPr="00D322C7">
              <w:rPr>
                <w:rFonts w:ascii="Times New Roman" w:hAnsi="Times New Roman"/>
                <w:sz w:val="24"/>
                <w:szCs w:val="24"/>
                <w:u w:color="000000"/>
              </w:rPr>
              <w:t>In dieser Zeile werden nur jegliche sonstigen Abflüsse aus unbesicherten Geschäften gemeldet. Besicherte Geschäfte werden unter ID 1.2. „Abflüsse aus besicherten Kreditvergaben und Kapitalmarkttransaktionen“ und unter ID 1.3. „Summe der Abflüsse aus Sicherheitenswaps“ gemeldet.</w:t>
            </w:r>
          </w:p>
        </w:tc>
      </w:tr>
      <w:tr w:rsidR="00B47B7D" w:rsidRPr="00D322C7" w14:paraId="26308457" w14:textId="77777777" w:rsidTr="00454544">
        <w:tc>
          <w:tcPr>
            <w:tcW w:w="1457" w:type="dxa"/>
            <w:shd w:val="clear" w:color="auto" w:fill="auto"/>
            <w:vAlign w:val="center"/>
          </w:tcPr>
          <w:p w14:paraId="3C3718CE" w14:textId="1A71E8F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0920</w:t>
            </w:r>
          </w:p>
        </w:tc>
        <w:tc>
          <w:tcPr>
            <w:tcW w:w="6946" w:type="dxa"/>
            <w:shd w:val="clear" w:color="auto" w:fill="auto"/>
          </w:tcPr>
          <w:p w14:paraId="51D41FB8" w14:textId="77777777"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b/>
                <w:sz w:val="24"/>
                <w:szCs w:val="24"/>
                <w:u w:color="000000"/>
              </w:rPr>
              <w:t>1.2. Abflüsse aus besicherten Kreditvergaben und Kapitalmarkttransaktionen</w:t>
            </w:r>
          </w:p>
          <w:p w14:paraId="75E2EC02" w14:textId="09C465C4"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der Delegierten Verordnung (EU) 2015/61</w:t>
            </w:r>
          </w:p>
          <w:p w14:paraId="12CB8EC3" w14:textId="1F1D497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hier Abflüsse aus besicherten Kreditvergaben und Kapitalmarkttransaktionen gemäß Artikel 192 Nummern 2 und 3 der Verordnung (EU) Nr. 575/2013. Sicherheiten-Swapgeschäfte (die Sicherheitentauschgeschäfte abdecken) werden im Meldebogen C 75.01 in Anhang XXIV gemeldet.</w:t>
            </w:r>
          </w:p>
        </w:tc>
      </w:tr>
      <w:tr w:rsidR="00B47B7D" w:rsidRPr="00D322C7" w14:paraId="0BB6D654" w14:textId="77777777" w:rsidTr="00454544">
        <w:tc>
          <w:tcPr>
            <w:tcW w:w="1457" w:type="dxa"/>
            <w:shd w:val="clear" w:color="auto" w:fill="auto"/>
            <w:vAlign w:val="center"/>
          </w:tcPr>
          <w:p w14:paraId="2E51CB9B" w14:textId="1A9FBBD7"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0930</w:t>
            </w:r>
          </w:p>
        </w:tc>
        <w:tc>
          <w:tcPr>
            <w:tcW w:w="6946" w:type="dxa"/>
            <w:shd w:val="clear" w:color="auto" w:fill="auto"/>
          </w:tcPr>
          <w:p w14:paraId="08BE84A9" w14:textId="77777777" w:rsidR="006E48EA" w:rsidRPr="00D322C7" w:rsidRDefault="006E48EA" w:rsidP="009D4EFF">
            <w:pPr>
              <w:pStyle w:val="TableParagraph"/>
              <w:spacing w:after="120"/>
              <w:ind w:right="98"/>
              <w:jc w:val="both"/>
              <w:rPr>
                <w:rFonts w:ascii="Times New Roman" w:hAnsi="Times New Roman"/>
                <w:b/>
                <w:sz w:val="24"/>
                <w:szCs w:val="24"/>
                <w:u w:color="000000"/>
              </w:rPr>
            </w:pPr>
            <w:r w:rsidRPr="00D322C7">
              <w:rPr>
                <w:rFonts w:ascii="Times New Roman" w:hAnsi="Times New Roman"/>
                <w:b/>
                <w:sz w:val="24"/>
                <w:szCs w:val="24"/>
                <w:u w:color="000000"/>
              </w:rPr>
              <w:t>1.2.1. Gegenpartei ist Zentralbank</w:t>
            </w:r>
          </w:p>
          <w:p w14:paraId="1ECF2478" w14:textId="77777777" w:rsidR="006E48EA" w:rsidRPr="00D322C7" w:rsidRDefault="006E48EA" w:rsidP="009D4EFF">
            <w:pPr>
              <w:pStyle w:val="TableParagraph"/>
              <w:spacing w:after="120"/>
              <w:ind w:right="98"/>
              <w:jc w:val="both"/>
              <w:rPr>
                <w:rFonts w:ascii="Times New Roman" w:hAnsi="Times New Roman"/>
                <w:sz w:val="24"/>
                <w:szCs w:val="24"/>
              </w:rPr>
            </w:pPr>
            <w:r w:rsidRPr="00D322C7">
              <w:rPr>
                <w:rFonts w:ascii="Times New Roman" w:hAnsi="Times New Roman"/>
                <w:sz w:val="24"/>
                <w:szCs w:val="24"/>
              </w:rPr>
              <w:t>Die Kreditinstitute melden hier Abflüsse aus besicherten Kreditvergaben und Kapitalmarkttransaktionen gemäß Artikel 192 Nummern 2 und 3 der Verordnung (EU) Nr. 575/2013, wobei die Gegenpartei eine Zentralbank ist.</w:t>
            </w:r>
          </w:p>
        </w:tc>
      </w:tr>
      <w:tr w:rsidR="00B47B7D" w:rsidRPr="00D322C7" w14:paraId="4CE3B9D7" w14:textId="77777777" w:rsidTr="00454544">
        <w:tc>
          <w:tcPr>
            <w:tcW w:w="1457" w:type="dxa"/>
            <w:shd w:val="clear" w:color="auto" w:fill="auto"/>
            <w:vAlign w:val="center"/>
          </w:tcPr>
          <w:p w14:paraId="004919FA" w14:textId="714DF281"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0940</w:t>
            </w:r>
          </w:p>
        </w:tc>
        <w:tc>
          <w:tcPr>
            <w:tcW w:w="6946" w:type="dxa"/>
            <w:shd w:val="clear" w:color="auto" w:fill="auto"/>
          </w:tcPr>
          <w:p w14:paraId="48979F10"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1.21.1. Sicherheiten der Stufe 1, ausgenommen gedeckte Schuldverschreibungen äußerst hoher Qualität</w:t>
            </w:r>
          </w:p>
          <w:p w14:paraId="45DC1ED8" w14:textId="3C55C217" w:rsidR="006E48EA" w:rsidRPr="00D322C7" w:rsidRDefault="000378A5"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a der Delegierten Verordnung (EU) 2015/61</w:t>
            </w:r>
          </w:p>
          <w:p w14:paraId="6FD80278" w14:textId="49ABF444"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 xml:space="preserve">Hier melden die Kreditinstitute Abflüsse aus besicherten Kreditvergaben und Kapitalmarkttransaktionen im Sinne des Artikels 192 Nummern 2 und 3 der Verordnung (EU) Nr. 575/2013, wobei die Gegenpartei eine Zentralbank ist und es sich bei den ausgereichten Sicherheiten um Aktiva der Stufe 1, ausgenommen gedeckte Schuldverschreibungen äußerst hoher Qualität, handelt, die — würden sie nicht als Sicherheit bei diesen Geschäften verwendet — nach den Artikeln 7 und 10 der Delegierten Verordnung (EU) 2015/61 als liquide Aktiva gelten würden. </w:t>
            </w:r>
          </w:p>
        </w:tc>
      </w:tr>
      <w:tr w:rsidR="00B47B7D" w:rsidRPr="00D322C7" w14:paraId="73885469" w14:textId="77777777" w:rsidTr="00454544">
        <w:tc>
          <w:tcPr>
            <w:tcW w:w="1457" w:type="dxa"/>
            <w:shd w:val="clear" w:color="auto" w:fill="auto"/>
            <w:vAlign w:val="center"/>
          </w:tcPr>
          <w:p w14:paraId="575D5DDF" w14:textId="3180FEB1"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0945</w:t>
            </w:r>
          </w:p>
        </w:tc>
        <w:tc>
          <w:tcPr>
            <w:tcW w:w="6946" w:type="dxa"/>
            <w:shd w:val="clear" w:color="auto" w:fill="auto"/>
          </w:tcPr>
          <w:p w14:paraId="442A7D6D" w14:textId="4AD976FE"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1.2.1.1.1 Davon: Ausgereichte Sicherheiten erfüllen die operativen Anforderungen</w:t>
            </w:r>
          </w:p>
          <w:p w14:paraId="6E88072E" w14:textId="534BAAD8" w:rsidR="006E48EA" w:rsidRPr="00D322C7" w:rsidRDefault="000378A5" w:rsidP="009D4EFF">
            <w:pPr>
              <w:pStyle w:val="TableParagraph"/>
              <w:spacing w:after="120"/>
              <w:jc w:val="both"/>
              <w:rPr>
                <w:rFonts w:ascii="Times New Roman" w:hAnsi="Times New Roman"/>
                <w:sz w:val="24"/>
                <w:szCs w:val="24"/>
              </w:rPr>
            </w:pPr>
            <w:r w:rsidRPr="00D322C7">
              <w:rPr>
                <w:rFonts w:ascii="Times New Roman" w:hAnsi="Times New Roman"/>
                <w:sz w:val="24"/>
                <w:szCs w:val="24"/>
              </w:rPr>
              <w:t xml:space="preserve">Geschäfte unter 1.2.1.1, bei denen die Sicherheiten — würden sie nicht als Sicherheiten bei diesen Geschäften verwendet — nach Artikel 8 der Delegierten Verordnung (EU) 2015/61 als liquide Aktiva gelten würden. </w:t>
            </w:r>
          </w:p>
        </w:tc>
      </w:tr>
      <w:tr w:rsidR="00B47B7D" w:rsidRPr="00D322C7" w14:paraId="0187E718" w14:textId="77777777" w:rsidTr="00454544">
        <w:tc>
          <w:tcPr>
            <w:tcW w:w="1457" w:type="dxa"/>
            <w:shd w:val="clear" w:color="auto" w:fill="auto"/>
            <w:vAlign w:val="center"/>
          </w:tcPr>
          <w:p w14:paraId="501B4524" w14:textId="3DC49C0C"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0950</w:t>
            </w:r>
          </w:p>
        </w:tc>
        <w:tc>
          <w:tcPr>
            <w:tcW w:w="6946" w:type="dxa"/>
            <w:shd w:val="clear" w:color="auto" w:fill="auto"/>
          </w:tcPr>
          <w:p w14:paraId="2AC020A1"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1.2.1.2. Sicherheiten der Stufe 1 in Form von Schuldverschreibungen äußerst hoher Qualität</w:t>
            </w:r>
          </w:p>
          <w:p w14:paraId="3899CE2D" w14:textId="26F0D9D2"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a der Delegierten Verordnung (EU) 2015/61</w:t>
            </w:r>
          </w:p>
          <w:p w14:paraId="0A97EDBB" w14:textId="5A17432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äußerst hoher Qualität der Stufe 1 handelt, die — würden sie nicht als Sicherheit bei diesen Geschäften verwendet — nach den Artikeln 7 und 10 der Delegierten Verordnung (EU) 2015/61 als liquide Aktiva gelten würden.</w:t>
            </w:r>
          </w:p>
        </w:tc>
      </w:tr>
      <w:tr w:rsidR="00B47B7D" w:rsidRPr="00D322C7" w14:paraId="5493FE27" w14:textId="77777777" w:rsidTr="00454544">
        <w:tc>
          <w:tcPr>
            <w:tcW w:w="1457" w:type="dxa"/>
            <w:shd w:val="clear" w:color="auto" w:fill="auto"/>
            <w:vAlign w:val="center"/>
          </w:tcPr>
          <w:p w14:paraId="55B9341F" w14:textId="35017BFC"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0955</w:t>
            </w:r>
          </w:p>
        </w:tc>
        <w:tc>
          <w:tcPr>
            <w:tcW w:w="6946" w:type="dxa"/>
            <w:shd w:val="clear" w:color="auto" w:fill="auto"/>
          </w:tcPr>
          <w:p w14:paraId="6107E314"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1.2.1.2.1 Davon: Ausgereichte Sicherheiten erfüllen die operativen Anforderungen</w:t>
            </w:r>
          </w:p>
          <w:p w14:paraId="295247AA" w14:textId="0D80EE15" w:rsidR="006E48EA" w:rsidRPr="00D322C7" w:rsidRDefault="00D17D9F" w:rsidP="009D4EFF">
            <w:pPr>
              <w:pStyle w:val="TableParagraph"/>
              <w:spacing w:after="120"/>
              <w:jc w:val="both"/>
              <w:rPr>
                <w:rFonts w:ascii="Times New Roman" w:hAnsi="Times New Roman"/>
                <w:sz w:val="24"/>
                <w:szCs w:val="24"/>
              </w:rPr>
            </w:pPr>
            <w:r w:rsidRPr="00D322C7">
              <w:rPr>
                <w:rFonts w:ascii="Times New Roman" w:hAnsi="Times New Roman"/>
                <w:sz w:val="24"/>
                <w:szCs w:val="24"/>
              </w:rPr>
              <w:t>Geschäfte unter 1.2.1.2., bei denen die Sicherheiten — würden sie nicht als Sicherheiten bei diesen Geschäften verwendet — nach Artikel 8 der Delegierten Verordnung (EU) 2015/61 als liquide Aktiva gelten würden.</w:t>
            </w:r>
          </w:p>
        </w:tc>
      </w:tr>
      <w:tr w:rsidR="00B47B7D" w:rsidRPr="00D322C7" w14:paraId="0E136C31" w14:textId="77777777" w:rsidTr="00454544">
        <w:tc>
          <w:tcPr>
            <w:tcW w:w="1457" w:type="dxa"/>
            <w:shd w:val="clear" w:color="auto" w:fill="auto"/>
            <w:vAlign w:val="center"/>
          </w:tcPr>
          <w:p w14:paraId="4C89FD40" w14:textId="1E8452BA"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0960</w:t>
            </w:r>
          </w:p>
        </w:tc>
        <w:tc>
          <w:tcPr>
            <w:tcW w:w="6946" w:type="dxa"/>
            <w:shd w:val="clear" w:color="auto" w:fill="auto"/>
          </w:tcPr>
          <w:p w14:paraId="0500B4CB"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1.2.1.3. Sicherheiten der Stufe 2A</w:t>
            </w:r>
          </w:p>
          <w:p w14:paraId="20FB7A2A" w14:textId="25A6343C"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a der Delegierten Verordnung (EU) 2015/61</w:t>
            </w:r>
          </w:p>
          <w:p w14:paraId="57846B40" w14:textId="046A5B1E"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Aktiva der Stufe 2A handelt, die — würden sie nicht als Sicherheit bei diesen Geschäften verwendet — nach den Artikeln 7 und 11 der Delegierten Verordnung (EU) 2015/61 als liquide Aktiva gelten würden.</w:t>
            </w:r>
          </w:p>
        </w:tc>
      </w:tr>
      <w:tr w:rsidR="00B47B7D" w:rsidRPr="00D322C7" w14:paraId="78210469" w14:textId="77777777" w:rsidTr="00454544">
        <w:tc>
          <w:tcPr>
            <w:tcW w:w="1457" w:type="dxa"/>
            <w:shd w:val="clear" w:color="auto" w:fill="auto"/>
            <w:vAlign w:val="center"/>
          </w:tcPr>
          <w:p w14:paraId="1A2A4388" w14:textId="0C805CB2"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0965</w:t>
            </w:r>
          </w:p>
        </w:tc>
        <w:tc>
          <w:tcPr>
            <w:tcW w:w="6946" w:type="dxa"/>
            <w:shd w:val="clear" w:color="auto" w:fill="auto"/>
          </w:tcPr>
          <w:p w14:paraId="1EDE4017"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1.2.1.3.1 Davon: Ausgereichte Sicherheiten erfüllen die operativen Anforderungen</w:t>
            </w:r>
          </w:p>
          <w:p w14:paraId="687C0036" w14:textId="5E27B920" w:rsidR="006E48EA" w:rsidRPr="00D322C7" w:rsidRDefault="0065468A" w:rsidP="009D4EFF">
            <w:pPr>
              <w:pStyle w:val="TableParagraph"/>
              <w:spacing w:after="120"/>
              <w:jc w:val="both"/>
              <w:rPr>
                <w:rFonts w:ascii="Times New Roman" w:hAnsi="Times New Roman"/>
                <w:sz w:val="24"/>
                <w:szCs w:val="24"/>
              </w:rPr>
            </w:pPr>
            <w:r w:rsidRPr="00D322C7">
              <w:rPr>
                <w:rFonts w:ascii="Times New Roman" w:hAnsi="Times New Roman"/>
                <w:sz w:val="24"/>
                <w:szCs w:val="24"/>
              </w:rPr>
              <w:t>Geschäfte unter 1.2.1.3., bei denen die Sicherheiten — würden sie nicht als Sicherheiten bei diesen Geschäften verwendet — nach Artikel 8 der Delegierten Verordnung (EU) 2015/61 als liquide Aktiva gelten würden.</w:t>
            </w:r>
          </w:p>
        </w:tc>
      </w:tr>
      <w:tr w:rsidR="00B47B7D" w:rsidRPr="00D322C7" w14:paraId="720E3203" w14:textId="77777777" w:rsidTr="00454544">
        <w:tc>
          <w:tcPr>
            <w:tcW w:w="1457" w:type="dxa"/>
            <w:shd w:val="clear" w:color="auto" w:fill="auto"/>
            <w:vAlign w:val="center"/>
          </w:tcPr>
          <w:p w14:paraId="25B32675" w14:textId="346800B5"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0970</w:t>
            </w:r>
          </w:p>
        </w:tc>
        <w:tc>
          <w:tcPr>
            <w:tcW w:w="6946" w:type="dxa"/>
            <w:shd w:val="clear" w:color="auto" w:fill="auto"/>
          </w:tcPr>
          <w:p w14:paraId="2D527E0F" w14:textId="77777777" w:rsidR="006E48EA" w:rsidRPr="00D322C7" w:rsidRDefault="006E48EA" w:rsidP="009D4EFF">
            <w:pPr>
              <w:pStyle w:val="TableParagraph"/>
              <w:spacing w:after="120"/>
              <w:ind w:right="100"/>
              <w:jc w:val="both"/>
              <w:rPr>
                <w:rFonts w:ascii="Times New Roman" w:eastAsia="Verdana" w:hAnsi="Times New Roman"/>
                <w:sz w:val="24"/>
                <w:szCs w:val="24"/>
              </w:rPr>
            </w:pPr>
            <w:r w:rsidRPr="00D322C7">
              <w:rPr>
                <w:rFonts w:ascii="Times New Roman" w:hAnsi="Times New Roman"/>
                <w:b/>
                <w:sz w:val="24"/>
                <w:szCs w:val="24"/>
                <w:u w:color="000000"/>
              </w:rPr>
              <w:t>1.2.1.4. Sicherheiten in Form forderungsbesicherter Wertpapiere der Stufe 2B (Wohnimmobilien oder Kfz, Bonitätsstufe 1)</w:t>
            </w:r>
          </w:p>
          <w:p w14:paraId="280FD9DB" w14:textId="7D5D6C47"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a der Delegierten Verordnung (EU) 2015/61.</w:t>
            </w:r>
          </w:p>
          <w:p w14:paraId="4D8B3F74" w14:textId="221371C6"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der Stufe 2B handelt, die durch Wohnimmobilien oder Kraftfahrzeuge unterlegt sind und der Bonitätsstufe 1 entsprechen und außerdem die Bedingungen gemäß Artikel 13 Absatz 2 Buchstabe b Ziffern i, ii oder iv erfüllen und — würden sie nicht als Sicherheit bei diesen Geschäften verwendet — nach den Artikeln 7 und 13 der Delegierten Verordnung (EU) 2015/61 als liquide Aktiva gelten würden.</w:t>
            </w:r>
          </w:p>
        </w:tc>
      </w:tr>
      <w:tr w:rsidR="00B47B7D" w:rsidRPr="00D322C7" w14:paraId="5CA0B9A2" w14:textId="77777777" w:rsidTr="00454544">
        <w:tc>
          <w:tcPr>
            <w:tcW w:w="1457" w:type="dxa"/>
            <w:shd w:val="clear" w:color="auto" w:fill="auto"/>
            <w:vAlign w:val="center"/>
          </w:tcPr>
          <w:p w14:paraId="25A18B03" w14:textId="03822D08"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0975</w:t>
            </w:r>
          </w:p>
        </w:tc>
        <w:tc>
          <w:tcPr>
            <w:tcW w:w="6946" w:type="dxa"/>
            <w:shd w:val="clear" w:color="auto" w:fill="auto"/>
          </w:tcPr>
          <w:p w14:paraId="69B45E4F"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1.2.1.4.1 Davon: Ausgereichte Sicherheiten erfüllen die operativen Anforderungen</w:t>
            </w:r>
          </w:p>
          <w:p w14:paraId="686DF018" w14:textId="01646E30" w:rsidR="006E48EA" w:rsidRPr="00D322C7" w:rsidRDefault="0065468A" w:rsidP="009D4EFF">
            <w:pPr>
              <w:pStyle w:val="TableParagraph"/>
              <w:spacing w:after="120"/>
              <w:jc w:val="both"/>
              <w:rPr>
                <w:rFonts w:ascii="Times New Roman" w:hAnsi="Times New Roman"/>
                <w:sz w:val="24"/>
                <w:szCs w:val="24"/>
              </w:rPr>
            </w:pPr>
            <w:r w:rsidRPr="00D322C7">
              <w:rPr>
                <w:rFonts w:ascii="Times New Roman" w:hAnsi="Times New Roman"/>
                <w:sz w:val="24"/>
                <w:szCs w:val="24"/>
              </w:rPr>
              <w:t>Geschäfte unter 1.2.1.4., bei denen die Sicherheiten — würden sie nicht als Sicherheiten bei diesen Geschäften verwendet — nach Artikel 8 der Delegierten Verordnung (EU) 2015/61 als liquide Aktiva gelten würden.</w:t>
            </w:r>
          </w:p>
        </w:tc>
      </w:tr>
      <w:tr w:rsidR="00B47B7D" w:rsidRPr="00D322C7" w14:paraId="5CB801F5" w14:textId="77777777" w:rsidTr="00454544">
        <w:tc>
          <w:tcPr>
            <w:tcW w:w="1457" w:type="dxa"/>
            <w:shd w:val="clear" w:color="auto" w:fill="auto"/>
            <w:vAlign w:val="center"/>
          </w:tcPr>
          <w:p w14:paraId="1CFE71CB" w14:textId="47FB4025"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0980</w:t>
            </w:r>
          </w:p>
        </w:tc>
        <w:tc>
          <w:tcPr>
            <w:tcW w:w="6946" w:type="dxa"/>
            <w:shd w:val="clear" w:color="auto" w:fill="auto"/>
          </w:tcPr>
          <w:p w14:paraId="4BFD9ED8"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1.2.1.5. Gedeckte Schuldverschreibungen der Stufe 2B</w:t>
            </w:r>
          </w:p>
          <w:p w14:paraId="7CADF692" w14:textId="313B983F" w:rsidR="006E48EA" w:rsidRPr="00D322C7" w:rsidRDefault="000378A5"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a der Delegierten Verordnung (EU) 2015/61</w:t>
            </w:r>
          </w:p>
          <w:p w14:paraId="02A3B088" w14:textId="4F44668F"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hoher Qualität der Stufe 2B handelt, die die Bedingungen gemäß Artikel 12 Absatz 1 Buchstabe e erfüllen und die — würden sie nicht als Sicherheit bei diesen Geschäften verwendet — nach den Artikeln 7 und 12 der Delegierten Verordnung (EU) 2015/61 als liquide Aktiva gelten würden.</w:t>
            </w:r>
          </w:p>
        </w:tc>
      </w:tr>
      <w:tr w:rsidR="00B47B7D" w:rsidRPr="00D322C7" w14:paraId="11E62294" w14:textId="77777777" w:rsidTr="00454544">
        <w:tc>
          <w:tcPr>
            <w:tcW w:w="1457" w:type="dxa"/>
            <w:shd w:val="clear" w:color="auto" w:fill="auto"/>
            <w:vAlign w:val="center"/>
          </w:tcPr>
          <w:p w14:paraId="1A3008D2" w14:textId="46C36E41"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0985</w:t>
            </w:r>
          </w:p>
        </w:tc>
        <w:tc>
          <w:tcPr>
            <w:tcW w:w="6946" w:type="dxa"/>
            <w:shd w:val="clear" w:color="auto" w:fill="auto"/>
          </w:tcPr>
          <w:p w14:paraId="0AAE2468"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1.2.1.5.1 Davon: Ausgereichte Sicherheiten erfüllen die operativen Anforderungen</w:t>
            </w:r>
          </w:p>
          <w:p w14:paraId="77DA6F20" w14:textId="74CD76B4" w:rsidR="006E48EA" w:rsidRPr="00D322C7" w:rsidRDefault="0065468A" w:rsidP="009D4EFF">
            <w:pPr>
              <w:pStyle w:val="TableParagraph"/>
              <w:spacing w:after="120"/>
              <w:jc w:val="both"/>
              <w:rPr>
                <w:rFonts w:ascii="Times New Roman" w:hAnsi="Times New Roman"/>
                <w:sz w:val="24"/>
                <w:szCs w:val="24"/>
              </w:rPr>
            </w:pPr>
            <w:r w:rsidRPr="00D322C7">
              <w:rPr>
                <w:rFonts w:ascii="Times New Roman" w:hAnsi="Times New Roman"/>
                <w:sz w:val="24"/>
                <w:szCs w:val="24"/>
              </w:rPr>
              <w:t>Geschäfte unter 1.2.1.5., bei denen die Sicherheiten — würden sie nicht als Sicherheiten bei diesen Geschäften verwendet — nach Artikel 8 der Delegierten Verordnung (EU) 2015/61 als liquide Aktiva gelten würden.</w:t>
            </w:r>
          </w:p>
        </w:tc>
      </w:tr>
      <w:tr w:rsidR="00B47B7D" w:rsidRPr="00D322C7" w14:paraId="51506DEF" w14:textId="77777777" w:rsidTr="00454544">
        <w:tc>
          <w:tcPr>
            <w:tcW w:w="1457" w:type="dxa"/>
            <w:shd w:val="clear" w:color="auto" w:fill="auto"/>
            <w:vAlign w:val="center"/>
          </w:tcPr>
          <w:p w14:paraId="44C9364C" w14:textId="75FA8960" w:rsidR="006E48EA" w:rsidRPr="00D322C7" w:rsidRDefault="009A505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0990</w:t>
            </w:r>
          </w:p>
        </w:tc>
        <w:tc>
          <w:tcPr>
            <w:tcW w:w="6946" w:type="dxa"/>
            <w:shd w:val="clear" w:color="auto" w:fill="auto"/>
          </w:tcPr>
          <w:p w14:paraId="63AB89C5" w14:textId="77777777" w:rsidR="006E48EA" w:rsidRPr="00D322C7" w:rsidRDefault="006E48EA" w:rsidP="009D4EFF">
            <w:pPr>
              <w:pStyle w:val="TableParagraph"/>
              <w:spacing w:after="120"/>
              <w:ind w:right="103"/>
              <w:jc w:val="both"/>
              <w:rPr>
                <w:rFonts w:ascii="Times New Roman" w:eastAsia="Verdana" w:hAnsi="Times New Roman"/>
                <w:sz w:val="24"/>
                <w:szCs w:val="24"/>
              </w:rPr>
            </w:pPr>
            <w:r w:rsidRPr="00D322C7">
              <w:rPr>
                <w:rFonts w:ascii="Times New Roman" w:hAnsi="Times New Roman"/>
                <w:b/>
                <w:sz w:val="24"/>
                <w:szCs w:val="24"/>
                <w:u w:color="000000"/>
              </w:rPr>
              <w:t>1.2.1.6. Sicherheiten in Form forderungsbesicherter Wertpapiere der Stufe 2B (Gewerbe oder natürliche Personen, Mitgliedstaat, Bonitätsstufe 1)</w:t>
            </w:r>
          </w:p>
          <w:p w14:paraId="60BEF7D5" w14:textId="57DDAAA7"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a der Delegierten Verordnung (EU) 2015/61</w:t>
            </w:r>
          </w:p>
          <w:p w14:paraId="5AC4F74F" w14:textId="32F76DA8" w:rsidR="006E48EA" w:rsidRPr="00D322C7" w:rsidRDefault="006E48EA" w:rsidP="009D4EFF">
            <w:pPr>
              <w:pStyle w:val="TableParagraph"/>
              <w:spacing w:after="120"/>
              <w:ind w:right="96"/>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gedeckte Schuldverschreibungen der Stufe 2B handelt, die durch Darlehen zu Marktbedingungen, Leasings und für Unternehmen geschaffene Kreditfazilitäten oder Darlehen und Kreditfazilitäten für in einem Mitgliedstaat ansässige natürliche Personen abgesichert sind und der Bonitätsstufe 1 entsprechen und außerdem die Bedingungen gemäß Artikel 13 Absatz 2 Buchstabe g Ziffern iii oder v erfüllen und — würden sie nicht als Sicherheit bei diesen Geschäften verwendet — nach den Artikeln 7 und 13 der Delegierten Verordnung (EU) 2015/61 als liquide Aktiva gelten würden.</w:t>
            </w:r>
          </w:p>
        </w:tc>
      </w:tr>
      <w:tr w:rsidR="00B47B7D" w:rsidRPr="00D322C7" w14:paraId="2D57ADAB" w14:textId="77777777" w:rsidTr="00454544">
        <w:tc>
          <w:tcPr>
            <w:tcW w:w="1457" w:type="dxa"/>
            <w:shd w:val="clear" w:color="auto" w:fill="auto"/>
            <w:vAlign w:val="center"/>
          </w:tcPr>
          <w:p w14:paraId="15965AAB" w14:textId="3EF84A3F" w:rsidR="006E48EA" w:rsidRPr="00D322C7" w:rsidRDefault="009A505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0995</w:t>
            </w:r>
          </w:p>
        </w:tc>
        <w:tc>
          <w:tcPr>
            <w:tcW w:w="6946" w:type="dxa"/>
            <w:shd w:val="clear" w:color="auto" w:fill="auto"/>
          </w:tcPr>
          <w:p w14:paraId="450B2BC9"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1.2.1.6.1 Davon: Ausgereichte Sicherheiten erfüllen die operativen Anforderungen</w:t>
            </w:r>
          </w:p>
          <w:p w14:paraId="625D38C4" w14:textId="13B6C4D2" w:rsidR="006E48EA" w:rsidRPr="00D322C7" w:rsidRDefault="0065468A" w:rsidP="009D4EFF">
            <w:pPr>
              <w:pStyle w:val="TableParagraph"/>
              <w:spacing w:after="120"/>
              <w:jc w:val="both"/>
              <w:rPr>
                <w:rFonts w:ascii="Times New Roman" w:hAnsi="Times New Roman"/>
                <w:sz w:val="24"/>
                <w:szCs w:val="24"/>
              </w:rPr>
            </w:pPr>
            <w:r w:rsidRPr="00D322C7">
              <w:rPr>
                <w:rFonts w:ascii="Times New Roman" w:hAnsi="Times New Roman"/>
                <w:sz w:val="24"/>
                <w:szCs w:val="24"/>
              </w:rPr>
              <w:t>Geschäfte unter 1.2.1.6., bei denen die Sicherheiten — würden sie nicht als Sicherheiten bei diesen Geschäften verwendet — nach Artikel 8 der Delegierten Verordnung (EU) 2015/61 als liquide Aktiva gelten würden.</w:t>
            </w:r>
          </w:p>
        </w:tc>
      </w:tr>
      <w:tr w:rsidR="00B47B7D" w:rsidRPr="00D322C7" w14:paraId="70F02B1C" w14:textId="77777777" w:rsidTr="00454544">
        <w:tc>
          <w:tcPr>
            <w:tcW w:w="1457" w:type="dxa"/>
            <w:shd w:val="clear" w:color="auto" w:fill="auto"/>
            <w:vAlign w:val="center"/>
          </w:tcPr>
          <w:p w14:paraId="17AE3345"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1000</w:t>
            </w:r>
          </w:p>
        </w:tc>
        <w:tc>
          <w:tcPr>
            <w:tcW w:w="6946" w:type="dxa"/>
            <w:shd w:val="clear" w:color="auto" w:fill="auto"/>
          </w:tcPr>
          <w:p w14:paraId="1E245646"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1.2.1.7. Andere Sicherheiten in Form von Aktiva der Stufe 2B</w:t>
            </w:r>
          </w:p>
          <w:p w14:paraId="0F032674" w14:textId="47AC751F"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a der Delegierten Verordnung (EU) 2015/61</w:t>
            </w:r>
          </w:p>
          <w:p w14:paraId="61C580EF" w14:textId="493C7F48"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eine Zentralbank ist und es sich bei den ausgereichten Sicherheiten um oben nicht erfasste Aktiva der Stufe 2B handelt, die — würden sie nicht als Sicherheit bei diesen Geschäften verwendet — nach den Artikeln 7 und 12 der Delegierten Verordnung (EU) 2015/61 als liquide Aktiva gelten würden.</w:t>
            </w:r>
          </w:p>
        </w:tc>
      </w:tr>
      <w:tr w:rsidR="00B47B7D" w:rsidRPr="00D322C7" w14:paraId="5ABFD3C6" w14:textId="77777777" w:rsidTr="00454544">
        <w:tc>
          <w:tcPr>
            <w:tcW w:w="1457" w:type="dxa"/>
            <w:shd w:val="clear" w:color="auto" w:fill="auto"/>
            <w:vAlign w:val="center"/>
          </w:tcPr>
          <w:p w14:paraId="48B2CCA7" w14:textId="77777777" w:rsidR="006E48EA" w:rsidRPr="00D322C7"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1005</w:t>
            </w:r>
          </w:p>
        </w:tc>
        <w:tc>
          <w:tcPr>
            <w:tcW w:w="6946" w:type="dxa"/>
            <w:shd w:val="clear" w:color="auto" w:fill="auto"/>
          </w:tcPr>
          <w:p w14:paraId="621AC223"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1.2.1.7.1. Davon: Ausgereichte Sicherheiten erfüllen die operativen Anforderungen</w:t>
            </w:r>
          </w:p>
          <w:p w14:paraId="26F9DDD4" w14:textId="602195BB" w:rsidR="006E48EA" w:rsidRPr="00D322C7" w:rsidRDefault="0065468A" w:rsidP="009D4EFF">
            <w:pPr>
              <w:pStyle w:val="TableParagraph"/>
              <w:spacing w:after="120"/>
              <w:jc w:val="both"/>
              <w:rPr>
                <w:rFonts w:ascii="Times New Roman" w:hAnsi="Times New Roman"/>
                <w:sz w:val="24"/>
                <w:szCs w:val="24"/>
              </w:rPr>
            </w:pPr>
            <w:r w:rsidRPr="00D322C7">
              <w:rPr>
                <w:rFonts w:ascii="Times New Roman" w:hAnsi="Times New Roman"/>
                <w:sz w:val="24"/>
                <w:szCs w:val="24"/>
              </w:rPr>
              <w:t>Geschäfte unter 1.2.1.7., bei denen die Sicherheiten — würden sie nicht als Sicherheiten bei diesen Geschäften verwendet — nach Artikel 8 der Delegierten Verordnung (EU) 2015/61 als liquide Aktiva gelten würden.</w:t>
            </w:r>
          </w:p>
        </w:tc>
      </w:tr>
      <w:tr w:rsidR="00B47B7D" w:rsidRPr="00D322C7" w14:paraId="7CD1856D" w14:textId="77777777" w:rsidTr="00454544">
        <w:tc>
          <w:tcPr>
            <w:tcW w:w="1457" w:type="dxa"/>
            <w:shd w:val="clear" w:color="auto" w:fill="auto"/>
            <w:vAlign w:val="center"/>
          </w:tcPr>
          <w:p w14:paraId="0C2C30E5"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1010</w:t>
            </w:r>
          </w:p>
        </w:tc>
        <w:tc>
          <w:tcPr>
            <w:tcW w:w="6946" w:type="dxa"/>
            <w:shd w:val="clear" w:color="auto" w:fill="auto"/>
          </w:tcPr>
          <w:p w14:paraId="72ACE489" w14:textId="77777777" w:rsidR="006E48EA" w:rsidRPr="00D322C7" w:rsidRDefault="006E48EA" w:rsidP="009D4EFF">
            <w:pPr>
              <w:pStyle w:val="TableParagraph"/>
              <w:spacing w:after="120"/>
              <w:jc w:val="both"/>
              <w:rPr>
                <w:rFonts w:ascii="Times New Roman" w:hAnsi="Times New Roman"/>
                <w:b/>
                <w:sz w:val="24"/>
                <w:szCs w:val="24"/>
                <w:u w:color="000000"/>
              </w:rPr>
            </w:pPr>
            <w:r w:rsidRPr="00D322C7">
              <w:rPr>
                <w:rFonts w:ascii="Times New Roman" w:hAnsi="Times New Roman"/>
                <w:b/>
                <w:sz w:val="24"/>
                <w:szCs w:val="24"/>
                <w:u w:color="000000"/>
              </w:rPr>
              <w:t>1.2.1.8. Sicherheiten in Form nicht liquider Aktiva</w:t>
            </w:r>
          </w:p>
          <w:p w14:paraId="0DC05AAB" w14:textId="65A957E5" w:rsidR="006D2B0E" w:rsidRPr="00D322C7" w:rsidRDefault="00DD4C72" w:rsidP="009D4EFF">
            <w:pPr>
              <w:pStyle w:val="BodyText"/>
              <w:spacing w:after="120"/>
              <w:ind w:left="0" w:firstLine="0"/>
              <w:jc w:val="both"/>
              <w:rPr>
                <w:rFonts w:ascii="Times New Roman" w:eastAsia="Calibri" w:hAnsi="Times New Roman"/>
                <w:sz w:val="24"/>
                <w:szCs w:val="24"/>
              </w:rPr>
            </w:pPr>
            <w:r w:rsidRPr="00D322C7">
              <w:rPr>
                <w:rFonts w:ascii="Times New Roman" w:hAnsi="Times New Roman"/>
                <w:sz w:val="24"/>
                <w:szCs w:val="24"/>
              </w:rPr>
              <w:t>Artikel 28 Absatz 3 Buchstabe a der Delegierten Verordnung (EU) 2015/61</w:t>
            </w:r>
          </w:p>
          <w:p w14:paraId="5E9B09BD" w14:textId="686A22B9" w:rsidR="006E48EA" w:rsidRPr="00D322C7" w:rsidRDefault="006E48EA" w:rsidP="009D4EFF">
            <w:pPr>
              <w:pStyle w:val="BodyText"/>
              <w:spacing w:after="120"/>
              <w:ind w:left="0" w:firstLine="0"/>
              <w:jc w:val="both"/>
              <w:rPr>
                <w:rFonts w:ascii="Times New Roman" w:hAnsi="Times New Roman"/>
                <w:sz w:val="24"/>
                <w:szCs w:val="24"/>
              </w:rPr>
            </w:pPr>
            <w:r w:rsidRPr="00D322C7">
              <w:rPr>
                <w:rFonts w:ascii="Times New Roman" w:hAnsi="Times New Roman"/>
                <w:sz w:val="24"/>
                <w:szCs w:val="24"/>
              </w:rPr>
              <w:t>Die Kreditinstitute melden hier Abflüsse aus besicherten Kreditvergaben und Kapitalmarkttransaktionen gemäß Artikel 192 Nummern 2 und 3 der Verordnung (EU) Nr. 575/2013, wobei die Gegenpartei eine Zentralbank ist und es sich bei den ausgereichten Sicherheiten um nicht liquide Aktiva handelt.</w:t>
            </w:r>
          </w:p>
        </w:tc>
      </w:tr>
      <w:tr w:rsidR="00B47B7D" w:rsidRPr="00D322C7" w14:paraId="776EAA73" w14:textId="77777777" w:rsidTr="00454544">
        <w:tc>
          <w:tcPr>
            <w:tcW w:w="1457" w:type="dxa"/>
            <w:shd w:val="clear" w:color="auto" w:fill="auto"/>
            <w:vAlign w:val="center"/>
          </w:tcPr>
          <w:p w14:paraId="0CF8AAC6"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1020</w:t>
            </w:r>
          </w:p>
        </w:tc>
        <w:tc>
          <w:tcPr>
            <w:tcW w:w="6946" w:type="dxa"/>
            <w:shd w:val="clear" w:color="auto" w:fill="auto"/>
          </w:tcPr>
          <w:p w14:paraId="60BBC909"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 Gegenpartei ist keine Zentralbank</w:t>
            </w:r>
          </w:p>
          <w:p w14:paraId="638EC6D4" w14:textId="2C9DE175"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hier Abflüsse aus besicherten Kreditvergaben und Kapitalmarkttransaktionen gemäß Artikel 192 Nummern 2 und 3 der Verordnung (EU) Nr. 575/2013, wobei die Gegenpartei keine Zentralbank ist.</w:t>
            </w:r>
          </w:p>
        </w:tc>
      </w:tr>
      <w:tr w:rsidR="00B47B7D" w:rsidRPr="00D322C7" w14:paraId="295EB75C" w14:textId="77777777" w:rsidTr="00454544">
        <w:tc>
          <w:tcPr>
            <w:tcW w:w="1457" w:type="dxa"/>
            <w:shd w:val="clear" w:color="auto" w:fill="auto"/>
            <w:vAlign w:val="center"/>
          </w:tcPr>
          <w:p w14:paraId="6B8DEC25"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1030</w:t>
            </w:r>
          </w:p>
        </w:tc>
        <w:tc>
          <w:tcPr>
            <w:tcW w:w="6946" w:type="dxa"/>
            <w:shd w:val="clear" w:color="auto" w:fill="auto"/>
          </w:tcPr>
          <w:p w14:paraId="7CA4B3EA" w14:textId="5EC29DBE"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1.2.2.1. Sicherheiten der Stufe 1, ausgenommen gedeckte Schuldverschreibungen äußerst hoher Qualität</w:t>
            </w:r>
          </w:p>
          <w:p w14:paraId="1D5B25E4" w14:textId="0E9C752E" w:rsidR="006E48EA" w:rsidRPr="00D322C7" w:rsidRDefault="000378A5"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a der Delegierten Verordnung (EU) 2015/61.</w:t>
            </w:r>
          </w:p>
          <w:p w14:paraId="64303B45" w14:textId="22C1182B"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Aktiva der Stufe 1, ausgenommen gedeckte Schuldverschreibungen äußerst hoher Qualität, handelt, die — würden sie nicht als Sicherheit bei diesen Geschäften verwendet — nach den Artikeln 7 und 10 der Delegierten Verordnung (EU) 2015/61 als liquide Aktiva gelten würden.</w:t>
            </w:r>
          </w:p>
        </w:tc>
      </w:tr>
      <w:tr w:rsidR="00B47B7D" w:rsidRPr="00D322C7" w14:paraId="07E41640" w14:textId="77777777" w:rsidTr="00454544">
        <w:tc>
          <w:tcPr>
            <w:tcW w:w="1457" w:type="dxa"/>
            <w:shd w:val="clear" w:color="auto" w:fill="auto"/>
            <w:vAlign w:val="center"/>
          </w:tcPr>
          <w:p w14:paraId="31AD107A" w14:textId="77777777" w:rsidR="006E48EA" w:rsidRPr="00D322C7"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1035</w:t>
            </w:r>
          </w:p>
        </w:tc>
        <w:tc>
          <w:tcPr>
            <w:tcW w:w="6946" w:type="dxa"/>
            <w:shd w:val="clear" w:color="auto" w:fill="auto"/>
          </w:tcPr>
          <w:p w14:paraId="4679AA99"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1.2.2.1.1. Davon: Ausgereichte Sicherheiten erfüllen die operativen Anforderungen</w:t>
            </w:r>
          </w:p>
          <w:p w14:paraId="441C2C80" w14:textId="22E51456" w:rsidR="006E48EA" w:rsidRPr="00D322C7" w:rsidRDefault="0065468A" w:rsidP="009D4EFF">
            <w:pPr>
              <w:pStyle w:val="TableParagraph"/>
              <w:spacing w:after="120"/>
              <w:jc w:val="both"/>
              <w:rPr>
                <w:rFonts w:ascii="Times New Roman" w:hAnsi="Times New Roman"/>
                <w:sz w:val="24"/>
                <w:szCs w:val="24"/>
              </w:rPr>
            </w:pPr>
            <w:r w:rsidRPr="00D322C7">
              <w:rPr>
                <w:rFonts w:ascii="Times New Roman" w:hAnsi="Times New Roman"/>
                <w:sz w:val="24"/>
                <w:szCs w:val="24"/>
              </w:rPr>
              <w:t>Geschäfte unter 1.2.2.1., bei denen die Sicherheiten — würden sie nicht als Sicherheiten bei diesen Geschäften verwendet — nach Artikel 8 der Delegierten Verordnung (EU) 2015/61 als liquide Aktiva gelten würden.</w:t>
            </w:r>
          </w:p>
        </w:tc>
      </w:tr>
      <w:tr w:rsidR="00B47B7D" w:rsidRPr="00D322C7" w14:paraId="121470D3" w14:textId="77777777" w:rsidTr="00454544">
        <w:tc>
          <w:tcPr>
            <w:tcW w:w="1457" w:type="dxa"/>
            <w:shd w:val="clear" w:color="auto" w:fill="auto"/>
            <w:vAlign w:val="center"/>
          </w:tcPr>
          <w:p w14:paraId="5436505E"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1040</w:t>
            </w:r>
          </w:p>
        </w:tc>
        <w:tc>
          <w:tcPr>
            <w:tcW w:w="6946" w:type="dxa"/>
            <w:shd w:val="clear" w:color="auto" w:fill="auto"/>
          </w:tcPr>
          <w:p w14:paraId="5CF929C2"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1.2.2.2. Sicherheiten der Stufe 1 in Form von Schuldverschreibungen äußerst hoher Qualität</w:t>
            </w:r>
          </w:p>
          <w:p w14:paraId="403E5430" w14:textId="32BFE65A"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b der Delegierten Verordnung (EU) 2015/61</w:t>
            </w:r>
          </w:p>
          <w:p w14:paraId="0B1DD22B" w14:textId="79696A89"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äußerst hoher Qualität der Stufe 1 handelt, die — würden sie nicht als Sicherheit bei diesen Geschäften verwendet — nach den Artikeln 7 und 10 der Delegierten Verordnung (EU) 2015/61 als liquide Aktiva gelten würden.</w:t>
            </w:r>
          </w:p>
        </w:tc>
      </w:tr>
      <w:tr w:rsidR="00B47B7D" w:rsidRPr="00D322C7" w14:paraId="3CF07551" w14:textId="77777777" w:rsidTr="00454544">
        <w:tc>
          <w:tcPr>
            <w:tcW w:w="1457" w:type="dxa"/>
            <w:shd w:val="clear" w:color="auto" w:fill="auto"/>
            <w:vAlign w:val="center"/>
          </w:tcPr>
          <w:p w14:paraId="353900C8" w14:textId="77777777" w:rsidR="006E48EA" w:rsidRPr="00D322C7"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1045</w:t>
            </w:r>
          </w:p>
        </w:tc>
        <w:tc>
          <w:tcPr>
            <w:tcW w:w="6946" w:type="dxa"/>
            <w:shd w:val="clear" w:color="auto" w:fill="auto"/>
          </w:tcPr>
          <w:p w14:paraId="30D523C1"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1.2.2.2.1. Davon: Ausgereichte Sicherheiten erfüllen die operativen Anforderungen</w:t>
            </w:r>
          </w:p>
          <w:p w14:paraId="790B2DFF" w14:textId="222555E4" w:rsidR="006E48EA" w:rsidRPr="00D322C7" w:rsidRDefault="0065468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Geschäfte unter 1.2.2.2., bei denen die Sicherheiten — würden sie nicht als Sicherheiten bei diesen Geschäften verwendet — nach Artikel 8 der Delegierten Verordnung (EU) 2015/61 als liquide Aktiva gelten würden.</w:t>
            </w:r>
          </w:p>
        </w:tc>
      </w:tr>
      <w:tr w:rsidR="00B47B7D" w:rsidRPr="00D322C7" w14:paraId="66A42B89" w14:textId="77777777" w:rsidTr="00454544">
        <w:tc>
          <w:tcPr>
            <w:tcW w:w="1457" w:type="dxa"/>
            <w:shd w:val="clear" w:color="auto" w:fill="auto"/>
            <w:vAlign w:val="center"/>
          </w:tcPr>
          <w:p w14:paraId="6FD16AA2"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1050</w:t>
            </w:r>
          </w:p>
        </w:tc>
        <w:tc>
          <w:tcPr>
            <w:tcW w:w="6946" w:type="dxa"/>
            <w:shd w:val="clear" w:color="auto" w:fill="auto"/>
          </w:tcPr>
          <w:p w14:paraId="783484E8"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1.2.2.3. Sicherheiten der Stufe 2A</w:t>
            </w:r>
          </w:p>
          <w:p w14:paraId="360D55B0" w14:textId="3B4637F2" w:rsidR="006E48EA" w:rsidRPr="00D322C7" w:rsidRDefault="000378A5"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c der Delegierten Verordnung (EU) 2015/61</w:t>
            </w:r>
          </w:p>
          <w:p w14:paraId="7C83C832" w14:textId="0FDD1E14"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Sicherheiten der Stufe 2A handelt, die — würden sie nicht als Sicherheit bei diesen Geschäften verwendet — nach den Artikeln 7 und 11 der Delegierten Verordnung (EU) 2015/61 als liquide Aktiva gelten würden.</w:t>
            </w:r>
          </w:p>
        </w:tc>
      </w:tr>
      <w:tr w:rsidR="00B47B7D" w:rsidRPr="00D322C7" w14:paraId="14750076" w14:textId="77777777" w:rsidTr="00454544">
        <w:tc>
          <w:tcPr>
            <w:tcW w:w="1457" w:type="dxa"/>
            <w:shd w:val="clear" w:color="auto" w:fill="auto"/>
            <w:vAlign w:val="center"/>
          </w:tcPr>
          <w:p w14:paraId="43270CE6" w14:textId="77777777" w:rsidR="006E48EA" w:rsidRPr="00D322C7"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1055</w:t>
            </w:r>
          </w:p>
        </w:tc>
        <w:tc>
          <w:tcPr>
            <w:tcW w:w="6946" w:type="dxa"/>
            <w:shd w:val="clear" w:color="auto" w:fill="auto"/>
          </w:tcPr>
          <w:p w14:paraId="0067096E"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1.2.2.3.1. Davon: Ausgereichte Sicherheiten erfüllen die operativen Anforderungen</w:t>
            </w:r>
          </w:p>
          <w:p w14:paraId="64F48A92" w14:textId="7006E676" w:rsidR="006E48EA" w:rsidRPr="00D322C7" w:rsidRDefault="00B278C8"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Geschäfte unter 1.2.2.3., bei denen die Sicherheiten — würden sie nicht als Sicherheiten bei diesen Geschäften verwendet — nach Artikel 8 der Delegierten Verordnung (EU) 2015/61 als liquide Aktiva gelten würden.</w:t>
            </w:r>
          </w:p>
        </w:tc>
      </w:tr>
      <w:tr w:rsidR="00B47B7D" w:rsidRPr="00D322C7" w14:paraId="777DF558" w14:textId="77777777" w:rsidTr="00454544">
        <w:tc>
          <w:tcPr>
            <w:tcW w:w="1457" w:type="dxa"/>
            <w:shd w:val="clear" w:color="auto" w:fill="auto"/>
            <w:vAlign w:val="center"/>
          </w:tcPr>
          <w:p w14:paraId="679F7BF7"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1060</w:t>
            </w:r>
          </w:p>
        </w:tc>
        <w:tc>
          <w:tcPr>
            <w:tcW w:w="6946" w:type="dxa"/>
            <w:shd w:val="clear" w:color="auto" w:fill="auto"/>
          </w:tcPr>
          <w:p w14:paraId="474D3293" w14:textId="77777777" w:rsidR="006E48EA" w:rsidRPr="00D322C7" w:rsidRDefault="006E48EA" w:rsidP="009D4EFF">
            <w:pPr>
              <w:pStyle w:val="TableParagraph"/>
              <w:spacing w:after="120"/>
              <w:ind w:right="100"/>
              <w:jc w:val="both"/>
              <w:rPr>
                <w:rFonts w:ascii="Times New Roman" w:eastAsia="Verdana" w:hAnsi="Times New Roman"/>
                <w:sz w:val="24"/>
                <w:szCs w:val="24"/>
              </w:rPr>
            </w:pPr>
            <w:r w:rsidRPr="00D322C7">
              <w:rPr>
                <w:rFonts w:ascii="Times New Roman" w:hAnsi="Times New Roman"/>
                <w:b/>
                <w:sz w:val="24"/>
                <w:szCs w:val="24"/>
                <w:u w:color="000000"/>
              </w:rPr>
              <w:t>1.2.2.4. Sicherheiten in Form forderungsbesicherter Wertpapiere der Stufe 2B (Wohnimmobilien oder Kfz, Bonitätsstufe 1)</w:t>
            </w:r>
          </w:p>
          <w:p w14:paraId="6BE7989B" w14:textId="278D8E23"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d der Delegierten Verordnung (EU) 2015/61</w:t>
            </w:r>
          </w:p>
          <w:p w14:paraId="730DE7AE" w14:textId="5936850B"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der Stufe 2B handelt, die durch Wohnimmobilien oder Kraftfahrzeuge unterlegt sind und der Bonitätsstufe 1 entsprechen und außerdem die Bedingungen gemäß Artikel 13 Absatz 2 Buchstabe g Ziffern i, ii oder iv erfüllen und — würden sie nicht als Sicherheit bei diesen Geschäften verwendet — nach den Artikeln 7 und 13 der Delegierten Verordnung (EU) 2015/61 als liquide Aktiva gelten würden.</w:t>
            </w:r>
          </w:p>
        </w:tc>
      </w:tr>
      <w:tr w:rsidR="00B47B7D" w:rsidRPr="00D322C7" w14:paraId="22145EE0" w14:textId="77777777" w:rsidTr="00454544">
        <w:tc>
          <w:tcPr>
            <w:tcW w:w="1457" w:type="dxa"/>
            <w:shd w:val="clear" w:color="auto" w:fill="auto"/>
            <w:vAlign w:val="center"/>
          </w:tcPr>
          <w:p w14:paraId="363A29FB" w14:textId="77777777" w:rsidR="006E48EA" w:rsidRPr="00D322C7"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1065</w:t>
            </w:r>
          </w:p>
        </w:tc>
        <w:tc>
          <w:tcPr>
            <w:tcW w:w="6946" w:type="dxa"/>
            <w:shd w:val="clear" w:color="auto" w:fill="auto"/>
          </w:tcPr>
          <w:p w14:paraId="1141CECA"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1.2.2.4.1. Davon: Ausgereichte Sicherheiten erfüllen die operativen Anforderungen</w:t>
            </w:r>
          </w:p>
          <w:p w14:paraId="32207424" w14:textId="55271E6A" w:rsidR="006E48EA" w:rsidRPr="00D322C7" w:rsidRDefault="00B278C8"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Geschäfte unter 1.2.2.4., bei denen die Sicherheiten — würden sie nicht als Sicherheiten bei diesen Geschäften verwendet — nach Artikel 8 der Delegierten Verordnung (EU) 2015/61 als liquide Aktiva gelten würden.</w:t>
            </w:r>
          </w:p>
        </w:tc>
      </w:tr>
      <w:tr w:rsidR="00B47B7D" w:rsidRPr="00D322C7" w14:paraId="38500F6B" w14:textId="77777777" w:rsidTr="00454544">
        <w:tc>
          <w:tcPr>
            <w:tcW w:w="1457" w:type="dxa"/>
            <w:shd w:val="clear" w:color="auto" w:fill="auto"/>
            <w:vAlign w:val="center"/>
          </w:tcPr>
          <w:p w14:paraId="02886A08"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1070</w:t>
            </w:r>
          </w:p>
        </w:tc>
        <w:tc>
          <w:tcPr>
            <w:tcW w:w="6946" w:type="dxa"/>
            <w:shd w:val="clear" w:color="auto" w:fill="auto"/>
          </w:tcPr>
          <w:p w14:paraId="4772D73E"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1.2.2.5. Gedeckte Schuldverschreibungen der Stufe 2B</w:t>
            </w:r>
          </w:p>
          <w:p w14:paraId="077A77EB" w14:textId="587FB44B"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e der Delegierten Verordnung (EU) 2015/61</w:t>
            </w:r>
          </w:p>
          <w:p w14:paraId="27D88416" w14:textId="19D824D6"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hoher Qualität der Stufe 2B handelt, die die Bedingungen gemäß Artikel 12 Absatz 1 Buchstabe e erfüllen und die — würden sie nicht als Sicherheit bei diesen Geschäften verwendet — nach den Artikeln 7 und 12 der Delegierten Verordnung (EU) 2015/61 als liquide Aktiva gelten würden.</w:t>
            </w:r>
          </w:p>
        </w:tc>
      </w:tr>
      <w:tr w:rsidR="00B47B7D" w:rsidRPr="00D322C7" w14:paraId="67521704" w14:textId="77777777" w:rsidTr="00454544">
        <w:tc>
          <w:tcPr>
            <w:tcW w:w="1457" w:type="dxa"/>
            <w:shd w:val="clear" w:color="auto" w:fill="auto"/>
            <w:vAlign w:val="center"/>
          </w:tcPr>
          <w:p w14:paraId="726C5269" w14:textId="77777777" w:rsidR="006E48EA" w:rsidRPr="00D322C7"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1075</w:t>
            </w:r>
          </w:p>
        </w:tc>
        <w:tc>
          <w:tcPr>
            <w:tcW w:w="6946" w:type="dxa"/>
            <w:shd w:val="clear" w:color="auto" w:fill="auto"/>
          </w:tcPr>
          <w:p w14:paraId="34DB03BC"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1.2.2.5.1. Davon: Ausgereichte Sicherheiten erfüllen die operativen Anforderungen</w:t>
            </w:r>
          </w:p>
          <w:p w14:paraId="7BEA51D3" w14:textId="70528F8E" w:rsidR="006E48EA" w:rsidRPr="00D322C7" w:rsidRDefault="00B278C8"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Geschäfte unter 1.2.2.5., bei denen die Sicherheiten — würden sie nicht als Sicherheiten bei diesen Geschäften verwendet — nach Artikel 8 der Delegierten Verordnung (EU) 2015/61 als liquide Aktiva gelten würden.</w:t>
            </w:r>
          </w:p>
        </w:tc>
      </w:tr>
      <w:tr w:rsidR="00B47B7D" w:rsidRPr="00D322C7" w14:paraId="74D9C107" w14:textId="77777777" w:rsidTr="00454544">
        <w:tc>
          <w:tcPr>
            <w:tcW w:w="1457" w:type="dxa"/>
            <w:shd w:val="clear" w:color="auto" w:fill="auto"/>
            <w:vAlign w:val="center"/>
          </w:tcPr>
          <w:p w14:paraId="5349EEF6"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1080</w:t>
            </w:r>
          </w:p>
        </w:tc>
        <w:tc>
          <w:tcPr>
            <w:tcW w:w="6946" w:type="dxa"/>
            <w:shd w:val="clear" w:color="auto" w:fill="auto"/>
          </w:tcPr>
          <w:p w14:paraId="68F63D16" w14:textId="77777777" w:rsidR="006E48EA" w:rsidRPr="00D322C7" w:rsidRDefault="006E48EA" w:rsidP="009D4EFF">
            <w:pPr>
              <w:pStyle w:val="TableParagraph"/>
              <w:spacing w:after="120"/>
              <w:ind w:right="103"/>
              <w:jc w:val="both"/>
              <w:rPr>
                <w:rFonts w:ascii="Times New Roman" w:eastAsia="Verdana" w:hAnsi="Times New Roman"/>
                <w:sz w:val="24"/>
                <w:szCs w:val="24"/>
              </w:rPr>
            </w:pPr>
            <w:r w:rsidRPr="00D322C7">
              <w:rPr>
                <w:rFonts w:ascii="Times New Roman" w:hAnsi="Times New Roman"/>
                <w:b/>
                <w:sz w:val="24"/>
                <w:szCs w:val="24"/>
                <w:u w:color="000000"/>
              </w:rPr>
              <w:t>1.2.2.6. Sicherheiten in Form forderungsbesicherter Wertpapiere der Stufe 2B (Gewerbe oder natürliche Personen, Mitgliedstaat, Bonitätsstufe 1)</w:t>
            </w:r>
          </w:p>
          <w:p w14:paraId="1264B3D0" w14:textId="5E161C9A"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f der Delegierten Verordnung (EU) 2015/61</w:t>
            </w:r>
          </w:p>
          <w:p w14:paraId="55F360E9" w14:textId="1B9AEDFC"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gedeckte Schuldverschreibungen der Stufe 2B handelt, die durch Darlehen zu Marktbedingungen, Leasings und für Unternehmen geschaffene Kreditfazilitäten oder Darlehen und Kreditfazilitäten für in einem Mitgliedstaat ansässige natürliche Personen abgesichert sind und der Bonitätsstufe 1 entsprechen und außerdem die Bedingungen gemäß Artikel 13 Absatz 2 Buchstabe f Ziffern iii oder v erfüllen und — würden sie nicht als Sicherheit bei diesen Geschäften verwendet — nach den Artikeln 7 und 13 der Delegierten Verordnung (EU) 2015/61 als liquide Aktiva gelten würden.</w:t>
            </w:r>
          </w:p>
        </w:tc>
      </w:tr>
      <w:tr w:rsidR="00B47B7D" w:rsidRPr="00D322C7" w14:paraId="63AA8A71" w14:textId="77777777" w:rsidTr="00454544">
        <w:tc>
          <w:tcPr>
            <w:tcW w:w="1457" w:type="dxa"/>
            <w:shd w:val="clear" w:color="auto" w:fill="auto"/>
            <w:vAlign w:val="center"/>
          </w:tcPr>
          <w:p w14:paraId="60CF2972" w14:textId="4D8F35AE" w:rsidR="006E48EA" w:rsidRPr="00D322C7"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1085</w:t>
            </w:r>
          </w:p>
        </w:tc>
        <w:tc>
          <w:tcPr>
            <w:tcW w:w="6946" w:type="dxa"/>
            <w:shd w:val="clear" w:color="auto" w:fill="auto"/>
          </w:tcPr>
          <w:p w14:paraId="71B88F25" w14:textId="168C884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1.2.2.6.1. Davon: Ausgereichte Sicherheiten erfüllen die operativen Anforderungen</w:t>
            </w:r>
          </w:p>
          <w:p w14:paraId="6B6A2F6E" w14:textId="55939256" w:rsidR="006E48EA" w:rsidRPr="00D322C7" w:rsidRDefault="00B278C8"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Geschäfte unter 1.2.2.6., bei denen die Sicherheiten — würden sie nicht als Sicherheiten bei diesen Geschäften verwendet — nach Artikel 8 der Delegierten Verordnung (EU) 2015/61 als liquide Aktiva gelten würden.</w:t>
            </w:r>
          </w:p>
        </w:tc>
      </w:tr>
      <w:tr w:rsidR="00B47B7D" w:rsidRPr="00D322C7" w14:paraId="533CFCA5" w14:textId="77777777" w:rsidTr="00454544">
        <w:tc>
          <w:tcPr>
            <w:tcW w:w="1457" w:type="dxa"/>
            <w:shd w:val="clear" w:color="auto" w:fill="auto"/>
            <w:vAlign w:val="center"/>
          </w:tcPr>
          <w:p w14:paraId="208DF814" w14:textId="5294525F"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1090</w:t>
            </w:r>
          </w:p>
        </w:tc>
        <w:tc>
          <w:tcPr>
            <w:tcW w:w="6946" w:type="dxa"/>
            <w:shd w:val="clear" w:color="auto" w:fill="auto"/>
          </w:tcPr>
          <w:p w14:paraId="30311AA6" w14:textId="3599DB1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1.2.2.7. Andere Sicherheiten in Form von Aktiva der Stufe 2B</w:t>
            </w:r>
          </w:p>
          <w:p w14:paraId="0AC6EB49" w14:textId="5647AC00"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g der Delegierten Verordnung (EU) 2015/61</w:t>
            </w:r>
          </w:p>
          <w:p w14:paraId="1E7A41DA" w14:textId="72A0CE6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Hier melden die Kreditinstitute Abflüsse aus besicherten Kreditvergaben und Kapitalmarkttransaktionen im Sinne des Artikels 192 Nummern 2 und 3 der Verordnung (EU) Nr. 575/2013, wobei die Gegenpartei keine Zentralbank ist und es sich bei den ausgereichten Sicherheiten um oben nicht erfasste Sicherheiten der Stufe 2B handelt, die — würden sie nicht als Sicherheit bei diesen Geschäften verwendet — nach den Artikeln 7 und 12 der Delegierten Verordnung (EU) 2015/61 als liquide Aktiva gelten würden.</w:t>
            </w:r>
          </w:p>
        </w:tc>
      </w:tr>
      <w:tr w:rsidR="00B47B7D" w:rsidRPr="00D322C7" w14:paraId="57F387F1" w14:textId="77777777" w:rsidTr="00454544">
        <w:tc>
          <w:tcPr>
            <w:tcW w:w="1457" w:type="dxa"/>
            <w:shd w:val="clear" w:color="auto" w:fill="auto"/>
            <w:vAlign w:val="center"/>
          </w:tcPr>
          <w:p w14:paraId="65B52579" w14:textId="75523C49" w:rsidR="006E48EA" w:rsidRPr="00D322C7"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1095</w:t>
            </w:r>
          </w:p>
        </w:tc>
        <w:tc>
          <w:tcPr>
            <w:tcW w:w="6946" w:type="dxa"/>
            <w:shd w:val="clear" w:color="auto" w:fill="auto"/>
          </w:tcPr>
          <w:p w14:paraId="44A09898" w14:textId="53060AC3"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1.2.2.7.1. Davon: Ausgereichte Sicherheiten erfüllen die operativen Anforderungen</w:t>
            </w:r>
          </w:p>
          <w:p w14:paraId="1DBF88E5" w14:textId="1A651577" w:rsidR="006E48EA" w:rsidRPr="00D322C7" w:rsidRDefault="00B278C8"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Geschäfte unter 1.2.2.7., bei denen die Sicherheiten — würden sie nicht als Sicherheiten bei diesen Geschäften verwendet — nach Artikel 8 der Delegierten Verordnung (EU) 2015/61 als liquide Aktiva gelten würden.</w:t>
            </w:r>
          </w:p>
        </w:tc>
      </w:tr>
      <w:tr w:rsidR="00B47B7D" w:rsidRPr="00D322C7" w14:paraId="772B8D62" w14:textId="77777777" w:rsidTr="00454544">
        <w:tc>
          <w:tcPr>
            <w:tcW w:w="1457" w:type="dxa"/>
            <w:shd w:val="clear" w:color="auto" w:fill="auto"/>
            <w:vAlign w:val="center"/>
          </w:tcPr>
          <w:p w14:paraId="34B2FEB8" w14:textId="7C6373F3"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1100</w:t>
            </w:r>
          </w:p>
        </w:tc>
        <w:tc>
          <w:tcPr>
            <w:tcW w:w="6946" w:type="dxa"/>
            <w:shd w:val="clear" w:color="auto" w:fill="auto"/>
          </w:tcPr>
          <w:p w14:paraId="0046FCC0" w14:textId="13F3CC6F"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1.2.2.8. Sicherheiten in Form nicht liquider Aktiva</w:t>
            </w:r>
          </w:p>
          <w:p w14:paraId="46264542" w14:textId="054D53E6" w:rsidR="006E48EA" w:rsidRPr="00D322C7" w:rsidRDefault="00DD4C72"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Artikel 28 Absatz 3 Buchstabe h der Delegierten Verordnung (EU) 2015/61</w:t>
            </w:r>
          </w:p>
          <w:p w14:paraId="2462A39D" w14:textId="0CAD3356" w:rsidR="006E48EA" w:rsidRPr="00D322C7" w:rsidRDefault="006E48EA" w:rsidP="009D4EFF">
            <w:pPr>
              <w:pStyle w:val="TableParagraph"/>
              <w:spacing w:after="120"/>
              <w:ind w:right="98"/>
              <w:jc w:val="both"/>
              <w:rPr>
                <w:rFonts w:ascii="Times New Roman" w:hAnsi="Times New Roman"/>
                <w:sz w:val="24"/>
                <w:szCs w:val="24"/>
              </w:rPr>
            </w:pPr>
            <w:r w:rsidRPr="00D322C7">
              <w:rPr>
                <w:rFonts w:ascii="Times New Roman" w:hAnsi="Times New Roman"/>
                <w:sz w:val="24"/>
                <w:szCs w:val="24"/>
              </w:rPr>
              <w:t>Die Kreditinstitute melden hier Abflüsse aus besicherten Kreditvergaben und Kapitalmarkttransaktionen gemäß Artikel 192 Absätze 2 und 3 der Verordnung (EU) Nr. 575/2013, wobei die Gegenpartei keine Zentralbank ist und Sicherheiten in Form nicht liquider Aktiva als Sicherheiten hinterlegt wurden.</w:t>
            </w:r>
          </w:p>
        </w:tc>
      </w:tr>
      <w:tr w:rsidR="00B47B7D" w:rsidRPr="00D322C7" w14:paraId="681FE393" w14:textId="77777777" w:rsidTr="00454544">
        <w:tc>
          <w:tcPr>
            <w:tcW w:w="1457" w:type="dxa"/>
            <w:shd w:val="clear" w:color="auto" w:fill="auto"/>
            <w:vAlign w:val="center"/>
          </w:tcPr>
          <w:p w14:paraId="4D2E8AE8"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1130</w:t>
            </w:r>
          </w:p>
        </w:tc>
        <w:tc>
          <w:tcPr>
            <w:tcW w:w="6946" w:type="dxa"/>
            <w:shd w:val="clear" w:color="auto" w:fill="auto"/>
          </w:tcPr>
          <w:p w14:paraId="7B9C9022"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1.3. Summe der Abflüsse aus Sicherheitenswaps</w:t>
            </w:r>
          </w:p>
          <w:p w14:paraId="3323311D" w14:textId="5D396A5D"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Summe der Abflüsse aus Spalte 0070 des Meldebogens C 75.01 in Anhang XXIV wird in Spalte 0060 gemeldet.</w:t>
            </w:r>
          </w:p>
        </w:tc>
      </w:tr>
      <w:tr w:rsidR="00B47B7D" w:rsidRPr="00D322C7" w14:paraId="03FDDAA0" w14:textId="77777777" w:rsidTr="007318AA">
        <w:tc>
          <w:tcPr>
            <w:tcW w:w="8403" w:type="dxa"/>
            <w:gridSpan w:val="2"/>
            <w:shd w:val="clear" w:color="auto" w:fill="auto"/>
            <w:vAlign w:val="center"/>
          </w:tcPr>
          <w:p w14:paraId="201FEE18" w14:textId="2A100A8F" w:rsidR="00B278C8" w:rsidRPr="00D322C7" w:rsidRDefault="00B278C8">
            <w:pPr>
              <w:pStyle w:val="TableParagraph"/>
              <w:spacing w:after="120"/>
              <w:jc w:val="both"/>
              <w:rPr>
                <w:rFonts w:ascii="Times New Roman" w:eastAsia="Times New Roman" w:hAnsi="Times New Roman"/>
                <w:sz w:val="24"/>
                <w:szCs w:val="24"/>
              </w:rPr>
            </w:pPr>
            <w:r w:rsidRPr="00D322C7">
              <w:rPr>
                <w:rFonts w:ascii="Times New Roman" w:hAnsi="Times New Roman"/>
                <w:b/>
                <w:sz w:val="24"/>
                <w:szCs w:val="24"/>
                <w:u w:color="000000"/>
              </w:rPr>
              <w:t>ZUSATZINFORMATIONEN</w:t>
            </w:r>
          </w:p>
        </w:tc>
      </w:tr>
      <w:tr w:rsidR="00B47B7D" w:rsidRPr="00D322C7" w14:paraId="67BA67F8" w14:textId="77777777" w:rsidTr="00454544">
        <w:tc>
          <w:tcPr>
            <w:tcW w:w="1457" w:type="dxa"/>
            <w:shd w:val="clear" w:color="auto" w:fill="auto"/>
            <w:vAlign w:val="center"/>
          </w:tcPr>
          <w:p w14:paraId="16C6441A" w14:textId="5DCEA4EB" w:rsidR="00735E44" w:rsidRPr="00D322C7" w:rsidRDefault="00735E44">
            <w:pPr>
              <w:spacing w:before="0"/>
              <w:rPr>
                <w:rFonts w:ascii="Times New Roman" w:eastAsia="Calibri" w:hAnsi="Times New Roman"/>
                <w:sz w:val="24"/>
              </w:rPr>
            </w:pPr>
            <w:r w:rsidRPr="00D322C7">
              <w:rPr>
                <w:rFonts w:ascii="Times New Roman" w:hAnsi="Times New Roman"/>
                <w:sz w:val="24"/>
              </w:rPr>
              <w:t>1170</w:t>
            </w:r>
          </w:p>
        </w:tc>
        <w:tc>
          <w:tcPr>
            <w:tcW w:w="6946" w:type="dxa"/>
            <w:shd w:val="clear" w:color="auto" w:fill="auto"/>
          </w:tcPr>
          <w:p w14:paraId="55149221" w14:textId="714EBF1E" w:rsidR="00735E44" w:rsidRPr="00D322C7" w:rsidRDefault="00242C3F" w:rsidP="009D4EFF">
            <w:pPr>
              <w:pStyle w:val="TableParagraph"/>
              <w:spacing w:after="120"/>
              <w:jc w:val="both"/>
              <w:rPr>
                <w:rFonts w:ascii="Times New Roman" w:hAnsi="Times New Roman"/>
                <w:b/>
                <w:sz w:val="24"/>
                <w:szCs w:val="24"/>
                <w:u w:color="000000"/>
              </w:rPr>
            </w:pPr>
            <w:r w:rsidRPr="00D322C7">
              <w:rPr>
                <w:rFonts w:ascii="Times New Roman" w:hAnsi="Times New Roman"/>
                <w:b/>
                <w:sz w:val="24"/>
                <w:szCs w:val="24"/>
                <w:u w:color="000000"/>
              </w:rPr>
              <w:t>2. Liquiditätsabflüsse, die mit den einhergehenden Zuflüssen saldiert werden müssen</w:t>
            </w:r>
          </w:p>
          <w:p w14:paraId="57036C1A" w14:textId="3FDF033F" w:rsidR="00735E44" w:rsidRPr="00D322C7" w:rsidRDefault="00735E44">
            <w:pPr>
              <w:pStyle w:val="TableParagraph"/>
              <w:spacing w:after="120"/>
              <w:jc w:val="both"/>
              <w:rPr>
                <w:rFonts w:ascii="Times New Roman" w:hAnsi="Times New Roman"/>
                <w:sz w:val="24"/>
                <w:szCs w:val="24"/>
                <w:u w:color="000000"/>
              </w:rPr>
            </w:pPr>
            <w:r w:rsidRPr="00D322C7">
              <w:rPr>
                <w:rFonts w:ascii="Times New Roman" w:hAnsi="Times New Roman"/>
                <w:sz w:val="24"/>
                <w:szCs w:val="24"/>
              </w:rPr>
              <w:t>Artikel 26 der Delegierten Verordnung (EU) 2015/61</w:t>
            </w:r>
          </w:p>
          <w:p w14:paraId="1C26E7C2" w14:textId="7EB25EA7" w:rsidR="00735E44" w:rsidRPr="00D322C7" w:rsidRDefault="00735E44">
            <w:pPr>
              <w:pStyle w:val="TableParagraph"/>
              <w:spacing w:after="120"/>
              <w:jc w:val="both"/>
              <w:rPr>
                <w:rFonts w:ascii="Times New Roman" w:hAnsi="Times New Roman"/>
                <w:sz w:val="24"/>
                <w:szCs w:val="24"/>
              </w:rPr>
            </w:pPr>
            <w:r w:rsidRPr="00D322C7">
              <w:rPr>
                <w:rFonts w:ascii="Times New Roman" w:hAnsi="Times New Roman"/>
                <w:sz w:val="24"/>
                <w:szCs w:val="24"/>
              </w:rPr>
              <w:t>Die Kreditinstitute melden in Spalte 0010 den offenen Saldo aller Verbindlichkeiten und außerbilanziellen Verpflichtungen, bei denen die Liquiditätsabflüsse gemäß Artikel 26 der Delegierten Verordnung (EU) 2015/61 mit den einhergehenden Zuflüssen saldiert wurden.</w:t>
            </w:r>
          </w:p>
          <w:p w14:paraId="4F2F6173" w14:textId="1BE629F3" w:rsidR="002B1E5D" w:rsidRPr="00D322C7" w:rsidRDefault="002B1E5D">
            <w:pPr>
              <w:pStyle w:val="TableParagraph"/>
              <w:spacing w:after="120"/>
              <w:jc w:val="both"/>
              <w:rPr>
                <w:rFonts w:ascii="Times New Roman" w:eastAsia="Times New Roman" w:hAnsi="Times New Roman"/>
                <w:sz w:val="24"/>
                <w:szCs w:val="24"/>
              </w:rPr>
            </w:pPr>
            <w:r w:rsidRPr="00D322C7">
              <w:rPr>
                <w:rFonts w:ascii="Times New Roman" w:hAnsi="Times New Roman"/>
                <w:sz w:val="24"/>
                <w:szCs w:val="24"/>
              </w:rPr>
              <w:t>Die Kreditinstitute melden in Spalte 0060 die Abflüsse, die gemäß Artikel 26 der Delegierten Verordnung (EU) 2015/61 mit den zugehörigen Zuflüssen saldiert wurden.</w:t>
            </w:r>
          </w:p>
        </w:tc>
      </w:tr>
      <w:tr w:rsidR="00B47B7D" w:rsidRPr="00D322C7" w14:paraId="3AC53CC8" w14:textId="77777777" w:rsidTr="00454544">
        <w:tc>
          <w:tcPr>
            <w:tcW w:w="1457" w:type="dxa"/>
            <w:shd w:val="clear" w:color="auto" w:fill="auto"/>
            <w:vAlign w:val="center"/>
          </w:tcPr>
          <w:p w14:paraId="3EDB677F" w14:textId="77777777" w:rsidR="006E48EA" w:rsidRPr="00D322C7"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b/>
                <w:sz w:val="24"/>
                <w:szCs w:val="24"/>
              </w:rPr>
              <w:t xml:space="preserve">3. Operative Einlagen für Clearing-, Verwahr-, Gelddispositions- oder andere vergleichbare Dienstleistungen im </w:t>
            </w:r>
            <w:r w:rsidRPr="00D322C7">
              <w:rPr>
                <w:rFonts w:ascii="Times New Roman" w:hAnsi="Times New Roman"/>
                <w:b/>
                <w:sz w:val="24"/>
                <w:szCs w:val="24"/>
                <w:u w:color="000000"/>
              </w:rPr>
              <w:t>Rahmen einer etablierten Geschäftsbeziehung</w:t>
            </w:r>
          </w:p>
          <w:p w14:paraId="3D8EC3E4" w14:textId="7777777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sz w:val="24"/>
                <w:szCs w:val="24"/>
              </w:rPr>
              <w:t>Die Kreditinstitute melden hier operative Einlagen, auf die unter Posten</w:t>
            </w:r>
          </w:p>
          <w:p w14:paraId="2F1A52B3" w14:textId="698C5523" w:rsidR="006E48EA" w:rsidRPr="00D322C7" w:rsidRDefault="006E48EA" w:rsidP="009D4EFF">
            <w:pPr>
              <w:widowControl w:val="0"/>
              <w:tabs>
                <w:tab w:val="left" w:pos="820"/>
              </w:tabs>
              <w:spacing w:before="0"/>
              <w:rPr>
                <w:rFonts w:ascii="Times New Roman" w:hAnsi="Times New Roman"/>
                <w:sz w:val="24"/>
              </w:rPr>
            </w:pPr>
            <w:r w:rsidRPr="00D322C7">
              <w:rPr>
                <w:rFonts w:ascii="Times New Roman" w:hAnsi="Times New Roman"/>
                <w:sz w:val="24"/>
              </w:rPr>
              <w:t>1.1.2.1. verwiesen wird, aufgeschlüsselt nach den folgenden Gegenparteien:</w:t>
            </w:r>
          </w:p>
          <w:p w14:paraId="1FE35B38" w14:textId="77777777" w:rsidR="006E48EA" w:rsidRPr="00D322C7" w:rsidRDefault="006E48EA">
            <w:pPr>
              <w:widowControl w:val="0"/>
              <w:tabs>
                <w:tab w:val="left" w:pos="823"/>
              </w:tabs>
              <w:spacing w:before="0"/>
              <w:ind w:left="822"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Kreditinstitute;</w:t>
            </w:r>
          </w:p>
          <w:p w14:paraId="702F440A" w14:textId="77777777" w:rsidR="006E48EA" w:rsidRPr="00D322C7" w:rsidRDefault="006E48EA">
            <w:pPr>
              <w:widowControl w:val="0"/>
              <w:tabs>
                <w:tab w:val="left" w:pos="823"/>
              </w:tabs>
              <w:spacing w:before="0"/>
              <w:ind w:left="822"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andere Finanzkunden als Kreditinstitute;</w:t>
            </w:r>
          </w:p>
          <w:p w14:paraId="60522586" w14:textId="77777777" w:rsidR="006E48EA" w:rsidRPr="00D322C7" w:rsidRDefault="006E48EA" w:rsidP="009D4EFF">
            <w:pPr>
              <w:widowControl w:val="0"/>
              <w:tabs>
                <w:tab w:val="left" w:pos="823"/>
              </w:tabs>
              <w:spacing w:before="0"/>
              <w:ind w:left="822" w:right="99"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Staaten, Zentralbanken, multilaterale Entwicklungsbanken und öffentliche Stellen;</w:t>
            </w:r>
          </w:p>
          <w:p w14:paraId="4A76631D" w14:textId="77777777" w:rsidR="006E48EA" w:rsidRPr="00D322C7" w:rsidRDefault="006E48EA">
            <w:pPr>
              <w:widowControl w:val="0"/>
              <w:tabs>
                <w:tab w:val="left" w:pos="823"/>
              </w:tabs>
              <w:spacing w:before="0"/>
              <w:ind w:left="822" w:hanging="360"/>
              <w:rPr>
                <w:rFonts w:ascii="Times New Roman" w:eastAsia="Verdana" w:hAnsi="Times New Roman"/>
                <w:sz w:val="24"/>
              </w:rPr>
            </w:pPr>
            <w:r w:rsidRPr="00D322C7">
              <w:rPr>
                <w:rFonts w:ascii="Times New Roman" w:hAnsi="Times New Roman"/>
                <w:sz w:val="24"/>
              </w:rPr>
              <w:t>—</w:t>
            </w:r>
            <w:r w:rsidRPr="00D322C7">
              <w:tab/>
            </w:r>
            <w:r w:rsidRPr="00D322C7">
              <w:rPr>
                <w:rFonts w:ascii="Times New Roman" w:hAnsi="Times New Roman"/>
                <w:sz w:val="24"/>
              </w:rPr>
              <w:t>andere Kunden.</w:t>
            </w:r>
          </w:p>
        </w:tc>
      </w:tr>
      <w:tr w:rsidR="00B47B7D" w:rsidRPr="00D322C7" w14:paraId="1F963A72" w14:textId="77777777" w:rsidTr="00454544">
        <w:tc>
          <w:tcPr>
            <w:tcW w:w="1457" w:type="dxa"/>
            <w:shd w:val="clear" w:color="auto" w:fill="auto"/>
            <w:vAlign w:val="center"/>
          </w:tcPr>
          <w:p w14:paraId="3BB9980D"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1180</w:t>
            </w:r>
          </w:p>
        </w:tc>
        <w:tc>
          <w:tcPr>
            <w:tcW w:w="6946" w:type="dxa"/>
            <w:shd w:val="clear" w:color="auto" w:fill="auto"/>
          </w:tcPr>
          <w:p w14:paraId="74AF2EFD" w14:textId="248CEC3A"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3.1. Durch Kreditinstitute bereitgestellt</w:t>
            </w:r>
          </w:p>
          <w:p w14:paraId="4EFB73CC" w14:textId="7777777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unter Posten 1.1.2.1. ausgewiesenen operativen Einlagen, die durch Kreditinstitute bereitgestellt wurden.</w:t>
            </w:r>
          </w:p>
        </w:tc>
      </w:tr>
      <w:tr w:rsidR="00B47B7D" w:rsidRPr="00D322C7" w14:paraId="7B40614A" w14:textId="77777777" w:rsidTr="00454544">
        <w:tc>
          <w:tcPr>
            <w:tcW w:w="1457" w:type="dxa"/>
            <w:shd w:val="clear" w:color="auto" w:fill="auto"/>
            <w:vAlign w:val="center"/>
          </w:tcPr>
          <w:p w14:paraId="614CD904"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1190</w:t>
            </w:r>
          </w:p>
        </w:tc>
        <w:tc>
          <w:tcPr>
            <w:tcW w:w="6946" w:type="dxa"/>
            <w:shd w:val="clear" w:color="auto" w:fill="auto"/>
          </w:tcPr>
          <w:p w14:paraId="7802669F" w14:textId="4D4F26D7"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3.2. Durch andere Finanzkunden als Kreditinstitute bereitgestellt</w:t>
            </w:r>
          </w:p>
          <w:p w14:paraId="04EFB6B1" w14:textId="7777777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unter Posten 1.1.2.1. ausgewiesenen operativen Einlagen, die durch andere Finanzkunden als Kreditinstitute bereitgestellt wurden.</w:t>
            </w:r>
          </w:p>
        </w:tc>
      </w:tr>
      <w:tr w:rsidR="00B47B7D" w:rsidRPr="00D322C7" w14:paraId="1F9BAD3E" w14:textId="77777777" w:rsidTr="00454544">
        <w:tc>
          <w:tcPr>
            <w:tcW w:w="1457" w:type="dxa"/>
            <w:shd w:val="clear" w:color="auto" w:fill="auto"/>
            <w:vAlign w:val="center"/>
          </w:tcPr>
          <w:p w14:paraId="6FE14E8A"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1200</w:t>
            </w:r>
          </w:p>
        </w:tc>
        <w:tc>
          <w:tcPr>
            <w:tcW w:w="6946" w:type="dxa"/>
            <w:shd w:val="clear" w:color="auto" w:fill="auto"/>
          </w:tcPr>
          <w:p w14:paraId="52E6142F" w14:textId="7091E1AA"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3.3. Durch Staaten, Zentralbanken, multilaterale Entwicklungsbanken und öffentliche Stellen bereitgestellt</w:t>
            </w:r>
          </w:p>
          <w:p w14:paraId="4408C5DE" w14:textId="7777777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unter Posten 1.1.2.1. ausgewiesenen operativen Einlagen, die durch Staaten, Zentralbanken, multilaterale Entwicklungsbanken und öffentliche Stellen bereitgestellt wurden.</w:t>
            </w:r>
          </w:p>
        </w:tc>
      </w:tr>
      <w:tr w:rsidR="00B47B7D" w:rsidRPr="00D322C7" w14:paraId="1C1F36D2" w14:textId="77777777" w:rsidTr="00454544">
        <w:tc>
          <w:tcPr>
            <w:tcW w:w="1457" w:type="dxa"/>
            <w:shd w:val="clear" w:color="auto" w:fill="auto"/>
            <w:vAlign w:val="center"/>
          </w:tcPr>
          <w:p w14:paraId="3251E3F7"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1210</w:t>
            </w:r>
          </w:p>
        </w:tc>
        <w:tc>
          <w:tcPr>
            <w:tcW w:w="6946" w:type="dxa"/>
            <w:shd w:val="clear" w:color="auto" w:fill="auto"/>
          </w:tcPr>
          <w:p w14:paraId="3266EAF6" w14:textId="278B359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3.4. Durch andere Kunden bereitgestellt</w:t>
            </w:r>
          </w:p>
          <w:p w14:paraId="7D576088" w14:textId="77777777"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den Betrag des offenen Saldos der unter Posten 1.1.2.1. ausgewiesenen operativen Einlagen, die durch andere Kunden bereitgestellt wurden (ausgenommen die oben genannten Kunden und Kunden, die bei Privatkundeneinlagen berücksichtigt werden).</w:t>
            </w:r>
          </w:p>
        </w:tc>
      </w:tr>
      <w:tr w:rsidR="00B47B7D" w:rsidRPr="00D322C7" w14:paraId="423C7F88" w14:textId="77777777" w:rsidTr="00454544">
        <w:tc>
          <w:tcPr>
            <w:tcW w:w="1457" w:type="dxa"/>
            <w:shd w:val="clear" w:color="auto" w:fill="auto"/>
            <w:vAlign w:val="center"/>
          </w:tcPr>
          <w:p w14:paraId="1211567B" w14:textId="77777777" w:rsidR="006E48EA" w:rsidRPr="00D322C7"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4. Abflüsse innerhalb gruppeninterner und institutsinterner Sicherungssysteme</w:t>
            </w:r>
          </w:p>
          <w:p w14:paraId="6D9D2FB7" w14:textId="77777777" w:rsidR="006E48EA" w:rsidRPr="00D322C7" w:rsidRDefault="006E48EA" w:rsidP="009D4EFF">
            <w:pPr>
              <w:pStyle w:val="TableParagraph"/>
              <w:spacing w:after="120"/>
              <w:ind w:right="97"/>
              <w:jc w:val="both"/>
              <w:rPr>
                <w:rFonts w:ascii="Times New Roman" w:eastAsia="Verdana" w:hAnsi="Times New Roman"/>
                <w:sz w:val="24"/>
                <w:szCs w:val="24"/>
              </w:rPr>
            </w:pPr>
            <w:r w:rsidRPr="00D322C7">
              <w:rPr>
                <w:rFonts w:ascii="Times New Roman" w:hAnsi="Times New Roman"/>
                <w:sz w:val="24"/>
                <w:szCs w:val="24"/>
              </w:rPr>
              <w:t>Die Kreditinstitute melden hier alle unter Posten 1 gemeldeten Geschäfte,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322C7" w14:paraId="67A172EE" w14:textId="77777777" w:rsidTr="00454544">
        <w:tc>
          <w:tcPr>
            <w:tcW w:w="1457" w:type="dxa"/>
            <w:shd w:val="clear" w:color="auto" w:fill="auto"/>
            <w:vAlign w:val="center"/>
          </w:tcPr>
          <w:p w14:paraId="25F56E95"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1290</w:t>
            </w:r>
          </w:p>
        </w:tc>
        <w:tc>
          <w:tcPr>
            <w:tcW w:w="6946" w:type="dxa"/>
            <w:shd w:val="clear" w:color="auto" w:fill="auto"/>
          </w:tcPr>
          <w:p w14:paraId="3E073B81" w14:textId="384FBFD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4.1. davon: für Finanzkunden</w:t>
            </w:r>
          </w:p>
          <w:p w14:paraId="4AE8FF92" w14:textId="61D65318" w:rsidR="006E48EA" w:rsidRPr="00D322C7" w:rsidRDefault="006E48EA" w:rsidP="009D4EFF">
            <w:pPr>
              <w:pStyle w:val="TableParagraph"/>
              <w:tabs>
                <w:tab w:val="left" w:pos="3147"/>
              </w:tabs>
              <w:spacing w:after="120"/>
              <w:ind w:right="99"/>
              <w:jc w:val="both"/>
              <w:rPr>
                <w:rFonts w:ascii="Times New Roman" w:eastAsia="Verdana" w:hAnsi="Times New Roman"/>
                <w:sz w:val="24"/>
                <w:szCs w:val="24"/>
              </w:rPr>
            </w:pPr>
            <w:r w:rsidRPr="00D322C7">
              <w:rPr>
                <w:rFonts w:ascii="Times New Roman" w:hAnsi="Times New Roman"/>
                <w:sz w:val="24"/>
                <w:szCs w:val="24"/>
              </w:rPr>
              <w:t>Die Kreditinstitute melden den unter Posten 1.1. gemeldeten Gesamtbetrag für Finanzkunden im Anwendungsbereich von Posten 4.</w:t>
            </w:r>
          </w:p>
        </w:tc>
      </w:tr>
      <w:tr w:rsidR="00B47B7D" w:rsidRPr="00D322C7" w14:paraId="1287EEA0" w14:textId="77777777" w:rsidTr="00454544">
        <w:tc>
          <w:tcPr>
            <w:tcW w:w="1457" w:type="dxa"/>
            <w:shd w:val="clear" w:color="auto" w:fill="auto"/>
            <w:vAlign w:val="center"/>
          </w:tcPr>
          <w:p w14:paraId="37C30E12"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1300</w:t>
            </w:r>
          </w:p>
        </w:tc>
        <w:tc>
          <w:tcPr>
            <w:tcW w:w="6946" w:type="dxa"/>
            <w:shd w:val="clear" w:color="auto" w:fill="auto"/>
          </w:tcPr>
          <w:p w14:paraId="78E2E1F8" w14:textId="763EA1CC"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4.2. davon: für Nichtfinanzkunden</w:t>
            </w:r>
          </w:p>
          <w:p w14:paraId="36DE8B04" w14:textId="5BD20665" w:rsidR="006E48EA" w:rsidRPr="00D322C7" w:rsidRDefault="006E48EA" w:rsidP="009D4EFF">
            <w:pPr>
              <w:pStyle w:val="TableParagraph"/>
              <w:spacing w:after="120"/>
              <w:ind w:right="99"/>
              <w:jc w:val="both"/>
              <w:rPr>
                <w:rFonts w:ascii="Times New Roman" w:eastAsia="Verdana" w:hAnsi="Times New Roman"/>
                <w:sz w:val="24"/>
                <w:szCs w:val="24"/>
              </w:rPr>
            </w:pPr>
            <w:r w:rsidRPr="00D322C7">
              <w:rPr>
                <w:rFonts w:ascii="Times New Roman" w:hAnsi="Times New Roman"/>
                <w:sz w:val="24"/>
                <w:szCs w:val="24"/>
              </w:rPr>
              <w:t>Die Kreditinstitute melden den unter Posten 1.1. gemeldeten Gesamtbetrag für Nichtfinanzkunden im Anwendungsbereich von Posten 4.</w:t>
            </w:r>
          </w:p>
        </w:tc>
      </w:tr>
      <w:tr w:rsidR="00B47B7D" w:rsidRPr="00D322C7" w14:paraId="05FA99BF" w14:textId="77777777" w:rsidTr="00454544">
        <w:tc>
          <w:tcPr>
            <w:tcW w:w="1457" w:type="dxa"/>
            <w:shd w:val="clear" w:color="auto" w:fill="auto"/>
            <w:vAlign w:val="center"/>
          </w:tcPr>
          <w:p w14:paraId="03DA1F42"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1310</w:t>
            </w:r>
          </w:p>
        </w:tc>
        <w:tc>
          <w:tcPr>
            <w:tcW w:w="6946" w:type="dxa"/>
            <w:shd w:val="clear" w:color="auto" w:fill="auto"/>
          </w:tcPr>
          <w:p w14:paraId="7E553520" w14:textId="234C3120"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4.3. davon: besichert</w:t>
            </w:r>
          </w:p>
          <w:p w14:paraId="398D8A2C" w14:textId="3D0569B3"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melden den unter Posten 1.2. gemeldeten Gesamtbetrag der besicherten Geschäfte im Anwendungsbereich von Posten 4.</w:t>
            </w:r>
          </w:p>
        </w:tc>
      </w:tr>
      <w:tr w:rsidR="00B47B7D" w:rsidRPr="00D322C7" w14:paraId="33B67DD1" w14:textId="77777777" w:rsidTr="00454544">
        <w:tc>
          <w:tcPr>
            <w:tcW w:w="1457" w:type="dxa"/>
            <w:shd w:val="clear" w:color="auto" w:fill="auto"/>
            <w:vAlign w:val="center"/>
          </w:tcPr>
          <w:p w14:paraId="79E8ED1B"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1320</w:t>
            </w:r>
          </w:p>
        </w:tc>
        <w:tc>
          <w:tcPr>
            <w:tcW w:w="6946" w:type="dxa"/>
            <w:shd w:val="clear" w:color="auto" w:fill="auto"/>
          </w:tcPr>
          <w:p w14:paraId="7704B6BD" w14:textId="13B4C00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4.4. davon: Kreditfazilitäten ohne bevorzugte Behandlung</w:t>
            </w:r>
          </w:p>
          <w:p w14:paraId="4EE148E6" w14:textId="20C70C76"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Kreditfazilitäten, die unter Posten 1.1.6.1. für Stellen im Anwendungsbereich von Posten 4 gemeldet wurden, in Anspruch genommen werden könnte, bei denen die Anwendung einer geringeren Abflussrate gemäß Artikel 29 der Delegierten Verordnung (EU) 2015/61 nicht genehmigt wurde.</w:t>
            </w:r>
          </w:p>
        </w:tc>
      </w:tr>
      <w:tr w:rsidR="00B47B7D" w:rsidRPr="00D322C7" w14:paraId="668DFBF6" w14:textId="77777777" w:rsidTr="00454544">
        <w:tc>
          <w:tcPr>
            <w:tcW w:w="1457" w:type="dxa"/>
            <w:shd w:val="clear" w:color="auto" w:fill="auto"/>
            <w:vAlign w:val="center"/>
          </w:tcPr>
          <w:p w14:paraId="7B0581BB"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1330</w:t>
            </w:r>
          </w:p>
        </w:tc>
        <w:tc>
          <w:tcPr>
            <w:tcW w:w="6946" w:type="dxa"/>
            <w:shd w:val="clear" w:color="auto" w:fill="auto"/>
          </w:tcPr>
          <w:p w14:paraId="7469FE88" w14:textId="4DB234AD"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4.5. davon: Liquiditätsfazilitäten ohne bevorzugte Behandlung</w:t>
            </w:r>
          </w:p>
          <w:p w14:paraId="15A7EF24" w14:textId="593EB345"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Die Kreditinstitute melden den Höchstbetrag, der aus nicht gezogenen zugesagten Liquiditätsfazilitäten, die unter Posten 1.1.6.2. für Stellen im Anwendungsbereich von Posten 4 gemeldet wurden, in Anspruch genommen werden könnte, bei denen die Anwendung einer geringeren Abflussrate gemäß Artikel 29 der Delegierten Verordnung (EU) 2015/61 nicht genehmigt wurde.</w:t>
            </w:r>
          </w:p>
        </w:tc>
      </w:tr>
      <w:tr w:rsidR="00B47B7D" w:rsidRPr="00D322C7" w14:paraId="40DF34D4" w14:textId="77777777" w:rsidTr="00454544">
        <w:tc>
          <w:tcPr>
            <w:tcW w:w="1457" w:type="dxa"/>
            <w:shd w:val="clear" w:color="auto" w:fill="auto"/>
            <w:vAlign w:val="center"/>
          </w:tcPr>
          <w:p w14:paraId="7007FBEF"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1340</w:t>
            </w:r>
          </w:p>
        </w:tc>
        <w:tc>
          <w:tcPr>
            <w:tcW w:w="6946" w:type="dxa"/>
            <w:shd w:val="clear" w:color="auto" w:fill="auto"/>
          </w:tcPr>
          <w:p w14:paraId="574C61C7" w14:textId="060B422B"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4.6. davon: Operative Einlagen</w:t>
            </w:r>
          </w:p>
          <w:p w14:paraId="1FBD6BD9" w14:textId="78F622EA" w:rsidR="006E48EA" w:rsidRPr="00D322C7" w:rsidRDefault="006E48EA" w:rsidP="009D4EFF">
            <w:pPr>
              <w:pStyle w:val="TableParagraph"/>
              <w:spacing w:after="120"/>
              <w:ind w:right="101"/>
              <w:jc w:val="both"/>
              <w:rPr>
                <w:rFonts w:ascii="Times New Roman" w:eastAsia="Verdana" w:hAnsi="Times New Roman"/>
                <w:sz w:val="24"/>
                <w:szCs w:val="24"/>
              </w:rPr>
            </w:pPr>
            <w:r w:rsidRPr="00D322C7">
              <w:rPr>
                <w:rFonts w:ascii="Times New Roman" w:hAnsi="Times New Roman"/>
                <w:sz w:val="24"/>
                <w:szCs w:val="24"/>
              </w:rPr>
              <w:t>Die Kreditinstitute melden den unter Posten 1.1.2. gemeldeten Gesamtbetrag für Stellen im Anwendungsbereich von Posten 4.</w:t>
            </w:r>
          </w:p>
        </w:tc>
      </w:tr>
      <w:tr w:rsidR="00B47B7D" w:rsidRPr="00D322C7" w14:paraId="42873BD1" w14:textId="77777777" w:rsidTr="00454544">
        <w:tc>
          <w:tcPr>
            <w:tcW w:w="1457" w:type="dxa"/>
            <w:shd w:val="clear" w:color="auto" w:fill="auto"/>
            <w:vAlign w:val="center"/>
          </w:tcPr>
          <w:p w14:paraId="4DFA906B" w14:textId="77777777" w:rsidR="006E48EA" w:rsidRPr="00D322C7"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1345</w:t>
            </w:r>
          </w:p>
        </w:tc>
        <w:tc>
          <w:tcPr>
            <w:tcW w:w="6946" w:type="dxa"/>
            <w:shd w:val="clear" w:color="auto" w:fill="auto"/>
          </w:tcPr>
          <w:p w14:paraId="15178648" w14:textId="06C41C49"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4.7. davon: überschüssige operative Einlagen</w:t>
            </w:r>
            <w:r w:rsidRPr="00D322C7">
              <w:rPr>
                <w:rFonts w:ascii="Times New Roman" w:hAnsi="Times New Roman"/>
                <w:sz w:val="24"/>
                <w:szCs w:val="24"/>
              </w:rPr>
              <w:t xml:space="preserve"> Die Kreditinstitute melden den unter Posten 1.1.3. gemeldeten Gesamtbetrag für Stellen im Anwendungsbereich von Posten 4.</w:t>
            </w:r>
          </w:p>
        </w:tc>
      </w:tr>
      <w:tr w:rsidR="00B47B7D" w:rsidRPr="00D322C7" w14:paraId="1B260C6E" w14:textId="77777777" w:rsidTr="00454544">
        <w:tc>
          <w:tcPr>
            <w:tcW w:w="1457" w:type="dxa"/>
            <w:shd w:val="clear" w:color="auto" w:fill="auto"/>
            <w:vAlign w:val="center"/>
          </w:tcPr>
          <w:p w14:paraId="590E9B96"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1350</w:t>
            </w:r>
          </w:p>
        </w:tc>
        <w:tc>
          <w:tcPr>
            <w:tcW w:w="6946" w:type="dxa"/>
            <w:shd w:val="clear" w:color="auto" w:fill="auto"/>
          </w:tcPr>
          <w:p w14:paraId="6032D3A8" w14:textId="2C7DD22B" w:rsidR="006E48EA" w:rsidRPr="00D322C7" w:rsidRDefault="006E48EA">
            <w:pPr>
              <w:pStyle w:val="TableParagraph"/>
              <w:spacing w:after="120"/>
              <w:jc w:val="both"/>
              <w:rPr>
                <w:rFonts w:ascii="Times New Roman" w:eastAsia="Times New Roman" w:hAnsi="Times New Roman"/>
                <w:sz w:val="24"/>
                <w:szCs w:val="24"/>
              </w:rPr>
            </w:pPr>
            <w:r w:rsidRPr="00D322C7">
              <w:rPr>
                <w:rFonts w:ascii="Times New Roman" w:hAnsi="Times New Roman"/>
                <w:b/>
                <w:sz w:val="24"/>
                <w:szCs w:val="24"/>
                <w:u w:color="000000"/>
              </w:rPr>
              <w:t>4.8. davon: nicht operative Einlagen</w:t>
            </w:r>
          </w:p>
          <w:p w14:paraId="18EEC5C6" w14:textId="72087133" w:rsidR="006E48EA" w:rsidRPr="00D322C7" w:rsidRDefault="006E48EA" w:rsidP="009D4EFF">
            <w:pPr>
              <w:pStyle w:val="TableParagraph"/>
              <w:spacing w:after="120"/>
              <w:ind w:right="101"/>
              <w:jc w:val="both"/>
              <w:rPr>
                <w:rFonts w:ascii="Times New Roman" w:eastAsia="Verdana" w:hAnsi="Times New Roman"/>
                <w:sz w:val="24"/>
                <w:szCs w:val="24"/>
              </w:rPr>
            </w:pPr>
            <w:r w:rsidRPr="00D322C7">
              <w:rPr>
                <w:rFonts w:ascii="Times New Roman" w:hAnsi="Times New Roman"/>
                <w:sz w:val="24"/>
                <w:szCs w:val="24"/>
              </w:rPr>
              <w:t>Die Kreditinstitute melden den unter Posten 1.1.4. gemeldeten offenen Saldo der Einlagen von Stellen im Anwendungsbereich von Posten 4.</w:t>
            </w:r>
          </w:p>
        </w:tc>
      </w:tr>
      <w:tr w:rsidR="00B47B7D" w:rsidRPr="00D322C7" w14:paraId="3C34BC2B" w14:textId="77777777" w:rsidTr="00454544">
        <w:tc>
          <w:tcPr>
            <w:tcW w:w="1457" w:type="dxa"/>
            <w:shd w:val="clear" w:color="auto" w:fill="auto"/>
            <w:vAlign w:val="center"/>
          </w:tcPr>
          <w:p w14:paraId="1DB7A716"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1360</w:t>
            </w:r>
          </w:p>
        </w:tc>
        <w:tc>
          <w:tcPr>
            <w:tcW w:w="6946" w:type="dxa"/>
            <w:shd w:val="clear" w:color="auto" w:fill="auto"/>
          </w:tcPr>
          <w:p w14:paraId="58F15977" w14:textId="48EBAD15"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b/>
                <w:sz w:val="24"/>
                <w:szCs w:val="24"/>
                <w:u w:color="000000"/>
              </w:rPr>
              <w:t xml:space="preserve">4.9. davon: </w:t>
            </w:r>
            <w:r w:rsidRPr="00D322C7">
              <w:rPr>
                <w:rFonts w:ascii="Times New Roman" w:hAnsi="Times New Roman"/>
                <w:b/>
                <w:sz w:val="24"/>
                <w:szCs w:val="24"/>
              </w:rPr>
              <w:t>Verbindlichkeiten in Form von Schuldverschreibungen, sofern nicht als Privatkundeneinlagen behandelt</w:t>
            </w:r>
          </w:p>
          <w:p w14:paraId="701DA44B" w14:textId="25946259"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 Kreditinstitute melden den unter Posten 1.1.8.2. gemeldeten offenen Saldo der Schuldverschreibungen, die von Stellen im Anwendungsbereich von Posten 4 gehalten werden.</w:t>
            </w:r>
          </w:p>
        </w:tc>
      </w:tr>
      <w:tr w:rsidR="00B47B7D" w:rsidRPr="00D322C7" w14:paraId="5DF74416" w14:textId="77777777" w:rsidTr="00454544">
        <w:tc>
          <w:tcPr>
            <w:tcW w:w="1457" w:type="dxa"/>
            <w:shd w:val="clear" w:color="auto" w:fill="auto"/>
            <w:vAlign w:val="center"/>
          </w:tcPr>
          <w:p w14:paraId="4E239F41" w14:textId="77777777" w:rsidR="006E48EA" w:rsidRPr="00D322C7" w:rsidRDefault="006E48EA" w:rsidP="009D4EFF">
            <w:pPr>
              <w:pStyle w:val="TableParagraph"/>
              <w:spacing w:after="120"/>
              <w:ind w:left="135"/>
              <w:jc w:val="both"/>
              <w:rPr>
                <w:rFonts w:ascii="Times New Roman" w:eastAsia="Verdana" w:hAnsi="Times New Roman"/>
                <w:sz w:val="24"/>
                <w:szCs w:val="24"/>
              </w:rPr>
            </w:pPr>
            <w:r w:rsidRPr="00D322C7">
              <w:rPr>
                <w:rFonts w:ascii="Times New Roman" w:hAnsi="Times New Roman"/>
                <w:sz w:val="24"/>
                <w:szCs w:val="24"/>
              </w:rPr>
              <w:t>1370</w:t>
            </w:r>
          </w:p>
        </w:tc>
        <w:tc>
          <w:tcPr>
            <w:tcW w:w="6946" w:type="dxa"/>
            <w:shd w:val="clear" w:color="auto" w:fill="auto"/>
          </w:tcPr>
          <w:p w14:paraId="123D9B28" w14:textId="488DC992" w:rsidR="006E48EA" w:rsidRPr="00D322C7" w:rsidRDefault="006E48EA" w:rsidP="009D4EFF">
            <w:pPr>
              <w:pStyle w:val="TableParagraph"/>
              <w:spacing w:after="120"/>
              <w:jc w:val="both"/>
              <w:rPr>
                <w:rFonts w:ascii="Times New Roman" w:eastAsia="Verdana" w:hAnsi="Times New Roman"/>
                <w:sz w:val="24"/>
                <w:szCs w:val="24"/>
              </w:rPr>
            </w:pPr>
            <w:r w:rsidRPr="00D322C7">
              <w:rPr>
                <w:rFonts w:ascii="Times New Roman" w:hAnsi="Times New Roman"/>
                <w:b/>
                <w:sz w:val="24"/>
                <w:szCs w:val="24"/>
                <w:u w:color="000000"/>
              </w:rPr>
              <w:t>5. Fremdwährungsabflüsse</w:t>
            </w:r>
          </w:p>
          <w:p w14:paraId="286AEE69" w14:textId="77777777" w:rsidR="006E48EA" w:rsidRPr="00D322C7" w:rsidRDefault="006E48EA" w:rsidP="009D4EFF">
            <w:pPr>
              <w:pStyle w:val="TableParagraph"/>
              <w:spacing w:after="120"/>
              <w:ind w:right="98"/>
              <w:jc w:val="both"/>
              <w:rPr>
                <w:rFonts w:ascii="Times New Roman" w:eastAsia="Verdana" w:hAnsi="Times New Roman"/>
                <w:sz w:val="24"/>
                <w:szCs w:val="24"/>
              </w:rPr>
            </w:pPr>
            <w:r w:rsidRPr="00D322C7">
              <w:rPr>
                <w:rFonts w:ascii="Times New Roman" w:hAnsi="Times New Roman"/>
                <w:sz w:val="24"/>
                <w:szCs w:val="24"/>
              </w:rPr>
              <w:t>Dieser Posten wird nur im Falle von Meldungen in Währungen, die getrennten Berichterstattung unterliegen, ausgewiesen.</w:t>
            </w:r>
          </w:p>
          <w:p w14:paraId="7118C2D4" w14:textId="1EC60CD8" w:rsidR="006E48EA" w:rsidRPr="00D322C7" w:rsidRDefault="006E48EA" w:rsidP="009D4EFF">
            <w:pPr>
              <w:pStyle w:val="TableParagraph"/>
              <w:spacing w:after="120"/>
              <w:ind w:right="95"/>
              <w:jc w:val="both"/>
              <w:rPr>
                <w:rFonts w:ascii="Times New Roman" w:eastAsia="Verdana" w:hAnsi="Times New Roman"/>
                <w:sz w:val="24"/>
                <w:szCs w:val="24"/>
              </w:rPr>
            </w:pPr>
            <w:r w:rsidRPr="00D322C7">
              <w:rPr>
                <w:rFonts w:ascii="Times New Roman" w:hAnsi="Times New Roman"/>
                <w:sz w:val="24"/>
                <w:szCs w:val="24"/>
              </w:rPr>
              <w:t>Nur im Falle von Meldungen in einer gesonderten Währung gemäß Artikel 415 Absatz 2 der Verordnung (EU) Nr. 575/2013 melden die Kreditinstitute den Anteil der Abflüsse aus Derivaten (gemeldet unter 1.1.5.5.), die sich auf Fremdwährungs-Kapitalströme in der entsprechenden signifikanten Währung aus währungsübergreifenden Swaps sowie Devisenkassa- und -termingeschäften, die innerhalb der 30-Tage-Frist fällig werden, beziehen. Die Aufrechnung (Netting) nach Gegenpartei darf nur bei Mittelflüssen in dieser Währung angewendet werden. Beispiel: Gegenpartei A: +10 EUR und Gegenpartei A: -20 EUR wird als Abfluss von 10 EUR gemeldet. Zwischen verschiedenen Gegenparteien wird keine Aufrechnung vorgenommen. Beispiel: Gegenpartei A: -10 EUR, Gegenpartei B: +40 EUR wird als Abfluss von 10 EUR in C 73.00 (und Zufluss von 40 EUR in C 74.00) gemeldet.</w:t>
            </w:r>
          </w:p>
        </w:tc>
      </w:tr>
      <w:tr w:rsidR="00B47B7D" w:rsidRPr="00D322C7" w:rsidDel="00CA485C" w14:paraId="5EAA7725" w14:textId="77777777" w:rsidTr="00454544">
        <w:tc>
          <w:tcPr>
            <w:tcW w:w="1457" w:type="dxa"/>
            <w:shd w:val="clear" w:color="auto" w:fill="auto"/>
            <w:vAlign w:val="center"/>
          </w:tcPr>
          <w:p w14:paraId="606598C1" w14:textId="77777777" w:rsidR="006E48EA" w:rsidRPr="00D322C7"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D322C7" w:rsidRDefault="006E48EA"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b/>
                <w:sz w:val="24"/>
                <w:szCs w:val="24"/>
                <w:u w:color="000000"/>
              </w:rPr>
              <w:t>6. Von Artikel 17 Absätze 2 und 3 freigestellte besicherte Finanzierung</w:t>
            </w:r>
          </w:p>
          <w:p w14:paraId="47E2B0EE" w14:textId="251E5AF7" w:rsidR="006E48EA" w:rsidRPr="00D322C7" w:rsidDel="00CA485C" w:rsidRDefault="006E48EA" w:rsidP="009D4EFF">
            <w:pPr>
              <w:spacing w:before="0"/>
              <w:rPr>
                <w:rFonts w:ascii="Times New Roman" w:hAnsi="Times New Roman"/>
                <w:b/>
                <w:sz w:val="24"/>
                <w:u w:color="000000"/>
              </w:rPr>
            </w:pPr>
            <w:r w:rsidRPr="00D322C7">
              <w:rPr>
                <w:rFonts w:ascii="Times New Roman" w:hAnsi="Times New Roman"/>
                <w:sz w:val="24"/>
              </w:rPr>
              <w:t>Hier melden die Kreditinstitute besicherte Finanzierungsgeschäfte mit einer Restlaufzeit von höchstens 30 Tagen, wobei die Gegenpartei eine Zentralbank ist und die betreffenden Geschäfte nach Artikel 17 Absatz 4 der Delegierten Verordnung (EU) 2015/61 von der Anwendung des Artikels 17 Absätze 2 und 3 der genannten Verordnung freigestellt sind.</w:t>
            </w:r>
          </w:p>
        </w:tc>
      </w:tr>
      <w:tr w:rsidR="00B47B7D" w:rsidRPr="00D322C7" w:rsidDel="00CA485C" w14:paraId="62483495" w14:textId="77777777" w:rsidTr="00454544">
        <w:tc>
          <w:tcPr>
            <w:tcW w:w="1457" w:type="dxa"/>
            <w:shd w:val="clear" w:color="auto" w:fill="auto"/>
            <w:vAlign w:val="center"/>
          </w:tcPr>
          <w:p w14:paraId="4CA9BABB" w14:textId="77777777" w:rsidR="006E48EA" w:rsidRPr="00D322C7" w:rsidDel="00CA485C"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1400</w:t>
            </w:r>
          </w:p>
        </w:tc>
        <w:tc>
          <w:tcPr>
            <w:tcW w:w="6946" w:type="dxa"/>
            <w:shd w:val="clear" w:color="auto" w:fill="auto"/>
          </w:tcPr>
          <w:p w14:paraId="266D6E2E" w14:textId="77777777" w:rsidR="006E48EA" w:rsidRPr="00D322C7" w:rsidRDefault="006E48EA"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b/>
                <w:sz w:val="24"/>
                <w:szCs w:val="24"/>
                <w:u w:color="000000"/>
              </w:rPr>
              <w:t>6.1 davon: besichert durch Aktiva der Stufe 1, ausgenommen gedeckte Schuldverschreibungen äußerst hoher Qualität</w:t>
            </w:r>
          </w:p>
          <w:p w14:paraId="4F2890CF" w14:textId="44AD4F45" w:rsidR="006E48EA" w:rsidRPr="00D322C7" w:rsidDel="00CA485C" w:rsidRDefault="006E48EA"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sz w:val="24"/>
                <w:szCs w:val="24"/>
              </w:rPr>
              <w:t>Hier melden die Kreditinstitute besicherte Finanzierungsgeschäfte, die innerhalb von 30 Kalendertagen fällig werden, wobei die Gegenpartei eine Zentralbank ist und es sich bei den ausgereichten Sicherheiten um Sicherheiten der Stufe 1, ausgenommen gedeckte Schuldverschreibungen äußerst hoher Qualität,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B47B7D" w:rsidRPr="00D322C7" w:rsidDel="00CA485C" w14:paraId="28EDFD52" w14:textId="77777777" w:rsidTr="00454544">
        <w:tc>
          <w:tcPr>
            <w:tcW w:w="1457" w:type="dxa"/>
            <w:shd w:val="clear" w:color="auto" w:fill="auto"/>
            <w:vAlign w:val="center"/>
          </w:tcPr>
          <w:p w14:paraId="07161ABD" w14:textId="700A2932" w:rsidR="006E48EA" w:rsidRPr="00D322C7" w:rsidDel="00CA485C"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1410</w:t>
            </w:r>
          </w:p>
        </w:tc>
        <w:tc>
          <w:tcPr>
            <w:tcW w:w="6946" w:type="dxa"/>
            <w:shd w:val="clear" w:color="auto" w:fill="auto"/>
          </w:tcPr>
          <w:p w14:paraId="760C79A2" w14:textId="3B739238" w:rsidR="006E48EA" w:rsidRPr="00D322C7" w:rsidRDefault="006E48EA"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b/>
                <w:sz w:val="24"/>
                <w:szCs w:val="24"/>
                <w:u w:color="000000"/>
              </w:rPr>
              <w:t>6.2 davon: besichert durch gedeckte Schuldverschreibungen äußerst hoher Qualität der Stufe 1</w:t>
            </w:r>
          </w:p>
          <w:p w14:paraId="57A325CD" w14:textId="03422D88" w:rsidR="006E48EA" w:rsidRPr="00D322C7" w:rsidDel="00CA485C" w:rsidRDefault="006E48EA"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sz w:val="24"/>
                <w:szCs w:val="24"/>
              </w:rPr>
              <w:t>Hier melden die Kreditinstitute besicherte Finanzierungsgeschäfte, die innerhalb von 30 Kalendertagen fällig werden, wobei die Gegenpartei eine Zentralbank ist und es sich bei den ausgereichten Sicherheiten um gedeckte Schuldverschreibungen äußerst hoher Qualität der Stufe 1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B47B7D" w:rsidRPr="00D322C7" w:rsidDel="00CA485C" w14:paraId="4DB6E57D" w14:textId="77777777" w:rsidTr="00454544">
        <w:tc>
          <w:tcPr>
            <w:tcW w:w="1457" w:type="dxa"/>
            <w:shd w:val="clear" w:color="auto" w:fill="auto"/>
            <w:vAlign w:val="center"/>
          </w:tcPr>
          <w:p w14:paraId="4D1BF014" w14:textId="5BBD3932" w:rsidR="006E48EA" w:rsidRPr="00D322C7" w:rsidDel="00CA485C"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1420</w:t>
            </w:r>
          </w:p>
        </w:tc>
        <w:tc>
          <w:tcPr>
            <w:tcW w:w="6946" w:type="dxa"/>
            <w:shd w:val="clear" w:color="auto" w:fill="auto"/>
          </w:tcPr>
          <w:p w14:paraId="43D61F6F" w14:textId="77777777" w:rsidR="006E48EA" w:rsidRPr="00D322C7" w:rsidRDefault="006E48EA"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b/>
                <w:sz w:val="24"/>
                <w:szCs w:val="24"/>
                <w:u w:color="000000"/>
              </w:rPr>
              <w:t>6.3 davon: besichert durch Aktiva der Stufe 2A</w:t>
            </w:r>
          </w:p>
          <w:p w14:paraId="0880BBF2" w14:textId="4D812718" w:rsidR="006E48EA" w:rsidRPr="00D322C7" w:rsidDel="00CA485C" w:rsidRDefault="006E48EA"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sz w:val="24"/>
                <w:szCs w:val="24"/>
              </w:rPr>
              <w:t>Hier melden die Kreditinstitute besicherte Finanzierungsgeschäfte, die innerhalb von 30 Kalendertagen fällig werden, wobei die Gegenpartei eine Zentralbank ist und es sich bei den ausgereichten Sicherheiten um Sicherheiten der Stufe 2A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B47B7D" w:rsidRPr="00D322C7" w:rsidDel="00CA485C" w14:paraId="385169C8" w14:textId="77777777" w:rsidTr="00454544">
        <w:tc>
          <w:tcPr>
            <w:tcW w:w="1457" w:type="dxa"/>
            <w:shd w:val="clear" w:color="auto" w:fill="auto"/>
            <w:vAlign w:val="center"/>
          </w:tcPr>
          <w:p w14:paraId="7C8EDD8C" w14:textId="77777777" w:rsidR="006E48EA" w:rsidRPr="00D322C7" w:rsidDel="00CA485C" w:rsidRDefault="006E48EA"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1430</w:t>
            </w:r>
          </w:p>
        </w:tc>
        <w:tc>
          <w:tcPr>
            <w:tcW w:w="6946" w:type="dxa"/>
            <w:shd w:val="clear" w:color="auto" w:fill="auto"/>
          </w:tcPr>
          <w:p w14:paraId="0FD64EB4" w14:textId="77777777" w:rsidR="006E48EA" w:rsidRPr="00D322C7" w:rsidRDefault="006E48EA"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b/>
                <w:sz w:val="24"/>
                <w:szCs w:val="24"/>
                <w:u w:color="000000"/>
              </w:rPr>
              <w:t>6.4 davon: besichert durch Aktiva der Stufe 2B</w:t>
            </w:r>
          </w:p>
          <w:p w14:paraId="2B961932" w14:textId="56F403FD" w:rsidR="006E48EA" w:rsidRPr="00D322C7" w:rsidDel="00CA485C" w:rsidRDefault="006E48EA"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sz w:val="24"/>
                <w:szCs w:val="24"/>
              </w:rPr>
              <w:t>Hier melden die Kreditinstitute besicherte Finanzierungsgeschäfte, die innerhalb von 30 Kalendertagen fällig werden, wobei die Gegenpartei eine Zentralbank ist und es sich bei den ausgereichten Sicherheiten um Sicherheiten der Stufe 2B handelt, die — würden sie nicht als Sicherheit verwendet — die Anforderungen der Artikel 7 und 8 der Delegierten Verordnung (EU) 2015/61 erfüllen würden, und wenn die betreffenden Geschäfte nach Artikel 17 Absatz 4 der Delegierten Verordnung (EU) 2015/61 von der Anwendung des Artikels 17 Absätze 2 und 3 der genannten Verordnung freigestellt sind.</w:t>
            </w:r>
          </w:p>
        </w:tc>
      </w:tr>
      <w:tr w:rsidR="00657123" w:rsidRPr="00D322C7" w:rsidDel="00CA485C" w14:paraId="63929A57" w14:textId="77777777" w:rsidTr="00454544">
        <w:tc>
          <w:tcPr>
            <w:tcW w:w="1457" w:type="dxa"/>
            <w:shd w:val="clear" w:color="auto" w:fill="auto"/>
            <w:vAlign w:val="center"/>
          </w:tcPr>
          <w:p w14:paraId="331A5130" w14:textId="581A05CB" w:rsidR="00657123" w:rsidRPr="00D322C7" w:rsidRDefault="00657123" w:rsidP="009D4EFF">
            <w:pPr>
              <w:pStyle w:val="TableParagraph"/>
              <w:spacing w:after="120"/>
              <w:ind w:left="135"/>
              <w:jc w:val="both"/>
              <w:rPr>
                <w:rFonts w:ascii="Times New Roman" w:hAnsi="Times New Roman"/>
                <w:sz w:val="24"/>
                <w:szCs w:val="24"/>
              </w:rPr>
            </w:pPr>
            <w:r w:rsidRPr="00D322C7">
              <w:rPr>
                <w:rFonts w:ascii="Times New Roman" w:hAnsi="Times New Roman"/>
                <w:sz w:val="24"/>
                <w:szCs w:val="24"/>
              </w:rPr>
              <w:t>1440</w:t>
            </w:r>
          </w:p>
        </w:tc>
        <w:tc>
          <w:tcPr>
            <w:tcW w:w="6946" w:type="dxa"/>
            <w:shd w:val="clear" w:color="auto" w:fill="auto"/>
          </w:tcPr>
          <w:p w14:paraId="795D2950" w14:textId="77777777" w:rsidR="00657123" w:rsidRPr="00D322C7" w:rsidRDefault="00657123"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b/>
                <w:sz w:val="24"/>
                <w:szCs w:val="24"/>
                <w:u w:color="000000"/>
              </w:rPr>
              <w:t>6.5 davon: besichert durch nicht liquide Aktiva</w:t>
            </w:r>
          </w:p>
          <w:p w14:paraId="13A95E48" w14:textId="70C8CA3B" w:rsidR="00657123" w:rsidRPr="00D322C7" w:rsidRDefault="00657123" w:rsidP="009D4EFF">
            <w:pPr>
              <w:pStyle w:val="TableParagraph"/>
              <w:spacing w:after="120"/>
              <w:ind w:right="101"/>
              <w:jc w:val="both"/>
              <w:rPr>
                <w:rFonts w:ascii="Times New Roman" w:hAnsi="Times New Roman"/>
                <w:b/>
                <w:sz w:val="24"/>
                <w:szCs w:val="24"/>
                <w:u w:color="000000"/>
              </w:rPr>
            </w:pPr>
            <w:r w:rsidRPr="00D322C7">
              <w:rPr>
                <w:rFonts w:ascii="Times New Roman" w:hAnsi="Times New Roman"/>
                <w:sz w:val="24"/>
                <w:szCs w:val="24"/>
              </w:rPr>
              <w:t>Hier melden die Kreditinstitute besicherte Finanzierungsgeschäfte, die innerhalb von 30 Kalendertagen fällig werden, wobei die Gegenpartei eine Zentralbank ist, es sich bei der ausgereichten Sicherheit um eine nicht liquide Sicherheit handelt und die betreffenden Geschäfte nach Artikel 17 Absatz 4 der Delegierten Verordnung (EU) 2015/61 von der Anwendung des Artikels 17 Absätze 2 und 3 der genannten Verordnung freigestellt sind.</w:t>
            </w:r>
          </w:p>
        </w:tc>
      </w:tr>
    </w:tbl>
    <w:p w14:paraId="44B054F8" w14:textId="77777777" w:rsidR="00106CCD" w:rsidRPr="00D322C7" w:rsidRDefault="00106CCD" w:rsidP="009D4EFF">
      <w:pPr>
        <w:spacing w:before="0"/>
        <w:rPr>
          <w:rFonts w:ascii="Times New Roman" w:hAnsi="Times New Roman"/>
          <w:b/>
          <w:sz w:val="24"/>
          <w:lang w:eastAsia="de-DE"/>
        </w:rPr>
      </w:pPr>
    </w:p>
    <w:p w14:paraId="791027C4" w14:textId="77777777" w:rsidR="009D4EFF" w:rsidRPr="00D322C7" w:rsidRDefault="009D4EFF">
      <w:pPr>
        <w:spacing w:before="0" w:after="160" w:line="259" w:lineRule="auto"/>
        <w:jc w:val="left"/>
        <w:rPr>
          <w:rFonts w:ascii="Times New Roman" w:hAnsi="Times New Roman"/>
          <w:b/>
          <w:sz w:val="24"/>
        </w:rPr>
      </w:pPr>
      <w:r w:rsidRPr="00D322C7">
        <w:br w:type="page"/>
      </w:r>
    </w:p>
    <w:p w14:paraId="6BE32207" w14:textId="258EF9C1" w:rsidR="007453EC" w:rsidRPr="00D322C7" w:rsidRDefault="007453EC" w:rsidP="009D4EFF">
      <w:pPr>
        <w:spacing w:before="0"/>
        <w:rPr>
          <w:rFonts w:ascii="Times New Roman" w:hAnsi="Times New Roman"/>
          <w:b/>
          <w:sz w:val="24"/>
        </w:rPr>
      </w:pPr>
      <w:r w:rsidRPr="00D322C7">
        <w:rPr>
          <w:rFonts w:ascii="Times New Roman" w:hAnsi="Times New Roman"/>
          <w:b/>
          <w:sz w:val="24"/>
        </w:rPr>
        <w:t>TEIL 3: ZUFLÜSSE</w:t>
      </w:r>
    </w:p>
    <w:p w14:paraId="039D5D75" w14:textId="62033D61" w:rsidR="007453EC" w:rsidRPr="00D322C7" w:rsidRDefault="0062009E">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w:t>
      </w:r>
      <w:r w:rsidRPr="00D322C7">
        <w:tab/>
      </w:r>
      <w:r w:rsidRPr="00D322C7">
        <w:rPr>
          <w:rFonts w:ascii="Times New Roman" w:hAnsi="Times New Roman"/>
          <w:sz w:val="24"/>
          <w:u w:val="none"/>
        </w:rPr>
        <w:t>Zuflüsse</w:t>
      </w:r>
    </w:p>
    <w:p w14:paraId="47170F2B" w14:textId="3156AD7F" w:rsidR="007453EC" w:rsidRPr="00D322C7" w:rsidRDefault="0062009E">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1.1.</w:t>
      </w:r>
      <w:r w:rsidRPr="00D322C7">
        <w:tab/>
      </w:r>
      <w:r w:rsidRPr="00D322C7">
        <w:rPr>
          <w:rFonts w:ascii="Times New Roman" w:hAnsi="Times New Roman"/>
          <w:sz w:val="24"/>
          <w:u w:val="none"/>
        </w:rPr>
        <w:t>Allgemeine Bemerkungen</w:t>
      </w:r>
    </w:p>
    <w:p w14:paraId="5AADD144" w14:textId="0DBD526E" w:rsidR="007453EC" w:rsidRPr="00D322C7" w:rsidRDefault="007453EC">
      <w:pPr>
        <w:pStyle w:val="InstructionsText2"/>
        <w:numPr>
          <w:ilvl w:val="0"/>
          <w:numId w:val="113"/>
        </w:numPr>
        <w:spacing w:after="120"/>
        <w:rPr>
          <w:rFonts w:cs="Times New Roman"/>
          <w:sz w:val="24"/>
          <w:szCs w:val="24"/>
        </w:rPr>
      </w:pPr>
      <w:r w:rsidRPr="00D322C7">
        <w:rPr>
          <w:sz w:val="24"/>
          <w:szCs w:val="24"/>
        </w:rPr>
        <w:t>Dies ist ein zusammenfassender Meldebogen, in dem Angaben zu den über die nächsten 30 Tage gemessenen Liquiditätszuflüssen zu machen sind. Zweck ist die Meldung der Liquiditätsdeckungsanforderung gemäß der Delegierten Verordnung (EU) 2015/61. Posten, zu denen die Kreditinstitute keine Angaben machen müssen, sind grau hinterlegt.</w:t>
      </w:r>
    </w:p>
    <w:p w14:paraId="59420614" w14:textId="71F4978E" w:rsidR="007453EC" w:rsidRPr="00D322C7" w:rsidRDefault="007453EC">
      <w:pPr>
        <w:pStyle w:val="InstructionsText2"/>
        <w:spacing w:after="120"/>
        <w:rPr>
          <w:rFonts w:cs="Times New Roman"/>
          <w:sz w:val="24"/>
          <w:szCs w:val="24"/>
        </w:rPr>
      </w:pPr>
      <w:r w:rsidRPr="00D322C7">
        <w:rPr>
          <w:sz w:val="24"/>
          <w:szCs w:val="24"/>
        </w:rPr>
        <w:t>Die Kreditinstitute übermitteln den Meldebogen in den entsprechenden Währungen gemäß Artikel 415 Absatz 2 der Verordnung (EU) 575/2013.</w:t>
      </w:r>
    </w:p>
    <w:p w14:paraId="54F00814" w14:textId="73A1BB15" w:rsidR="007453EC" w:rsidRPr="00D322C7" w:rsidRDefault="007453EC">
      <w:pPr>
        <w:pStyle w:val="InstructionsText2"/>
        <w:spacing w:after="120"/>
        <w:rPr>
          <w:rFonts w:cs="Times New Roman"/>
          <w:sz w:val="24"/>
          <w:szCs w:val="24"/>
        </w:rPr>
      </w:pPr>
      <w:r w:rsidRPr="00D322C7">
        <w:rPr>
          <w:sz w:val="24"/>
          <w:szCs w:val="24"/>
        </w:rPr>
        <w:t>Gemäß Artikel 32 der Delegierten Verordnung (EU) 2015/61 gilt für Liquiditätszuflüsse Folgendes:</w:t>
      </w:r>
    </w:p>
    <w:p w14:paraId="1772C6CD" w14:textId="4F671DEB" w:rsidR="007453EC" w:rsidRPr="00D322C7" w:rsidRDefault="007453EC">
      <w:pPr>
        <w:spacing w:before="0"/>
        <w:ind w:left="2160" w:hanging="180"/>
        <w:rPr>
          <w:rFonts w:ascii="Times New Roman" w:hAnsi="Times New Roman"/>
          <w:sz w:val="24"/>
        </w:rPr>
      </w:pPr>
      <w:r w:rsidRPr="00D322C7">
        <w:rPr>
          <w:rFonts w:ascii="Times New Roman" w:hAnsi="Times New Roman"/>
          <w:sz w:val="24"/>
        </w:rPr>
        <w:t>i.</w:t>
      </w:r>
      <w:r w:rsidRPr="00D322C7">
        <w:tab/>
      </w:r>
      <w:r w:rsidRPr="00D322C7">
        <w:rPr>
          <w:rFonts w:ascii="Times New Roman" w:hAnsi="Times New Roman"/>
          <w:sz w:val="24"/>
        </w:rPr>
        <w:t>Sie umfassen nur vertragliche Zuflüsse aus Risikopositionen, die nicht überfällig sind und hinsichtlich derer das Kreditinstitut keinen Grund zu der Annahme hat, dass sie innerhalb des Zeithorizonts von 30 Tagen nicht erfüllt werden.</w:t>
      </w:r>
    </w:p>
    <w:p w14:paraId="294170A7" w14:textId="0C7616D6" w:rsidR="007453EC" w:rsidRPr="00D322C7" w:rsidRDefault="007453EC">
      <w:pPr>
        <w:spacing w:before="0"/>
        <w:ind w:left="2160" w:hanging="180"/>
        <w:rPr>
          <w:rFonts w:ascii="Times New Roman" w:hAnsi="Times New Roman"/>
          <w:sz w:val="24"/>
        </w:rPr>
      </w:pPr>
      <w:r w:rsidRPr="00D322C7">
        <w:rPr>
          <w:rFonts w:ascii="Times New Roman" w:hAnsi="Times New Roman"/>
          <w:sz w:val="24"/>
        </w:rPr>
        <w:t>ii.</w:t>
      </w:r>
      <w:r w:rsidRPr="00D322C7">
        <w:tab/>
      </w:r>
      <w:r w:rsidRPr="00D322C7">
        <w:rPr>
          <w:rFonts w:ascii="Times New Roman" w:hAnsi="Times New Roman"/>
          <w:sz w:val="24"/>
        </w:rPr>
        <w:t>Sie werden berechnet durch Multiplikation der offenen Salden der verschiedenen Kategorien von vertraglichen Forderungen mit den in der Delegierten Verordnung (EU) 2015/61 festgelegten Raten.</w:t>
      </w:r>
    </w:p>
    <w:p w14:paraId="4E8B89C3" w14:textId="5B5EEFDE" w:rsidR="007453EC" w:rsidRPr="00D322C7" w:rsidRDefault="007453EC">
      <w:pPr>
        <w:pStyle w:val="InstructionsText2"/>
        <w:spacing w:after="120"/>
        <w:rPr>
          <w:rFonts w:cs="Times New Roman"/>
          <w:sz w:val="24"/>
          <w:szCs w:val="24"/>
        </w:rPr>
      </w:pPr>
      <w:r w:rsidRPr="00D322C7">
        <w:rPr>
          <w:sz w:val="24"/>
          <w:szCs w:val="24"/>
        </w:rPr>
        <w:t>Zuflüsse innerhalb einer Gruppe oder eines institutsbezogenen Sicherungssystems (ausgenommen Zuflüsse aus nicht in Anspruch genommenen Kredit- bzw. Liquiditätsfazilitäten, die durch Mitglieder einer Gruppe oder eines institutsbezogenen Sicherungssystems bereitgestellt wurden, wobei die zuständige Behörde die Anwendung einer günstigeren Zuflussrate genehmigt hat) werden den entsprechenden Kategorien zugeordnet. Nicht gewichtete Beträge werden außerdem als Zusatzinformationen in Abschnitt 3 des Meldebogens (Zeilen 0460 bis 0510) gemeldet.</w:t>
      </w:r>
    </w:p>
    <w:p w14:paraId="5A30E889" w14:textId="44274FCE" w:rsidR="007453EC" w:rsidRPr="00D322C7" w:rsidRDefault="007453EC">
      <w:pPr>
        <w:pStyle w:val="InstructionsText2"/>
        <w:spacing w:after="120"/>
        <w:rPr>
          <w:rFonts w:cs="Times New Roman"/>
          <w:sz w:val="24"/>
          <w:szCs w:val="24"/>
        </w:rPr>
      </w:pPr>
      <w:r w:rsidRPr="00D322C7">
        <w:rPr>
          <w:sz w:val="24"/>
          <w:szCs w:val="24"/>
        </w:rPr>
        <w:t>Gemäß Artikel 32 Absatz 6 der Delegierten Verordnung (EU) Nr. 2015/61 melden die Kreditinstitute keine Zuflüsse aus den im Einklang mit Titel II der genannten Verordnung gemeldeten liquiden Aktiva, ausgenommen fällige Zahlungen auf Aktiva, die nicht im Marktwert des Vermögenswerts berücksichtigt sind.</w:t>
      </w:r>
    </w:p>
    <w:p w14:paraId="2155C2C9" w14:textId="332D6D40" w:rsidR="007453EC" w:rsidRPr="00D322C7" w:rsidRDefault="007453EC">
      <w:pPr>
        <w:pStyle w:val="InstructionsText2"/>
        <w:spacing w:after="120"/>
        <w:rPr>
          <w:rFonts w:cs="Times New Roman"/>
          <w:sz w:val="24"/>
          <w:szCs w:val="24"/>
        </w:rPr>
      </w:pPr>
      <w:r w:rsidRPr="00D322C7">
        <w:rPr>
          <w:sz w:val="24"/>
          <w:szCs w:val="24"/>
        </w:rPr>
        <w:t>Zuflüsse, die in Drittländern eingehen sollen, in denen Transferbeschränkungen bestehen, oder die auf nichtkonvertierbare Währungen lauten, werden in den entsprechenden Zeilen der Abschnitte 1.1., 1.2. oder 1.3. gemeldet. Die Zuflüsse werden in vollem Umfang gemeldet, ungeachtet des Betrags der Abflüsse in dem Drittland oder in der Währung.</w:t>
      </w:r>
    </w:p>
    <w:p w14:paraId="721E6BE3" w14:textId="3E0D7CAF" w:rsidR="007453EC" w:rsidRPr="00D322C7" w:rsidRDefault="007453EC">
      <w:pPr>
        <w:pStyle w:val="InstructionsText2"/>
        <w:spacing w:after="120"/>
        <w:rPr>
          <w:rFonts w:cs="Times New Roman"/>
          <w:sz w:val="24"/>
          <w:szCs w:val="24"/>
        </w:rPr>
      </w:pPr>
      <w:r w:rsidRPr="00D322C7">
        <w:rPr>
          <w:sz w:val="24"/>
          <w:szCs w:val="24"/>
        </w:rPr>
        <w:t>Fällige Zahlungen aus Wertpapieren, die vom Kreditinstitut selbst oder von einer Verbriefungszweckgesellschaft mit engen Verbindungen zu dem Kreditinstitut begeben wurden, werden auf Nettobasis mit einer Zuflussrate berücksichtigt, die auf der Grundlage der Zuflussrate angewendet wird, welche nach Artikel 32 Absatz 3 Buchstabe h der Delegierten Verordnung (EU) 2015/61 für die zugrunde liegenden Vermögenswerte gilt.</w:t>
      </w:r>
    </w:p>
    <w:p w14:paraId="141DDFA0" w14:textId="7853DF61" w:rsidR="007453EC" w:rsidRPr="00D322C7" w:rsidRDefault="007453EC">
      <w:pPr>
        <w:pStyle w:val="InstructionsText2"/>
        <w:spacing w:after="120"/>
        <w:rPr>
          <w:rFonts w:cs="Times New Roman"/>
          <w:sz w:val="24"/>
          <w:szCs w:val="24"/>
        </w:rPr>
      </w:pPr>
      <w:r w:rsidRPr="00D322C7">
        <w:rPr>
          <w:sz w:val="24"/>
          <w:szCs w:val="24"/>
        </w:rPr>
        <w:t>Gemäß Artikel 32 Absatz 7 der Delegierten Verordnung (EU) 2015/61 melden die Kreditinstitute keine Zuflüsse aus neu eingegangenen Verpflichtungen. Dies betrifft vertragliche Verpflichtungen, die zum Meldestichtag noch nicht vertraglich begründet waren, sondern innerhalb von 30 Tagen eingegangen werden oder eingegangen werden könnten.</w:t>
      </w:r>
    </w:p>
    <w:p w14:paraId="5918AFDA" w14:textId="7B744600" w:rsidR="007453EC" w:rsidRPr="00D322C7" w:rsidRDefault="007453EC">
      <w:pPr>
        <w:pStyle w:val="InstructionsText2"/>
        <w:spacing w:after="120"/>
        <w:rPr>
          <w:rFonts w:cs="Times New Roman"/>
          <w:sz w:val="24"/>
          <w:szCs w:val="24"/>
        </w:rPr>
      </w:pPr>
      <w:r w:rsidRPr="00D322C7">
        <w:rPr>
          <w:sz w:val="24"/>
          <w:szCs w:val="24"/>
        </w:rPr>
        <w:t>Im Falle einer gesonderten Meldung gemäß Artikel 415 Absatz 2 der Verordnung (EU) 575/2013 umfassen die gemeldeten Salden nur die auf die maßgebliche Währung lautenden Salden, um sicherzustellen, dass Währungsabweichungen korrekt widergespiegelt werden. Dies kann bedeuten, dass nur eine Seite des Geschäfts im Meldebogen für die maßgebliche Währung ausgewiesen wird. Beispielsweise dürfen die Kreditinstitute gemäß Artikel 21 der Delegierten Verordnung (EU) 2015/61 im Falle von Fremdwährungsderivaten die Zu- und Abflüsse nur dann auf Nettobasis berechnen, soweit sie auf dieselbe Währung lauten.</w:t>
      </w:r>
    </w:p>
    <w:p w14:paraId="231F16EA" w14:textId="5B11A64B" w:rsidR="007453EC" w:rsidRPr="00D322C7" w:rsidRDefault="007453EC">
      <w:pPr>
        <w:pStyle w:val="InstructionsText2"/>
        <w:spacing w:after="120"/>
        <w:rPr>
          <w:rFonts w:cs="Times New Roman"/>
          <w:sz w:val="24"/>
          <w:szCs w:val="24"/>
        </w:rPr>
      </w:pPr>
      <w:r w:rsidRPr="00D322C7">
        <w:rPr>
          <w:sz w:val="24"/>
          <w:szCs w:val="24"/>
        </w:rPr>
        <w:t>Bei der Spaltenstruktur dieses Meldebogens werden die verschiedenen Obergrenzen der Zuflüsse berücksichtigt, die gemäß Artikel 33 der Delegierten Verordnung (EU) 2015/61 gelten. In dieser Hinsicht basiert der Meldebogen auf drei Gruppen von Spalten, einer Gruppe für jede Obergrenze (Obergrenze von 75 %, Obergrenze von 90 % und von der Obergrenze ausgenommen). Kreditinstitute, die auf konsolidierter Basis melden, können mehrere dieser Spalten-Gruppen verwenden, wenn mehrere Unternehmen im selben Konsolidierungskreis für verschiedene Obergrenzen infrage kommen.</w:t>
      </w:r>
    </w:p>
    <w:p w14:paraId="7ABEC4E1" w14:textId="475FA344" w:rsidR="007453EC" w:rsidRPr="00D322C7" w:rsidRDefault="007453EC">
      <w:pPr>
        <w:pStyle w:val="InstructionsText2"/>
        <w:spacing w:after="120"/>
        <w:rPr>
          <w:rFonts w:cs="Times New Roman"/>
          <w:sz w:val="24"/>
          <w:szCs w:val="24"/>
        </w:rPr>
      </w:pPr>
      <w:r w:rsidRPr="00D322C7">
        <w:rPr>
          <w:sz w:val="24"/>
          <w:szCs w:val="24"/>
        </w:rPr>
        <w:t>Gemäß Artikel 2 Absatz 3 Buchstabe c der Delegierten Verordnung (EU) 2015/61 in Bezug auf die Konsolidierung unterliegen Liquiditätszuflüsse in ein Tochterunternehmen in einem Drittland, für die nach dem nationalen Recht niedrigere Prozentsätze als die in Titel III der Verordnung gelten, der Konsolidierung gemäß den niedrigeren Sätzen in den nationalen Rechtsvorschriften des Drittlandes.</w:t>
      </w:r>
    </w:p>
    <w:p w14:paraId="0393DC96" w14:textId="02075785" w:rsidR="007453EC" w:rsidRPr="00D322C7" w:rsidRDefault="0070035D">
      <w:pPr>
        <w:pStyle w:val="InstructionsText2"/>
        <w:spacing w:after="120"/>
        <w:rPr>
          <w:rFonts w:cs="Times New Roman"/>
          <w:sz w:val="24"/>
          <w:szCs w:val="24"/>
        </w:rPr>
      </w:pPr>
      <w:r w:rsidRPr="00D322C7">
        <w:rPr>
          <w:sz w:val="24"/>
          <w:szCs w:val="24"/>
        </w:rPr>
        <w:t>In der Delegierten Verordnung (EU) 2015/61 wird nur auf Raten und Abschläge verwiesen. Durch den Begriff „Gewichtung“ in dem Meldebogen wird lediglich auf diese Begriffe im entsprechenden Kontext Bezug genommen. In diesem Anhang wird der Begriff „gewichtet“ als allgemeiner Begriff verwendet, um den Betrag anzugeben, der nach Anwendung der betreffenden Abschläge, Raten und anderen relevanten zusätzlichen Erläuterungen ermittelt wurde (z. B. im Falle von besicherter Kreditvergabe und Finanzierung).</w:t>
      </w:r>
    </w:p>
    <w:p w14:paraId="5A8208E2" w14:textId="6EB52EC7" w:rsidR="007453EC" w:rsidRPr="00D322C7" w:rsidRDefault="007453EC">
      <w:pPr>
        <w:pStyle w:val="InstructionsText2"/>
        <w:spacing w:after="120"/>
        <w:rPr>
          <w:rFonts w:cs="Times New Roman"/>
          <w:sz w:val="24"/>
          <w:szCs w:val="24"/>
        </w:rPr>
      </w:pPr>
      <w:r w:rsidRPr="00D322C7">
        <w:rPr>
          <w:sz w:val="24"/>
          <w:szCs w:val="24"/>
        </w:rPr>
        <w:t xml:space="preserve">In den zugehörigen Meldebögen zu diesen Erläuterungen sind „Zusatzinformationen“ enthalten. Diese Angaben sind unter anderem notwendig, damit die zuständige Behörde die Einhaltung der Liquiditätsanforderungen durch die Kreditinstitute angemessen bewerten kann. </w:t>
      </w:r>
    </w:p>
    <w:p w14:paraId="499BAE40" w14:textId="37D0819B" w:rsidR="007453EC" w:rsidRPr="00D322C7" w:rsidRDefault="0062009E">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1.2.</w:t>
      </w:r>
      <w:r w:rsidRPr="00D322C7">
        <w:tab/>
      </w:r>
      <w:r w:rsidRPr="00D322C7">
        <w:rPr>
          <w:rFonts w:ascii="Times New Roman" w:hAnsi="Times New Roman"/>
          <w:sz w:val="24"/>
          <w:u w:val="none"/>
        </w:rPr>
        <w:t>Besondere Bemerkungen in Bezug auf besicherte Kreditvergaben und Kapitalmarkttransaktionen</w:t>
      </w:r>
    </w:p>
    <w:p w14:paraId="7478B985" w14:textId="3958DC53" w:rsidR="007453EC" w:rsidRPr="00D322C7" w:rsidRDefault="007453EC">
      <w:pPr>
        <w:pStyle w:val="InstructionsText2"/>
        <w:spacing w:after="120"/>
        <w:rPr>
          <w:rFonts w:cs="Times New Roman"/>
          <w:sz w:val="24"/>
          <w:szCs w:val="24"/>
        </w:rPr>
      </w:pPr>
      <w:r w:rsidRPr="00D322C7">
        <w:rPr>
          <w:sz w:val="24"/>
          <w:szCs w:val="24"/>
        </w:rPr>
        <w:t>In dem Meldebogen werden besicherte Ab- und Zuflüsse durch die Anerkennungsfähigkeit der zugrunde liegenden Vermögenswerte oder erstklassigen liquiden Aktiva kategorisiert. Für Sicherheitenswaps ist ein separater Meldebogen vorgesehen: C 75.01 in Anhang XXIV. Sicherheitenswaps, bei denen es sich um Sicherheitentauschgeschäfte handelt, werden nicht im Meldebogen für Zuflüsse (C 74.00 in Anhang XXIV) gemeldet, der nur für Geschäfte Geld gegen Sicherheiten gilt.</w:t>
      </w:r>
    </w:p>
    <w:p w14:paraId="56720F36" w14:textId="513AE5F2" w:rsidR="007453EC" w:rsidRPr="00D322C7" w:rsidRDefault="007453EC">
      <w:pPr>
        <w:pStyle w:val="InstructionsText2"/>
        <w:spacing w:after="120"/>
        <w:rPr>
          <w:rFonts w:cs="Times New Roman"/>
          <w:sz w:val="24"/>
          <w:szCs w:val="24"/>
        </w:rPr>
      </w:pPr>
      <w:r w:rsidRPr="00D322C7">
        <w:rPr>
          <w:sz w:val="24"/>
          <w:szCs w:val="24"/>
        </w:rPr>
        <w:t>Sind besicherte Kreditvergaben und Kapitalmarkttransaktionen durch Anteile oder Aktien an OGA besichert, werden diese Transaktionen so gemeldet, als seien sie durch die dem OGA zugrunde liegenden Vermögenswerte besichert. Ist beispielsweise eine besicherte Kreditvergabe durch Anteile oder Aktien an einem OGA besichert, der ausschließlich in Aktiva der Stufe 2A investiert, so wird die besicherte Kreditvergabe so gemeldet, als sei sie direkt durch Aktiva der Stufe 2A besichert. Die potenziell höhere Zuflussrate für besicherte Kreditvergaben, die durch Anteile oder Aktien an OGA besichert sind, muss sich in der jeweils zu meldenden Zuflussrate widerspiegeln.</w:t>
      </w:r>
    </w:p>
    <w:p w14:paraId="70BE7A08" w14:textId="5B9447DC" w:rsidR="007453EC" w:rsidRPr="00D322C7" w:rsidRDefault="007453EC">
      <w:pPr>
        <w:pStyle w:val="InstructionsText2"/>
        <w:spacing w:after="120"/>
        <w:rPr>
          <w:rFonts w:cs="Times New Roman"/>
          <w:sz w:val="24"/>
          <w:szCs w:val="24"/>
        </w:rPr>
      </w:pPr>
      <w:r w:rsidRPr="00D322C7">
        <w:rPr>
          <w:sz w:val="24"/>
          <w:szCs w:val="24"/>
        </w:rPr>
        <w:t>Im Falle einer gesonderten Meldung gemäß Artikel 415 Absatz 2 der Verordnung (EU) 575/2013 umfassen die gemeldeten Salden nur die auf die maßgebliche Währung lautenden Salden, um sicherzustellen, dass Währungsabweichungen korrekt widergespiegelt werden. Dies kann bedeuten, dass nur eine Seite des Geschäfts im Meldebogen für die maßgebliche Währung ausgewiesen wird. Somit kann eine Anerkennungsfähigkeit zu einem negativen Zufluss führen. Die unter derselben Ziffer gemeldeten Reverse-Repo-Geschäfte werden addiert (Positiva und Negativa). Ist die Summe positiv, wird dies im Meldebogen für Zuflüsse ausgewiesen. Ist die Summe hingegen negativ, wird dies im Meldebogen für Abflüsse ausgewiesen. Dieser Ansatz wird bei Repo-Geschäften umgekehrt befolgt.</w:t>
      </w:r>
    </w:p>
    <w:p w14:paraId="565C88EE" w14:textId="181B7AE3" w:rsidR="007453EC" w:rsidRPr="00D322C7" w:rsidRDefault="007453EC">
      <w:pPr>
        <w:pStyle w:val="InstructionsText2"/>
        <w:spacing w:after="120"/>
        <w:rPr>
          <w:rFonts w:cs="Times New Roman"/>
          <w:sz w:val="24"/>
          <w:szCs w:val="24"/>
        </w:rPr>
      </w:pPr>
      <w:r w:rsidRPr="00D322C7">
        <w:rPr>
          <w:sz w:val="24"/>
          <w:szCs w:val="24"/>
        </w:rPr>
        <w:t>Zur Berechnung der Zuflüsse werden besicherte Kreditvergaben und Kapitalmarkttransaktionen unabhängig davon gemeldet, ob die zugrunde liegende Sicherheit die operativen Anforderungen des Artikels 8 der Delegierten Verordnung (EU) 2015/61 erfüllt. Zur Berechnung des angepassten Bestands liquider Aktiva gemäß Artikel 17 Absatz 2 der Delegierten Verordnung (EU) 2015/61 melden die Kreditinstitute außerdem jene Transaktionen gesondert, bei denen die erhaltene Sicherheit zusätzlich die operativen Anforderungen des Artikels 8 der Delegierten Verordnung (EU) 2015/61 erfüllt.</w:t>
      </w:r>
    </w:p>
    <w:p w14:paraId="36FDEE66" w14:textId="23E71C0D" w:rsidR="007453EC" w:rsidRPr="00D322C7" w:rsidRDefault="007453EC">
      <w:pPr>
        <w:pStyle w:val="InstructionsText2"/>
        <w:spacing w:after="120"/>
        <w:rPr>
          <w:rFonts w:cs="Times New Roman"/>
          <w:sz w:val="24"/>
          <w:szCs w:val="24"/>
        </w:rPr>
      </w:pPr>
      <w:r w:rsidRPr="00D322C7">
        <w:rPr>
          <w:sz w:val="24"/>
          <w:szCs w:val="24"/>
        </w:rPr>
        <w:t>Wenn ein Kreditinstitut nur einen Teil seiner Aktien, Zentralstaat- oder Bankaktiva in Fremdwährung bzw. seiner Zentralstaat- oder Bankaktiva in Landeswährung innerhalb seiner erstklassigen liquiden Aktiva ansetzen kann, wird nur der ansetzbare Teil in den Zeilen für Aktiva der Stufen 1, 2A und 2B gemeldet (gemäß Artikel 12 Absatz 1 Buchstabe c Ziffer ii) und Artikel 10 Absatz 1 Buchstabe d der Delegierten Verordnung (EU) 2015/61). Wird der betreffende Vermögenswert als Sicherheit verwendet, jedoch in einer Höhe, die den als liquide Aktiva ansetzbaren Teil übersteigt, wird der überschüssige Betrag in dem Abschnitt für nicht liquide Aktiva gemeldet. Aktiva der Stufe 2A werden in der entsprechenden Zeile für Aktiva der Stufe 2A ausgewiesen, selbst wenn der Alternative Liquiditätsansatz gemäß Artikel 19 der Delegierten Verordnung (EU) 2015/61 befolgt wird.</w:t>
      </w:r>
    </w:p>
    <w:p w14:paraId="46AF9406" w14:textId="2AAC820D" w:rsidR="007453EC" w:rsidRPr="00D322C7" w:rsidRDefault="0062009E">
      <w:pPr>
        <w:pStyle w:val="Instructionsberschrift2"/>
        <w:numPr>
          <w:ilvl w:val="0"/>
          <w:numId w:val="0"/>
        </w:numPr>
        <w:spacing w:before="0" w:after="120"/>
        <w:ind w:left="357" w:hanging="357"/>
        <w:rPr>
          <w:rFonts w:ascii="Times New Roman" w:hAnsi="Times New Roman" w:cs="Times New Roman"/>
          <w:sz w:val="24"/>
        </w:rPr>
      </w:pPr>
      <w:r w:rsidRPr="00D322C7">
        <w:rPr>
          <w:rFonts w:ascii="Times New Roman" w:hAnsi="Times New Roman"/>
          <w:sz w:val="24"/>
          <w:u w:val="none"/>
        </w:rPr>
        <w:t>1.3.</w:t>
      </w:r>
      <w:r w:rsidRPr="00D322C7">
        <w:tab/>
      </w:r>
      <w:r w:rsidRPr="00D322C7">
        <w:rPr>
          <w:rFonts w:ascii="Times New Roman" w:hAnsi="Times New Roman"/>
          <w:sz w:val="24"/>
          <w:u w:val="none"/>
        </w:rPr>
        <w:t>Besondere Bemerkungen in Bezug auf Abwicklung und Forward-Geschäfte</w:t>
      </w:r>
    </w:p>
    <w:p w14:paraId="58CE8345" w14:textId="06ECF8C1" w:rsidR="007453EC" w:rsidRPr="00D322C7" w:rsidRDefault="007453EC">
      <w:pPr>
        <w:pStyle w:val="InstructionsText2"/>
        <w:spacing w:after="120"/>
        <w:rPr>
          <w:rFonts w:cs="Times New Roman"/>
          <w:sz w:val="24"/>
          <w:szCs w:val="24"/>
        </w:rPr>
      </w:pPr>
      <w:r w:rsidRPr="00D322C7">
        <w:rPr>
          <w:sz w:val="24"/>
          <w:szCs w:val="24"/>
        </w:rPr>
        <w:t>Die Kreditinstitute melden Zuflüsse aus Forward-Repo-Geschäften, die innerhalb der 30 Tage-Frist beginnen und deren Fälligkeit außerhalb dieser 30 Tage-Frist liegt. Der zu empfangende Zufluss wird unter {C 74.00; r0260} („Andere Zuflüsse“) abzüglich des Marktwerts des an die Gegenpartei zu liefernden Vermögenswerts nach Anwendung des zugehörigen LCR Haircut ausgewiesen. Handelt es sich bei dem Vermögenswert nicht um ein „liquides Aktivum“, wird der zu empfangende Zufluss in vollem Umfang gemeldet. Der als Sicherheit einzusetzende Vermögenswert wird im Meldebogen C 72.00 ausgewiesen, wenn das Kreditinstitut den Vermögenswert zum Stichtag in seinen Büchern führt und dieser die zugehörigen Bedingungen erfüllt.</w:t>
      </w:r>
    </w:p>
    <w:p w14:paraId="058EC6C9" w14:textId="1A6729A2" w:rsidR="007453EC" w:rsidRPr="00D322C7" w:rsidRDefault="007453EC">
      <w:pPr>
        <w:pStyle w:val="InstructionsText2"/>
        <w:spacing w:after="120"/>
        <w:rPr>
          <w:rFonts w:cs="Times New Roman"/>
          <w:sz w:val="24"/>
          <w:szCs w:val="24"/>
        </w:rPr>
      </w:pPr>
      <w:r w:rsidRPr="00D322C7">
        <w:rPr>
          <w:sz w:val="24"/>
          <w:szCs w:val="24"/>
        </w:rPr>
        <w:t>Die Kreditinstitute melden Zuflüsse aus Forward- und Reverse-Repo-Geschäften sowie Sicherheitenswaps, die innerhalb der 30 Tage-Frist beginnen und deren Fälligkeit außerhalb dieser 30 Tage-Frist liegt, sofern die anfängliche Komponente zu einem Zufluss führt. Im Falle eines Repo-Geschäfts wird der zu empfangende Zufluss unter {C 74.00; r0260} („Andere Zuflüsse“) abzüglich des Marktwerts des an die Gegenpartei zu liefernden Vermögenswerts nach Anwendung des zugehörigen LCR Haircut ausgewiesen. Wenn der zu empfangende Betrag unter dem Marktwert des als Sicherheit auszuleihenden Vermögenswerts liegt (nach LCR Haircut), wird die Differenz im Meldebogen C 73.00 als Abfluss gemeldet. Handelt es sich bei dem Vermögenswert nicht um ein „liquides Aktivum“, wird der zu empfangende Zufluss in vollem Umfang gemeldet. Der als Sicherheit einzusetzende Vermögenswert wird im Meldebogen C 72.00 ausgewiesen, wenn das Kreditinstitut den Vermögenswert zum Stichtag in seinen Büchern führt und dieser die zugehörigen Bedingungen erfüllt. Im Falle eines Reverse-Repo-Geschäfts, bei dem der Marktwert des als Sicherheit zu empfangenden Vermögenswerts nach Anwendung des zugehörigen LCR Haircut (wenn der Vermögenswert als liquides Aktivum anerkannt wird) größer ist als der zu verleihende Geldbetrag, wird die Differenz in {C 74.00; r0260} („Andere Zuflüsse“) als Zufluss gemeldet. Bei Sicherheitenswaps, bei denen der Nettoeffekt des anfänglichen Tausches von Vermögenswerten (unter Berücksichtigung von LCR Haircuts) zu einem Zufluss führt, wird ein solcher Zufluss in {C 74.00; r0260} („Andere Zuflüsse“) gemeldet.</w:t>
      </w:r>
    </w:p>
    <w:p w14:paraId="516CC2E4" w14:textId="77777777" w:rsidR="007453EC" w:rsidRPr="00D322C7" w:rsidRDefault="007453EC">
      <w:pPr>
        <w:pStyle w:val="InstructionsText2"/>
        <w:spacing w:after="120"/>
        <w:rPr>
          <w:rFonts w:cs="Times New Roman"/>
          <w:sz w:val="24"/>
          <w:szCs w:val="24"/>
        </w:rPr>
      </w:pPr>
      <w:r w:rsidRPr="00D322C7">
        <w:rPr>
          <w:sz w:val="24"/>
          <w:szCs w:val="24"/>
        </w:rPr>
        <w:t>Forward-Repo-Geschäfte, Forward-Reverse-Repo-Geschäfte und Forward-Sicherheitenswaps, die nicht innerhalb der für die LCR maßgeblichen 30 Tage-Frist beginnen und fällig werden, wirken sich nicht auf die LCR einer Bank aus und können ignoriert werden.</w:t>
      </w:r>
    </w:p>
    <w:p w14:paraId="547D95AB" w14:textId="13C281BA" w:rsidR="007453EC" w:rsidRPr="00D322C7" w:rsidRDefault="0062009E">
      <w:pPr>
        <w:keepNext/>
        <w:spacing w:before="0"/>
        <w:ind w:left="357" w:hanging="357"/>
        <w:outlineLvl w:val="1"/>
        <w:rPr>
          <w:rFonts w:ascii="Times New Roman" w:hAnsi="Times New Roman"/>
          <w:sz w:val="24"/>
        </w:rPr>
      </w:pPr>
      <w:r w:rsidRPr="00D322C7">
        <w:rPr>
          <w:rFonts w:ascii="Times New Roman" w:hAnsi="Times New Roman"/>
          <w:sz w:val="24"/>
        </w:rPr>
        <w:t>1.4.</w:t>
      </w:r>
      <w:r w:rsidRPr="00D322C7">
        <w:tab/>
      </w:r>
      <w:r w:rsidRPr="00D322C7">
        <w:rPr>
          <w:rFonts w:ascii="Times New Roman" w:hAnsi="Times New Roman"/>
          <w:sz w:val="24"/>
        </w:rPr>
        <w:t>Entscheidungsbaum für LCR-Zuflüsse gemäß Artikel 32, 33 und 34 der Delegierten Verordnung (EU) 2015/61</w:t>
      </w:r>
    </w:p>
    <w:p w14:paraId="70E3B016" w14:textId="27F76D6D" w:rsidR="007453EC" w:rsidRPr="00D322C7" w:rsidRDefault="007453EC">
      <w:pPr>
        <w:pStyle w:val="InstructionsText2"/>
        <w:spacing w:after="120"/>
        <w:rPr>
          <w:rFonts w:cs="Times New Roman"/>
          <w:sz w:val="24"/>
          <w:szCs w:val="24"/>
        </w:rPr>
      </w:pPr>
      <w:r w:rsidRPr="00D322C7">
        <w:rPr>
          <w:sz w:val="24"/>
          <w:szCs w:val="24"/>
        </w:rPr>
        <w:t>Der Entscheidungsbaum gilt vorbehaltlich der Meldung der Zusatzinformationen. Der Entscheidungsbaum ist Teil der Erläuterungen zur Festlegung der Kriterien für die Bewertung der Prioritätensetzung für die einzelnen gemeldeten Posten, um einheitliche und vergleichbare Meldungen sicherzustellen. Das Abarbeiten des Entscheidungsbaums allein reicht jedoch nicht aus. Die Kreditinstitute müssen stets auch die übrigen Erläuterungen in Betracht ziehen.</w:t>
      </w:r>
    </w:p>
    <w:p w14:paraId="69E73C91" w14:textId="5A2DB28E" w:rsidR="007453EC" w:rsidRPr="00D322C7" w:rsidRDefault="007453EC">
      <w:pPr>
        <w:pStyle w:val="InstructionsText2"/>
        <w:spacing w:after="120"/>
        <w:rPr>
          <w:rFonts w:cs="Times New Roman"/>
          <w:sz w:val="24"/>
          <w:szCs w:val="24"/>
        </w:rPr>
      </w:pPr>
      <w:r w:rsidRPr="00D322C7">
        <w:rPr>
          <w:sz w:val="24"/>
          <w:szCs w:val="24"/>
        </w:rPr>
        <w:t>Zur Vereinfachung werden bei dem Entscheidungsbaum Summen und Zwischensummen ignoriert, was jedoch nicht bedeutet, dass sie nicht ebenfalls ausgewiesen werden müssen.</w:t>
      </w:r>
    </w:p>
    <w:p w14:paraId="670B7B30" w14:textId="21093026" w:rsidR="007453EC" w:rsidRPr="00D322C7" w:rsidRDefault="0062009E">
      <w:pPr>
        <w:keepNext/>
        <w:spacing w:before="0"/>
        <w:ind w:left="357" w:hanging="357"/>
        <w:outlineLvl w:val="1"/>
        <w:rPr>
          <w:rFonts w:ascii="Times New Roman" w:hAnsi="Times New Roman"/>
          <w:sz w:val="24"/>
        </w:rPr>
      </w:pPr>
      <w:r w:rsidRPr="00D322C7">
        <w:rPr>
          <w:rFonts w:ascii="Times New Roman" w:hAnsi="Times New Roman"/>
          <w:sz w:val="24"/>
        </w:rPr>
        <w:t>1.4.1.</w:t>
      </w:r>
      <w:r w:rsidRPr="00D322C7">
        <w:tab/>
      </w:r>
      <w:r w:rsidRPr="00D322C7">
        <w:rPr>
          <w:rFonts w:ascii="Times New Roman" w:hAnsi="Times New Roman"/>
          <w:sz w:val="24"/>
        </w:rPr>
        <w:t>Entscheidungsbaum für die Zeilen des Meldebogens C 74.00 in Anhang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1896"/>
        <w:gridCol w:w="1251"/>
        <w:gridCol w:w="2150"/>
      </w:tblGrid>
      <w:tr w:rsidR="00B47B7D" w:rsidRPr="00D322C7" w14:paraId="30B2D3CF" w14:textId="77777777" w:rsidTr="008C73B8">
        <w:trPr>
          <w:trHeight w:val="454"/>
          <w:jc w:val="center"/>
        </w:trPr>
        <w:tc>
          <w:tcPr>
            <w:tcW w:w="906" w:type="dxa"/>
            <w:shd w:val="clear" w:color="auto" w:fill="auto"/>
            <w:vAlign w:val="center"/>
          </w:tcPr>
          <w:p w14:paraId="043C7DE1" w14:textId="77777777" w:rsidR="00E145E1" w:rsidRPr="00D322C7" w:rsidRDefault="00E145E1" w:rsidP="009D4EFF">
            <w:pPr>
              <w:widowControl w:val="0"/>
              <w:spacing w:before="0"/>
              <w:ind w:left="7"/>
              <w:rPr>
                <w:rFonts w:ascii="Times New Roman" w:hAnsi="Times New Roman"/>
                <w:b/>
                <w:sz w:val="24"/>
              </w:rPr>
            </w:pPr>
            <w:r w:rsidRPr="00D322C7">
              <w:rPr>
                <w:rFonts w:ascii="Times New Roman" w:hAnsi="Times New Roman"/>
                <w:b/>
                <w:sz w:val="24"/>
              </w:rPr>
              <w:t>Nr.</w:t>
            </w:r>
          </w:p>
        </w:tc>
        <w:tc>
          <w:tcPr>
            <w:tcW w:w="5326" w:type="dxa"/>
            <w:gridSpan w:val="3"/>
            <w:shd w:val="clear" w:color="auto" w:fill="auto"/>
            <w:vAlign w:val="center"/>
          </w:tcPr>
          <w:p w14:paraId="1FB5D26B" w14:textId="77777777" w:rsidR="00E145E1" w:rsidRPr="00D322C7" w:rsidRDefault="00E145E1" w:rsidP="009D4EFF">
            <w:pPr>
              <w:widowControl w:val="0"/>
              <w:spacing w:before="0"/>
              <w:ind w:left="141"/>
              <w:rPr>
                <w:rFonts w:ascii="Times New Roman" w:hAnsi="Times New Roman"/>
                <w:b/>
                <w:sz w:val="24"/>
              </w:rPr>
            </w:pPr>
            <w:r w:rsidRPr="00D322C7">
              <w:rPr>
                <w:rFonts w:ascii="Times New Roman" w:hAnsi="Times New Roman"/>
                <w:b/>
                <w:sz w:val="24"/>
              </w:rPr>
              <w:t>Posten</w:t>
            </w:r>
          </w:p>
        </w:tc>
        <w:tc>
          <w:tcPr>
            <w:tcW w:w="1251" w:type="dxa"/>
            <w:shd w:val="clear" w:color="auto" w:fill="auto"/>
            <w:vAlign w:val="center"/>
          </w:tcPr>
          <w:p w14:paraId="1D5616C2" w14:textId="269C5A16" w:rsidR="00E145E1" w:rsidRPr="00D322C7" w:rsidRDefault="00E145E1">
            <w:pPr>
              <w:widowControl w:val="0"/>
              <w:spacing w:before="0"/>
              <w:rPr>
                <w:rFonts w:ascii="Times New Roman" w:hAnsi="Times New Roman"/>
                <w:b/>
                <w:sz w:val="24"/>
              </w:rPr>
            </w:pPr>
            <w:r w:rsidRPr="00D322C7">
              <w:rPr>
                <w:rFonts w:ascii="Times New Roman" w:hAnsi="Times New Roman"/>
                <w:b/>
                <w:sz w:val="24"/>
              </w:rPr>
              <w:t>Entschei</w:t>
            </w:r>
            <w:r w:rsidR="008C73B8" w:rsidRPr="00D322C7">
              <w:rPr>
                <w:rFonts w:ascii="Times New Roman" w:hAnsi="Times New Roman"/>
                <w:b/>
                <w:sz w:val="24"/>
              </w:rPr>
              <w:t>-</w:t>
            </w:r>
            <w:r w:rsidRPr="00D322C7">
              <w:rPr>
                <w:rFonts w:ascii="Times New Roman" w:hAnsi="Times New Roman"/>
                <w:b/>
                <w:sz w:val="24"/>
              </w:rPr>
              <w:t>dung</w:t>
            </w:r>
          </w:p>
        </w:tc>
        <w:tc>
          <w:tcPr>
            <w:tcW w:w="2150" w:type="dxa"/>
            <w:shd w:val="clear" w:color="auto" w:fill="auto"/>
            <w:vAlign w:val="center"/>
          </w:tcPr>
          <w:p w14:paraId="0AB3D9AF" w14:textId="77777777" w:rsidR="00E145E1" w:rsidRPr="00D322C7" w:rsidRDefault="00E145E1" w:rsidP="009D4EFF">
            <w:pPr>
              <w:widowControl w:val="0"/>
              <w:spacing w:before="0"/>
              <w:rPr>
                <w:rFonts w:ascii="Times New Roman" w:hAnsi="Times New Roman"/>
                <w:b/>
                <w:sz w:val="24"/>
              </w:rPr>
            </w:pPr>
            <w:r w:rsidRPr="00D322C7">
              <w:rPr>
                <w:rFonts w:ascii="Times New Roman" w:hAnsi="Times New Roman"/>
                <w:b/>
                <w:sz w:val="24"/>
              </w:rPr>
              <w:t>Meldung</w:t>
            </w:r>
          </w:p>
        </w:tc>
      </w:tr>
      <w:tr w:rsidR="00B47B7D" w:rsidRPr="00D322C7" w14:paraId="5B55C732" w14:textId="77777777" w:rsidTr="008C73B8">
        <w:trPr>
          <w:trHeight w:val="1317"/>
          <w:jc w:val="center"/>
        </w:trPr>
        <w:tc>
          <w:tcPr>
            <w:tcW w:w="906" w:type="dxa"/>
            <w:vMerge w:val="restart"/>
            <w:shd w:val="clear" w:color="auto" w:fill="auto"/>
            <w:vAlign w:val="center"/>
          </w:tcPr>
          <w:p w14:paraId="57747FBE"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w:t>
            </w:r>
          </w:p>
        </w:tc>
        <w:tc>
          <w:tcPr>
            <w:tcW w:w="5326" w:type="dxa"/>
            <w:gridSpan w:val="3"/>
            <w:vMerge w:val="restart"/>
            <w:shd w:val="clear" w:color="auto" w:fill="auto"/>
            <w:vAlign w:val="center"/>
          </w:tcPr>
          <w:p w14:paraId="2B558A2B" w14:textId="77777777" w:rsidR="00E145E1" w:rsidRPr="00D322C7" w:rsidRDefault="00E145E1">
            <w:pPr>
              <w:spacing w:before="0"/>
              <w:rPr>
                <w:rFonts w:ascii="Times New Roman" w:hAnsi="Times New Roman"/>
                <w:sz w:val="24"/>
              </w:rPr>
            </w:pPr>
            <w:r w:rsidRPr="00D322C7">
              <w:rPr>
                <w:rFonts w:ascii="Times New Roman" w:hAnsi="Times New Roman"/>
                <w:sz w:val="24"/>
              </w:rPr>
              <w:t>Zufluss, der die operativen Kriterien gemäß Art. 32 erfüllt, wie z. B.:</w:t>
            </w:r>
          </w:p>
          <w:p w14:paraId="0BA26DEA" w14:textId="77777777" w:rsidR="00E145E1" w:rsidRPr="00D322C7" w:rsidRDefault="00E145E1" w:rsidP="009D4EFF">
            <w:pPr>
              <w:spacing w:before="0"/>
              <w:ind w:left="720" w:hanging="360"/>
              <w:contextualSpacing/>
              <w:rPr>
                <w:rFonts w:ascii="Times New Roman" w:hAnsi="Times New Roman"/>
                <w:sz w:val="24"/>
              </w:rPr>
            </w:pPr>
            <w:r w:rsidRPr="00D322C7">
              <w:rPr>
                <w:rFonts w:ascii="Times New Roman" w:hAnsi="Times New Roman"/>
                <w:sz w:val="24"/>
              </w:rPr>
              <w:t></w:t>
            </w:r>
            <w:r w:rsidRPr="00D322C7">
              <w:tab/>
            </w:r>
            <w:r w:rsidRPr="00D322C7">
              <w:rPr>
                <w:rFonts w:ascii="Times New Roman" w:hAnsi="Times New Roman"/>
                <w:sz w:val="24"/>
              </w:rPr>
              <w:t>Risikoposition ist nicht überfällig (Art. 32 Abs. 1)</w:t>
            </w:r>
          </w:p>
          <w:p w14:paraId="715F58C3" w14:textId="77777777" w:rsidR="00E145E1" w:rsidRPr="00D322C7" w:rsidRDefault="00E145E1" w:rsidP="009D4EFF">
            <w:pPr>
              <w:spacing w:before="0"/>
              <w:ind w:left="720" w:hanging="360"/>
              <w:contextualSpacing/>
              <w:rPr>
                <w:rFonts w:ascii="Times New Roman" w:hAnsi="Times New Roman"/>
                <w:sz w:val="24"/>
              </w:rPr>
            </w:pPr>
            <w:r w:rsidRPr="00D322C7">
              <w:rPr>
                <w:rFonts w:ascii="Times New Roman" w:hAnsi="Times New Roman"/>
                <w:sz w:val="24"/>
              </w:rPr>
              <w:t></w:t>
            </w:r>
            <w:r w:rsidRPr="00D322C7">
              <w:tab/>
            </w:r>
            <w:r w:rsidRPr="00D322C7">
              <w:rPr>
                <w:rFonts w:ascii="Times New Roman" w:hAnsi="Times New Roman"/>
                <w:sz w:val="24"/>
              </w:rPr>
              <w:t>Das Kreditinstitut hat keinen Grund zu der Annahme, dass sie innerhalb von 30 Kalendertagen nicht erfüllt werden (Art. 32 Abs. 1)</w:t>
            </w:r>
          </w:p>
          <w:p w14:paraId="71DD17DD" w14:textId="77777777" w:rsidR="00E145E1" w:rsidRPr="00D322C7" w:rsidRDefault="00E145E1" w:rsidP="009D4EFF">
            <w:pPr>
              <w:spacing w:before="0"/>
              <w:ind w:left="720" w:hanging="360"/>
              <w:contextualSpacing/>
              <w:rPr>
                <w:rFonts w:ascii="Times New Roman" w:hAnsi="Times New Roman"/>
                <w:sz w:val="24"/>
              </w:rPr>
            </w:pPr>
            <w:r w:rsidRPr="00D322C7">
              <w:rPr>
                <w:rFonts w:ascii="Times New Roman" w:hAnsi="Times New Roman"/>
                <w:sz w:val="24"/>
              </w:rPr>
              <w:t></w:t>
            </w:r>
            <w:r w:rsidRPr="00D322C7">
              <w:tab/>
            </w:r>
            <w:r w:rsidRPr="00D322C7">
              <w:rPr>
                <w:rFonts w:ascii="Times New Roman" w:hAnsi="Times New Roman"/>
                <w:sz w:val="24"/>
              </w:rPr>
              <w:t>Die Kreditinstitute berücksichtigen keine Zuflüsse aus neu eingegangenen Verpflichtungen (Art. 32 Abs. 7)</w:t>
            </w:r>
          </w:p>
          <w:p w14:paraId="49E97032" w14:textId="77777777" w:rsidR="00E145E1" w:rsidRPr="00D322C7" w:rsidRDefault="00E145E1" w:rsidP="009D4EFF">
            <w:pPr>
              <w:spacing w:before="0"/>
              <w:ind w:left="720" w:hanging="360"/>
              <w:contextualSpacing/>
              <w:rPr>
                <w:rFonts w:ascii="Times New Roman" w:hAnsi="Times New Roman"/>
                <w:sz w:val="24"/>
              </w:rPr>
            </w:pPr>
            <w:r w:rsidRPr="00D322C7">
              <w:rPr>
                <w:rFonts w:ascii="Times New Roman" w:hAnsi="Times New Roman"/>
                <w:sz w:val="24"/>
              </w:rPr>
              <w:t></w:t>
            </w:r>
            <w:r w:rsidRPr="00D322C7">
              <w:tab/>
            </w:r>
            <w:r w:rsidRPr="00D322C7">
              <w:rPr>
                <w:rFonts w:ascii="Times New Roman" w:hAnsi="Times New Roman"/>
                <w:sz w:val="24"/>
              </w:rPr>
              <w:t>Zuflüsse, die bereits gegen Abflüsse aufgerechnet wurden, werden nicht gemeldet (Art. 26)</w:t>
            </w:r>
          </w:p>
          <w:p w14:paraId="1B821232" w14:textId="77777777" w:rsidR="00E145E1" w:rsidRPr="00D322C7" w:rsidRDefault="00E145E1" w:rsidP="009D4EFF">
            <w:pPr>
              <w:spacing w:before="0"/>
              <w:ind w:left="720" w:hanging="360"/>
              <w:contextualSpacing/>
              <w:rPr>
                <w:rFonts w:ascii="Times New Roman" w:hAnsi="Times New Roman"/>
                <w:sz w:val="24"/>
              </w:rPr>
            </w:pPr>
            <w:r w:rsidRPr="00D322C7">
              <w:rPr>
                <w:rFonts w:ascii="Times New Roman" w:hAnsi="Times New Roman"/>
                <w:sz w:val="24"/>
              </w:rPr>
              <w:t></w:t>
            </w:r>
            <w:r w:rsidRPr="00D322C7">
              <w:tab/>
            </w:r>
            <w:r w:rsidRPr="00D322C7">
              <w:rPr>
                <w:rFonts w:ascii="Times New Roman" w:hAnsi="Times New Roman"/>
                <w:sz w:val="24"/>
              </w:rPr>
              <w:t>Die Kreditinstitute berücksichtigen keine Zuflüsse aus liquiden Aktiva im Sinne des Titels II, ausgenommen fällige Zahlungen auf Aktiva, die nicht im Marktwert des Vermögenswerts berücksichtigt sind (Art. 32 Abs. 6)</w:t>
            </w:r>
          </w:p>
        </w:tc>
        <w:tc>
          <w:tcPr>
            <w:tcW w:w="1251" w:type="dxa"/>
            <w:shd w:val="clear" w:color="auto" w:fill="auto"/>
            <w:vAlign w:val="center"/>
          </w:tcPr>
          <w:p w14:paraId="6800CE72"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01FCD3C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Keine Meldung</w:t>
            </w:r>
          </w:p>
        </w:tc>
      </w:tr>
      <w:tr w:rsidR="00B47B7D" w:rsidRPr="00D322C7" w14:paraId="3EC9E7CF" w14:textId="77777777" w:rsidTr="008C73B8">
        <w:trPr>
          <w:jc w:val="center"/>
        </w:trPr>
        <w:tc>
          <w:tcPr>
            <w:tcW w:w="906" w:type="dxa"/>
            <w:vMerge/>
            <w:shd w:val="clear" w:color="auto" w:fill="auto"/>
            <w:vAlign w:val="center"/>
          </w:tcPr>
          <w:p w14:paraId="04C7A8B4"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7A9FBC35"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5D042DA5"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0457FE78"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w:t>
            </w:r>
          </w:p>
        </w:tc>
      </w:tr>
      <w:tr w:rsidR="00B47B7D" w:rsidRPr="00D322C7" w14:paraId="63D4CC3A" w14:textId="77777777" w:rsidTr="008C73B8">
        <w:trPr>
          <w:jc w:val="center"/>
        </w:trPr>
        <w:tc>
          <w:tcPr>
            <w:tcW w:w="906" w:type="dxa"/>
            <w:vMerge w:val="restart"/>
            <w:shd w:val="clear" w:color="auto" w:fill="auto"/>
            <w:vAlign w:val="center"/>
          </w:tcPr>
          <w:p w14:paraId="62CEBC1A"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2</w:t>
            </w:r>
          </w:p>
        </w:tc>
        <w:tc>
          <w:tcPr>
            <w:tcW w:w="5326" w:type="dxa"/>
            <w:gridSpan w:val="3"/>
            <w:vMerge w:val="restart"/>
            <w:shd w:val="clear" w:color="auto" w:fill="auto"/>
            <w:vAlign w:val="center"/>
          </w:tcPr>
          <w:p w14:paraId="30130B5C" w14:textId="77777777" w:rsidR="00E145E1" w:rsidRPr="00D322C7" w:rsidRDefault="00E145E1">
            <w:pPr>
              <w:spacing w:before="0"/>
              <w:rPr>
                <w:rFonts w:ascii="Times New Roman" w:hAnsi="Times New Roman"/>
                <w:sz w:val="24"/>
              </w:rPr>
            </w:pPr>
            <w:r w:rsidRPr="00D322C7">
              <w:rPr>
                <w:rFonts w:ascii="Times New Roman" w:hAnsi="Times New Roman"/>
                <w:sz w:val="24"/>
              </w:rPr>
              <w:t>Forward-Geschäft</w:t>
            </w:r>
          </w:p>
        </w:tc>
        <w:tc>
          <w:tcPr>
            <w:tcW w:w="1251" w:type="dxa"/>
            <w:shd w:val="clear" w:color="auto" w:fill="auto"/>
            <w:vAlign w:val="center"/>
          </w:tcPr>
          <w:p w14:paraId="65A7A10F"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6ADAB814"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w:t>
            </w:r>
          </w:p>
        </w:tc>
      </w:tr>
      <w:tr w:rsidR="00B47B7D" w:rsidRPr="00D322C7" w14:paraId="1DE93281" w14:textId="77777777" w:rsidTr="008C73B8">
        <w:trPr>
          <w:jc w:val="center"/>
        </w:trPr>
        <w:tc>
          <w:tcPr>
            <w:tcW w:w="906" w:type="dxa"/>
            <w:vMerge/>
            <w:shd w:val="clear" w:color="auto" w:fill="auto"/>
            <w:vAlign w:val="center"/>
          </w:tcPr>
          <w:p w14:paraId="75ABBBBD"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584E265D"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49229C6B" w14:textId="77777777" w:rsidR="00E145E1" w:rsidRPr="00D322C7" w:rsidRDefault="00E145E1" w:rsidP="009D4EFF">
            <w:pPr>
              <w:widowControl w:val="0"/>
              <w:spacing w:before="0"/>
              <w:ind w:left="57"/>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4FD79E85"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5</w:t>
            </w:r>
          </w:p>
        </w:tc>
      </w:tr>
      <w:tr w:rsidR="00B47B7D" w:rsidRPr="00D322C7" w14:paraId="3A7C389C" w14:textId="77777777" w:rsidTr="008C73B8">
        <w:trPr>
          <w:jc w:val="center"/>
        </w:trPr>
        <w:tc>
          <w:tcPr>
            <w:tcW w:w="906" w:type="dxa"/>
            <w:vMerge w:val="restart"/>
            <w:shd w:val="clear" w:color="auto" w:fill="auto"/>
            <w:vAlign w:val="center"/>
          </w:tcPr>
          <w:p w14:paraId="16433EB4"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3</w:t>
            </w:r>
          </w:p>
        </w:tc>
        <w:tc>
          <w:tcPr>
            <w:tcW w:w="5326" w:type="dxa"/>
            <w:gridSpan w:val="3"/>
            <w:vMerge w:val="restart"/>
            <w:shd w:val="clear" w:color="auto" w:fill="auto"/>
            <w:vAlign w:val="center"/>
          </w:tcPr>
          <w:p w14:paraId="2CC94FF1" w14:textId="77777777" w:rsidR="00E145E1" w:rsidRPr="00D322C7" w:rsidRDefault="00E145E1">
            <w:pPr>
              <w:spacing w:before="0"/>
              <w:rPr>
                <w:rFonts w:ascii="Times New Roman" w:hAnsi="Times New Roman"/>
                <w:sz w:val="24"/>
              </w:rPr>
            </w:pPr>
            <w:r w:rsidRPr="00D322C7">
              <w:rPr>
                <w:rFonts w:ascii="Times New Roman" w:hAnsi="Times New Roman"/>
                <w:sz w:val="24"/>
              </w:rPr>
              <w:t>Forward-Geschäft, das nach dem Meldestichtag abgeschlossen wurde</w:t>
            </w:r>
          </w:p>
        </w:tc>
        <w:tc>
          <w:tcPr>
            <w:tcW w:w="1251" w:type="dxa"/>
            <w:shd w:val="clear" w:color="auto" w:fill="auto"/>
            <w:vAlign w:val="center"/>
          </w:tcPr>
          <w:p w14:paraId="420C8E24"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76B5E0C1"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Keine Meldung</w:t>
            </w:r>
          </w:p>
        </w:tc>
      </w:tr>
      <w:tr w:rsidR="00B47B7D" w:rsidRPr="00D322C7" w14:paraId="59795B99" w14:textId="77777777" w:rsidTr="008C73B8">
        <w:trPr>
          <w:jc w:val="center"/>
        </w:trPr>
        <w:tc>
          <w:tcPr>
            <w:tcW w:w="906" w:type="dxa"/>
            <w:vMerge/>
            <w:shd w:val="clear" w:color="auto" w:fill="auto"/>
            <w:vAlign w:val="center"/>
          </w:tcPr>
          <w:p w14:paraId="4A94931C"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40DC7C3A"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65969BDA"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5DE5F1C8"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4</w:t>
            </w:r>
          </w:p>
        </w:tc>
      </w:tr>
      <w:tr w:rsidR="00B47B7D" w:rsidRPr="00D322C7" w14:paraId="47670A72" w14:textId="77777777" w:rsidTr="008C73B8">
        <w:trPr>
          <w:jc w:val="center"/>
        </w:trPr>
        <w:tc>
          <w:tcPr>
            <w:tcW w:w="906" w:type="dxa"/>
            <w:vMerge w:val="restart"/>
            <w:shd w:val="clear" w:color="auto" w:fill="auto"/>
            <w:vAlign w:val="center"/>
          </w:tcPr>
          <w:p w14:paraId="1FBBE389"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4</w:t>
            </w:r>
          </w:p>
        </w:tc>
        <w:tc>
          <w:tcPr>
            <w:tcW w:w="5326" w:type="dxa"/>
            <w:gridSpan w:val="3"/>
            <w:vMerge w:val="restart"/>
            <w:shd w:val="clear" w:color="auto" w:fill="auto"/>
            <w:vAlign w:val="center"/>
          </w:tcPr>
          <w:p w14:paraId="0614C847" w14:textId="65C5ADDE" w:rsidR="00E145E1" w:rsidRPr="00D322C7" w:rsidRDefault="00E145E1">
            <w:pPr>
              <w:spacing w:before="0"/>
              <w:rPr>
                <w:rFonts w:ascii="Times New Roman" w:hAnsi="Times New Roman"/>
                <w:sz w:val="24"/>
              </w:rPr>
            </w:pPr>
            <w:r w:rsidRPr="00D322C7">
              <w:rPr>
                <w:rFonts w:ascii="Times New Roman" w:hAnsi="Times New Roman"/>
                <w:sz w:val="24"/>
              </w:rPr>
              <w:t>Forward-Geschäfte, die innerhalb der 30-Tage-Frist beginnen und deren Fälligkeit außerhalb dieser 30 Tage-Frist liegt, sofern die anfängliche Komponente zu einem Netto-Zufluss führt.</w:t>
            </w:r>
          </w:p>
        </w:tc>
        <w:tc>
          <w:tcPr>
            <w:tcW w:w="1251" w:type="dxa"/>
            <w:shd w:val="clear" w:color="auto" w:fill="auto"/>
            <w:vAlign w:val="center"/>
          </w:tcPr>
          <w:p w14:paraId="66540689"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408B9F32" w14:textId="6BAC0652" w:rsidR="00E145E1" w:rsidRPr="00D322C7" w:rsidRDefault="00E145E1" w:rsidP="009D4EFF">
            <w:pPr>
              <w:spacing w:before="0"/>
              <w:rPr>
                <w:rFonts w:ascii="Times New Roman" w:hAnsi="Times New Roman"/>
                <w:sz w:val="24"/>
              </w:rPr>
            </w:pPr>
            <w:r w:rsidRPr="00D322C7">
              <w:rPr>
                <w:rFonts w:ascii="Times New Roman" w:hAnsi="Times New Roman"/>
                <w:sz w:val="24"/>
              </w:rPr>
              <w:t>Zeile 260, ID 1.1.11.</w:t>
            </w:r>
          </w:p>
        </w:tc>
      </w:tr>
      <w:tr w:rsidR="00B47B7D" w:rsidRPr="00D322C7" w14:paraId="4B0DCE7A" w14:textId="77777777" w:rsidTr="008C73B8">
        <w:trPr>
          <w:jc w:val="center"/>
        </w:trPr>
        <w:tc>
          <w:tcPr>
            <w:tcW w:w="906" w:type="dxa"/>
            <w:vMerge/>
            <w:shd w:val="clear" w:color="auto" w:fill="auto"/>
            <w:vAlign w:val="center"/>
          </w:tcPr>
          <w:p w14:paraId="5708839D"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7CAE13D2"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D3B4DCF"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2724D50B" w14:textId="417B6E7A" w:rsidR="00E145E1" w:rsidRPr="00D322C7" w:rsidRDefault="00E145E1" w:rsidP="009D4EFF">
            <w:pPr>
              <w:widowControl w:val="0"/>
              <w:spacing w:before="0"/>
              <w:ind w:left="136"/>
              <w:rPr>
                <w:rFonts w:ascii="Times New Roman" w:hAnsi="Times New Roman"/>
                <w:sz w:val="24"/>
              </w:rPr>
            </w:pPr>
            <w:r w:rsidRPr="00D322C7">
              <w:rPr>
                <w:rFonts w:ascii="Times New Roman" w:hAnsi="Times New Roman"/>
                <w:sz w:val="24"/>
              </w:rPr>
              <w:t>Keine Meldung</w:t>
            </w:r>
          </w:p>
        </w:tc>
      </w:tr>
      <w:tr w:rsidR="00B47B7D" w:rsidRPr="00D322C7" w14:paraId="67E83B0B" w14:textId="77777777" w:rsidTr="008C73B8">
        <w:trPr>
          <w:jc w:val="center"/>
        </w:trPr>
        <w:tc>
          <w:tcPr>
            <w:tcW w:w="906" w:type="dxa"/>
            <w:vMerge w:val="restart"/>
            <w:shd w:val="clear" w:color="auto" w:fill="auto"/>
            <w:vAlign w:val="center"/>
          </w:tcPr>
          <w:p w14:paraId="6BB70319"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5</w:t>
            </w:r>
          </w:p>
        </w:tc>
        <w:tc>
          <w:tcPr>
            <w:tcW w:w="5326" w:type="dxa"/>
            <w:gridSpan w:val="3"/>
            <w:vMerge w:val="restart"/>
            <w:shd w:val="clear" w:color="auto" w:fill="auto"/>
            <w:vAlign w:val="center"/>
          </w:tcPr>
          <w:p w14:paraId="66FEBBAF" w14:textId="77777777" w:rsidR="00E145E1" w:rsidRPr="00D322C7" w:rsidRDefault="00E145E1">
            <w:pPr>
              <w:spacing w:before="0"/>
              <w:rPr>
                <w:rFonts w:ascii="Times New Roman" w:hAnsi="Times New Roman"/>
                <w:sz w:val="24"/>
              </w:rPr>
            </w:pPr>
            <w:r w:rsidRPr="00D322C7">
              <w:rPr>
                <w:rFonts w:ascii="Times New Roman" w:hAnsi="Times New Roman"/>
                <w:sz w:val="24"/>
              </w:rPr>
              <w:t>Zuflüsse innerhalb einer Gruppe oder eines institutsbezogenen Sicherungssystems</w:t>
            </w:r>
          </w:p>
        </w:tc>
        <w:tc>
          <w:tcPr>
            <w:tcW w:w="1251" w:type="dxa"/>
            <w:shd w:val="clear" w:color="auto" w:fill="auto"/>
            <w:vAlign w:val="center"/>
          </w:tcPr>
          <w:p w14:paraId="55730E1A" w14:textId="77777777" w:rsidR="00E145E1" w:rsidRPr="00D322C7" w:rsidRDefault="00E145E1" w:rsidP="009D4EFF">
            <w:pPr>
              <w:spacing w:before="0"/>
              <w:ind w:left="57"/>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39F0DA01"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6</w:t>
            </w:r>
          </w:p>
        </w:tc>
      </w:tr>
      <w:tr w:rsidR="00B47B7D" w:rsidRPr="00D322C7" w14:paraId="46AB761B" w14:textId="77777777" w:rsidTr="008C73B8">
        <w:trPr>
          <w:jc w:val="center"/>
        </w:trPr>
        <w:tc>
          <w:tcPr>
            <w:tcW w:w="906" w:type="dxa"/>
            <w:vMerge/>
            <w:shd w:val="clear" w:color="auto" w:fill="auto"/>
            <w:vAlign w:val="center"/>
          </w:tcPr>
          <w:p w14:paraId="532DF74D"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25752ACD"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1AF7CE8B"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2FBB7CB2"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7</w:t>
            </w:r>
          </w:p>
        </w:tc>
      </w:tr>
      <w:tr w:rsidR="00B47B7D" w:rsidRPr="00D322C7" w14:paraId="6F1244E3" w14:textId="77777777" w:rsidTr="008C73B8">
        <w:trPr>
          <w:trHeight w:val="369"/>
          <w:jc w:val="center"/>
        </w:trPr>
        <w:tc>
          <w:tcPr>
            <w:tcW w:w="906" w:type="dxa"/>
            <w:vMerge w:val="restart"/>
            <w:shd w:val="clear" w:color="auto" w:fill="auto"/>
            <w:vAlign w:val="center"/>
          </w:tcPr>
          <w:p w14:paraId="3ADEC18D"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6</w:t>
            </w:r>
          </w:p>
        </w:tc>
        <w:tc>
          <w:tcPr>
            <w:tcW w:w="5326" w:type="dxa"/>
            <w:gridSpan w:val="3"/>
            <w:vMerge w:val="restart"/>
            <w:shd w:val="clear" w:color="auto" w:fill="auto"/>
            <w:vAlign w:val="center"/>
          </w:tcPr>
          <w:p w14:paraId="0EB40C9A" w14:textId="77777777" w:rsidR="00E145E1" w:rsidRPr="00D322C7" w:rsidRDefault="00E145E1">
            <w:pPr>
              <w:spacing w:before="0"/>
              <w:rPr>
                <w:rFonts w:ascii="Times New Roman" w:hAnsi="Times New Roman"/>
                <w:sz w:val="24"/>
              </w:rPr>
            </w:pPr>
            <w:r w:rsidRPr="00D322C7">
              <w:rPr>
                <w:rFonts w:ascii="Times New Roman" w:hAnsi="Times New Roman"/>
                <w:sz w:val="24"/>
              </w:rPr>
              <w:t>Zuflüsse aus nicht in Anspruch genommenen Kredit- bzw. Liquiditätsfazilitäten, die durch Mitglieder einer Gruppe oder eines institutsbezogenen Sicherungssystems bereitgestellt wurden, wobei die zuständige Behörde die Anwendung einer günstigeren Zuflussrate genehmigt hat (Art. 34)</w:t>
            </w:r>
          </w:p>
        </w:tc>
        <w:tc>
          <w:tcPr>
            <w:tcW w:w="1251" w:type="dxa"/>
            <w:shd w:val="clear" w:color="auto" w:fill="auto"/>
            <w:vAlign w:val="center"/>
          </w:tcPr>
          <w:p w14:paraId="2C542346" w14:textId="77777777" w:rsidR="00E145E1" w:rsidRPr="00D322C7" w:rsidRDefault="00E145E1" w:rsidP="009D4EFF">
            <w:pPr>
              <w:spacing w:before="0"/>
              <w:ind w:left="57"/>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32D9F82A" w14:textId="374A0D5F" w:rsidR="00E145E1" w:rsidRPr="00D322C7" w:rsidRDefault="00E145E1" w:rsidP="009D4EFF">
            <w:pPr>
              <w:spacing w:before="0"/>
              <w:rPr>
                <w:rFonts w:ascii="Times New Roman" w:hAnsi="Times New Roman"/>
                <w:sz w:val="24"/>
              </w:rPr>
            </w:pPr>
            <w:r w:rsidRPr="00D322C7">
              <w:rPr>
                <w:rFonts w:ascii="Times New Roman" w:hAnsi="Times New Roman"/>
                <w:sz w:val="24"/>
              </w:rPr>
              <w:t>Zeile 250, ID 1.1.10.</w:t>
            </w:r>
          </w:p>
        </w:tc>
      </w:tr>
      <w:tr w:rsidR="00B47B7D" w:rsidRPr="00D322C7" w14:paraId="663EAFD3" w14:textId="77777777" w:rsidTr="008C73B8">
        <w:trPr>
          <w:trHeight w:val="369"/>
          <w:jc w:val="center"/>
        </w:trPr>
        <w:tc>
          <w:tcPr>
            <w:tcW w:w="906" w:type="dxa"/>
            <w:vMerge/>
            <w:shd w:val="clear" w:color="auto" w:fill="auto"/>
            <w:vAlign w:val="center"/>
          </w:tcPr>
          <w:p w14:paraId="2AE9AC4E"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6183FF48"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1FE549EB"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3A519144"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7</w:t>
            </w:r>
          </w:p>
        </w:tc>
      </w:tr>
      <w:tr w:rsidR="00B47B7D" w:rsidRPr="00D322C7" w14:paraId="7E8B0952" w14:textId="77777777" w:rsidTr="008C73B8">
        <w:trPr>
          <w:jc w:val="center"/>
        </w:trPr>
        <w:tc>
          <w:tcPr>
            <w:tcW w:w="906" w:type="dxa"/>
            <w:vMerge w:val="restart"/>
            <w:shd w:val="clear" w:color="auto" w:fill="auto"/>
            <w:vAlign w:val="center"/>
          </w:tcPr>
          <w:p w14:paraId="0DEC0E7E"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7</w:t>
            </w:r>
          </w:p>
        </w:tc>
        <w:tc>
          <w:tcPr>
            <w:tcW w:w="5326" w:type="dxa"/>
            <w:gridSpan w:val="3"/>
            <w:vMerge w:val="restart"/>
            <w:shd w:val="clear" w:color="auto" w:fill="auto"/>
            <w:vAlign w:val="center"/>
          </w:tcPr>
          <w:p w14:paraId="33F4AD46" w14:textId="0B3E81EB" w:rsidR="00E145E1" w:rsidRPr="00D322C7" w:rsidRDefault="00E145E1">
            <w:pPr>
              <w:spacing w:before="0"/>
              <w:rPr>
                <w:rFonts w:ascii="Times New Roman" w:hAnsi="Times New Roman"/>
                <w:sz w:val="24"/>
              </w:rPr>
            </w:pPr>
            <w:r w:rsidRPr="00D322C7">
              <w:rPr>
                <w:rFonts w:ascii="Times New Roman" w:hAnsi="Times New Roman"/>
                <w:sz w:val="24"/>
              </w:rPr>
              <w:t>Zuflüsse aus besicherten Kreditvergaben und Kapitalmarkttransaktionen mit Ausnahme von Derivaten (Art. 32 Abs. 3 Buchst. b–c und e–f)</w:t>
            </w:r>
          </w:p>
        </w:tc>
        <w:tc>
          <w:tcPr>
            <w:tcW w:w="1251" w:type="dxa"/>
            <w:shd w:val="clear" w:color="auto" w:fill="auto"/>
            <w:vAlign w:val="center"/>
          </w:tcPr>
          <w:p w14:paraId="4CA8246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698A6D2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23</w:t>
            </w:r>
          </w:p>
        </w:tc>
      </w:tr>
      <w:tr w:rsidR="00B47B7D" w:rsidRPr="00D322C7" w14:paraId="6D13146F" w14:textId="77777777" w:rsidTr="008C73B8">
        <w:trPr>
          <w:jc w:val="center"/>
        </w:trPr>
        <w:tc>
          <w:tcPr>
            <w:tcW w:w="906" w:type="dxa"/>
            <w:vMerge/>
            <w:shd w:val="clear" w:color="auto" w:fill="auto"/>
            <w:vAlign w:val="center"/>
          </w:tcPr>
          <w:p w14:paraId="36F194E9"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6CEA8DE0"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7D51C567"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450F0A83"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8</w:t>
            </w:r>
          </w:p>
        </w:tc>
      </w:tr>
      <w:tr w:rsidR="00B47B7D" w:rsidRPr="00D322C7" w14:paraId="67184AEF" w14:textId="77777777" w:rsidTr="008C73B8">
        <w:trPr>
          <w:jc w:val="center"/>
        </w:trPr>
        <w:tc>
          <w:tcPr>
            <w:tcW w:w="906" w:type="dxa"/>
            <w:vMerge w:val="restart"/>
            <w:shd w:val="clear" w:color="auto" w:fill="auto"/>
            <w:vAlign w:val="center"/>
          </w:tcPr>
          <w:p w14:paraId="1003E628"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8</w:t>
            </w:r>
          </w:p>
        </w:tc>
        <w:tc>
          <w:tcPr>
            <w:tcW w:w="5326" w:type="dxa"/>
            <w:gridSpan w:val="3"/>
            <w:vMerge w:val="restart"/>
            <w:shd w:val="clear" w:color="auto" w:fill="auto"/>
            <w:vAlign w:val="center"/>
          </w:tcPr>
          <w:p w14:paraId="00A13B84" w14:textId="2EEFC131" w:rsidR="00E145E1" w:rsidRPr="00D322C7" w:rsidRDefault="00E145E1">
            <w:pPr>
              <w:spacing w:before="0"/>
              <w:rPr>
                <w:rFonts w:ascii="Times New Roman" w:hAnsi="Times New Roman"/>
                <w:sz w:val="24"/>
              </w:rPr>
            </w:pPr>
            <w:r w:rsidRPr="00D322C7">
              <w:rPr>
                <w:rFonts w:ascii="Times New Roman" w:hAnsi="Times New Roman"/>
                <w:sz w:val="24"/>
              </w:rPr>
              <w:t>Fällige Zahlungen aus Wertpapieren, die innerhalb von 30 Kalendertagen fällig werden (Art. 32 Abs. 2 Buchst. c)</w:t>
            </w:r>
          </w:p>
        </w:tc>
        <w:tc>
          <w:tcPr>
            <w:tcW w:w="1251" w:type="dxa"/>
            <w:shd w:val="clear" w:color="auto" w:fill="auto"/>
            <w:vAlign w:val="center"/>
          </w:tcPr>
          <w:p w14:paraId="4474E628" w14:textId="77777777" w:rsidR="00E145E1" w:rsidRPr="00D322C7" w:rsidRDefault="00E145E1" w:rsidP="009D4EFF">
            <w:pPr>
              <w:spacing w:before="0"/>
              <w:ind w:left="57"/>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53AE7701"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Zeile 190, ID 1.1.5.</w:t>
            </w:r>
          </w:p>
        </w:tc>
      </w:tr>
      <w:tr w:rsidR="00B47B7D" w:rsidRPr="00D322C7" w14:paraId="6F7FD67F" w14:textId="77777777" w:rsidTr="008C73B8">
        <w:trPr>
          <w:jc w:val="center"/>
        </w:trPr>
        <w:tc>
          <w:tcPr>
            <w:tcW w:w="906" w:type="dxa"/>
            <w:vMerge/>
            <w:shd w:val="clear" w:color="auto" w:fill="auto"/>
            <w:vAlign w:val="center"/>
          </w:tcPr>
          <w:p w14:paraId="29FFB068"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511F49BE"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85CCE33"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5B5F3BA4"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9</w:t>
            </w:r>
          </w:p>
        </w:tc>
      </w:tr>
      <w:tr w:rsidR="00B47B7D" w:rsidRPr="00D322C7" w14:paraId="241142A9" w14:textId="77777777" w:rsidTr="008C73B8">
        <w:trPr>
          <w:jc w:val="center"/>
        </w:trPr>
        <w:tc>
          <w:tcPr>
            <w:tcW w:w="906" w:type="dxa"/>
            <w:vMerge w:val="restart"/>
            <w:shd w:val="clear" w:color="auto" w:fill="auto"/>
            <w:vAlign w:val="center"/>
          </w:tcPr>
          <w:p w14:paraId="1654B0C3"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9</w:t>
            </w:r>
          </w:p>
        </w:tc>
        <w:tc>
          <w:tcPr>
            <w:tcW w:w="5326" w:type="dxa"/>
            <w:gridSpan w:val="3"/>
            <w:vMerge w:val="restart"/>
            <w:shd w:val="clear" w:color="auto" w:fill="auto"/>
            <w:vAlign w:val="center"/>
          </w:tcPr>
          <w:p w14:paraId="4A0DEE99" w14:textId="485D9F34" w:rsidR="00E145E1" w:rsidRPr="00D322C7" w:rsidRDefault="00E145E1">
            <w:pPr>
              <w:spacing w:before="0"/>
              <w:rPr>
                <w:rFonts w:ascii="Times New Roman" w:hAnsi="Times New Roman"/>
                <w:sz w:val="24"/>
              </w:rPr>
            </w:pPr>
            <w:r w:rsidRPr="00D322C7">
              <w:rPr>
                <w:rFonts w:ascii="Times New Roman" w:hAnsi="Times New Roman"/>
                <w:sz w:val="24"/>
              </w:rPr>
              <w:t>Fällige Zahlungen aus Handelsfinanzierungen mit einer Restlaufzeit von höchstens 30 Tagen (Art. 32 Abs. 2 Buchst. b)</w:t>
            </w:r>
          </w:p>
        </w:tc>
        <w:tc>
          <w:tcPr>
            <w:tcW w:w="1251" w:type="dxa"/>
            <w:shd w:val="clear" w:color="auto" w:fill="auto"/>
            <w:vAlign w:val="center"/>
          </w:tcPr>
          <w:p w14:paraId="1387418C" w14:textId="77777777" w:rsidR="00E145E1" w:rsidRPr="00D322C7" w:rsidRDefault="00E145E1" w:rsidP="009D4EFF">
            <w:pPr>
              <w:spacing w:before="0"/>
              <w:ind w:left="57"/>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46EA42C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Zeile 180, ID 1.1.4.</w:t>
            </w:r>
          </w:p>
        </w:tc>
      </w:tr>
      <w:tr w:rsidR="00B47B7D" w:rsidRPr="00D322C7" w14:paraId="525D91FB" w14:textId="77777777" w:rsidTr="008C73B8">
        <w:trPr>
          <w:jc w:val="center"/>
        </w:trPr>
        <w:tc>
          <w:tcPr>
            <w:tcW w:w="906" w:type="dxa"/>
            <w:vMerge/>
            <w:shd w:val="clear" w:color="auto" w:fill="auto"/>
            <w:vAlign w:val="center"/>
          </w:tcPr>
          <w:p w14:paraId="453709DD"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6B822D2A"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7C0B81D7"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6081105C"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10</w:t>
            </w:r>
          </w:p>
        </w:tc>
      </w:tr>
      <w:tr w:rsidR="00B47B7D" w:rsidRPr="00D322C7" w14:paraId="0CD605AD" w14:textId="77777777" w:rsidTr="008C73B8">
        <w:trPr>
          <w:jc w:val="center"/>
        </w:trPr>
        <w:tc>
          <w:tcPr>
            <w:tcW w:w="906" w:type="dxa"/>
            <w:vMerge w:val="restart"/>
            <w:shd w:val="clear" w:color="auto" w:fill="auto"/>
            <w:vAlign w:val="center"/>
          </w:tcPr>
          <w:p w14:paraId="6AB62DFC"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10</w:t>
            </w:r>
          </w:p>
        </w:tc>
        <w:tc>
          <w:tcPr>
            <w:tcW w:w="5326" w:type="dxa"/>
            <w:gridSpan w:val="3"/>
            <w:vMerge w:val="restart"/>
            <w:shd w:val="clear" w:color="auto" w:fill="auto"/>
            <w:vAlign w:val="center"/>
          </w:tcPr>
          <w:p w14:paraId="6A0F1AA6" w14:textId="4AB16209" w:rsidR="00E145E1" w:rsidRPr="00D322C7" w:rsidRDefault="00E145E1">
            <w:pPr>
              <w:spacing w:before="0"/>
              <w:rPr>
                <w:rFonts w:ascii="Times New Roman" w:hAnsi="Times New Roman"/>
                <w:sz w:val="24"/>
              </w:rPr>
            </w:pPr>
            <w:r w:rsidRPr="00D322C7">
              <w:rPr>
                <w:rFonts w:ascii="Times New Roman" w:hAnsi="Times New Roman"/>
                <w:sz w:val="24"/>
              </w:rPr>
              <w:t>Darlehen mit unbestimmtem vertraglichem Endtermin (Art. 32 Abs. 3 Ziffer i)</w:t>
            </w:r>
          </w:p>
        </w:tc>
        <w:tc>
          <w:tcPr>
            <w:tcW w:w="1251" w:type="dxa"/>
            <w:shd w:val="clear" w:color="auto" w:fill="auto"/>
            <w:vAlign w:val="center"/>
          </w:tcPr>
          <w:p w14:paraId="607E470B" w14:textId="77777777" w:rsidR="00E145E1" w:rsidRPr="00D322C7" w:rsidRDefault="00E145E1" w:rsidP="009D4EFF">
            <w:pPr>
              <w:spacing w:before="0"/>
              <w:ind w:left="57"/>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67784AAF"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11</w:t>
            </w:r>
          </w:p>
        </w:tc>
      </w:tr>
      <w:tr w:rsidR="00B47B7D" w:rsidRPr="00D322C7" w14:paraId="7664B6D5" w14:textId="77777777" w:rsidTr="008C73B8">
        <w:trPr>
          <w:jc w:val="center"/>
        </w:trPr>
        <w:tc>
          <w:tcPr>
            <w:tcW w:w="906" w:type="dxa"/>
            <w:vMerge/>
            <w:shd w:val="clear" w:color="auto" w:fill="auto"/>
            <w:vAlign w:val="center"/>
          </w:tcPr>
          <w:p w14:paraId="09A4791F"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05C74161"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4823D2AC"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2155DF50"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12</w:t>
            </w:r>
          </w:p>
        </w:tc>
      </w:tr>
      <w:tr w:rsidR="00B47B7D" w:rsidRPr="00D322C7" w14:paraId="7667A40C" w14:textId="77777777" w:rsidTr="008C73B8">
        <w:trPr>
          <w:trHeight w:val="369"/>
          <w:jc w:val="center"/>
        </w:trPr>
        <w:tc>
          <w:tcPr>
            <w:tcW w:w="906" w:type="dxa"/>
            <w:vMerge w:val="restart"/>
            <w:shd w:val="clear" w:color="auto" w:fill="auto"/>
            <w:vAlign w:val="center"/>
          </w:tcPr>
          <w:p w14:paraId="10C7011E" w14:textId="77777777" w:rsidR="00E145E1" w:rsidRPr="00D322C7" w:rsidRDefault="00E145E1" w:rsidP="009D4EFF">
            <w:pPr>
              <w:widowControl w:val="0"/>
              <w:spacing w:before="0"/>
              <w:ind w:left="7"/>
              <w:rPr>
                <w:rFonts w:ascii="Times New Roman" w:eastAsia="Calibri" w:hAnsi="Times New Roman"/>
                <w:sz w:val="24"/>
              </w:rPr>
            </w:pPr>
            <w:r w:rsidRPr="00D322C7">
              <w:rPr>
                <w:rFonts w:ascii="Times New Roman" w:hAnsi="Times New Roman"/>
                <w:sz w:val="24"/>
              </w:rPr>
              <w:t>11</w:t>
            </w:r>
          </w:p>
        </w:tc>
        <w:tc>
          <w:tcPr>
            <w:tcW w:w="5326" w:type="dxa"/>
            <w:gridSpan w:val="3"/>
            <w:vMerge w:val="restart"/>
            <w:shd w:val="clear" w:color="auto" w:fill="auto"/>
            <w:vAlign w:val="center"/>
          </w:tcPr>
          <w:p w14:paraId="3D829991" w14:textId="120ACC70" w:rsidR="00E145E1" w:rsidRPr="00D322C7" w:rsidRDefault="00E145E1">
            <w:pPr>
              <w:spacing w:before="0"/>
              <w:rPr>
                <w:rFonts w:ascii="Times New Roman" w:hAnsi="Times New Roman"/>
                <w:sz w:val="24"/>
              </w:rPr>
            </w:pPr>
            <w:r w:rsidRPr="00D322C7">
              <w:rPr>
                <w:rFonts w:ascii="Times New Roman" w:hAnsi="Times New Roman"/>
                <w:sz w:val="24"/>
              </w:rPr>
              <w:t>Zins- und Mindestzahlungen aus Darlehen mit unbestimmtem vertraglichem Endtermin, die vertraglich fällig sind und innerhalb der nächsten 30 Kalendertage einem tatsächlichen Zufluss unterliegen</w:t>
            </w:r>
          </w:p>
        </w:tc>
        <w:tc>
          <w:tcPr>
            <w:tcW w:w="1251" w:type="dxa"/>
            <w:shd w:val="clear" w:color="auto" w:fill="auto"/>
            <w:vAlign w:val="center"/>
          </w:tcPr>
          <w:p w14:paraId="564A15F5" w14:textId="77777777" w:rsidR="00E145E1" w:rsidRPr="00D322C7" w:rsidRDefault="00E145E1" w:rsidP="009D4EFF">
            <w:pPr>
              <w:spacing w:before="0"/>
              <w:ind w:left="57"/>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73394060"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12</w:t>
            </w:r>
          </w:p>
        </w:tc>
      </w:tr>
      <w:tr w:rsidR="00B47B7D" w:rsidRPr="00D322C7" w14:paraId="34E10097" w14:textId="77777777" w:rsidTr="008C73B8">
        <w:trPr>
          <w:trHeight w:val="369"/>
          <w:jc w:val="center"/>
        </w:trPr>
        <w:tc>
          <w:tcPr>
            <w:tcW w:w="906" w:type="dxa"/>
            <w:vMerge/>
            <w:shd w:val="clear" w:color="auto" w:fill="auto"/>
            <w:vAlign w:val="center"/>
          </w:tcPr>
          <w:p w14:paraId="010D6643" w14:textId="77777777" w:rsidR="00E145E1" w:rsidRPr="00D322C7" w:rsidRDefault="00E145E1" w:rsidP="009D4EFF">
            <w:pPr>
              <w:widowControl w:val="0"/>
              <w:spacing w:before="0"/>
              <w:ind w:left="7"/>
              <w:rPr>
                <w:rFonts w:ascii="Times New Roman" w:eastAsia="Calibri" w:hAnsi="Times New Roman"/>
                <w:sz w:val="24"/>
              </w:rPr>
            </w:pPr>
          </w:p>
        </w:tc>
        <w:tc>
          <w:tcPr>
            <w:tcW w:w="5326" w:type="dxa"/>
            <w:gridSpan w:val="3"/>
            <w:vMerge/>
            <w:shd w:val="clear" w:color="auto" w:fill="auto"/>
            <w:vAlign w:val="center"/>
          </w:tcPr>
          <w:p w14:paraId="7A18BC3A" w14:textId="77777777" w:rsidR="00E145E1" w:rsidRPr="00D322C7" w:rsidRDefault="00E145E1">
            <w:pPr>
              <w:spacing w:before="0"/>
              <w:rPr>
                <w:rFonts w:ascii="Times New Roman" w:hAnsi="Times New Roman"/>
                <w:sz w:val="24"/>
              </w:rPr>
            </w:pPr>
          </w:p>
        </w:tc>
        <w:tc>
          <w:tcPr>
            <w:tcW w:w="1251" w:type="dxa"/>
            <w:shd w:val="clear" w:color="auto" w:fill="auto"/>
            <w:vAlign w:val="center"/>
          </w:tcPr>
          <w:p w14:paraId="21F9FD80" w14:textId="77777777" w:rsidR="00E145E1" w:rsidRPr="00D322C7" w:rsidRDefault="00E145E1" w:rsidP="009D4EFF">
            <w:pPr>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0E7EE341" w14:textId="742BDA5D" w:rsidR="00E145E1" w:rsidRPr="00D322C7" w:rsidRDefault="00E145E1" w:rsidP="009D4EFF">
            <w:pPr>
              <w:spacing w:before="0"/>
              <w:rPr>
                <w:rFonts w:ascii="Times New Roman" w:hAnsi="Times New Roman"/>
                <w:sz w:val="24"/>
              </w:rPr>
            </w:pPr>
            <w:r w:rsidRPr="00D322C7">
              <w:rPr>
                <w:rFonts w:ascii="Times New Roman" w:hAnsi="Times New Roman"/>
                <w:sz w:val="24"/>
              </w:rPr>
              <w:t>Zeile 201, ID 1.1.6.</w:t>
            </w:r>
          </w:p>
        </w:tc>
      </w:tr>
      <w:tr w:rsidR="00B47B7D" w:rsidRPr="00D322C7" w14:paraId="0D452CB5" w14:textId="77777777" w:rsidTr="008C73B8">
        <w:trPr>
          <w:jc w:val="center"/>
        </w:trPr>
        <w:tc>
          <w:tcPr>
            <w:tcW w:w="906" w:type="dxa"/>
            <w:vMerge w:val="restart"/>
            <w:shd w:val="clear" w:color="auto" w:fill="auto"/>
            <w:vAlign w:val="center"/>
          </w:tcPr>
          <w:p w14:paraId="36E081BD"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12</w:t>
            </w:r>
          </w:p>
        </w:tc>
        <w:tc>
          <w:tcPr>
            <w:tcW w:w="5326" w:type="dxa"/>
            <w:gridSpan w:val="3"/>
            <w:vMerge w:val="restart"/>
            <w:shd w:val="clear" w:color="auto" w:fill="auto"/>
            <w:vAlign w:val="center"/>
          </w:tcPr>
          <w:p w14:paraId="5DDE042E" w14:textId="43519E02" w:rsidR="00E145E1" w:rsidRPr="00D322C7" w:rsidRDefault="00E145E1">
            <w:pPr>
              <w:spacing w:before="0"/>
              <w:rPr>
                <w:rFonts w:ascii="Times New Roman" w:hAnsi="Times New Roman"/>
                <w:sz w:val="24"/>
              </w:rPr>
            </w:pPr>
            <w:r w:rsidRPr="00D322C7">
              <w:rPr>
                <w:rFonts w:ascii="Times New Roman" w:hAnsi="Times New Roman"/>
                <w:sz w:val="24"/>
              </w:rPr>
              <w:t>Fällige Zahlungen aus Positionen in Eigenkapitalinstrumenten eines wichtigen Indexes, sofern sie nicht gleichzeitig als liquide Aktiva erfasst werden (Art. 32 Abs. 2 Buchst. d)</w:t>
            </w:r>
          </w:p>
        </w:tc>
        <w:tc>
          <w:tcPr>
            <w:tcW w:w="1251" w:type="dxa"/>
            <w:shd w:val="clear" w:color="auto" w:fill="auto"/>
            <w:vAlign w:val="center"/>
          </w:tcPr>
          <w:p w14:paraId="29532E5B" w14:textId="77777777" w:rsidR="00E145E1" w:rsidRPr="00D322C7" w:rsidRDefault="00E145E1" w:rsidP="009D4EFF">
            <w:pPr>
              <w:spacing w:before="0"/>
              <w:ind w:left="57"/>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77262422"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Zeile 210, ID 1.1.7.</w:t>
            </w:r>
          </w:p>
        </w:tc>
      </w:tr>
      <w:tr w:rsidR="00B47B7D" w:rsidRPr="00D322C7" w14:paraId="610FD9CC" w14:textId="77777777" w:rsidTr="008C73B8">
        <w:trPr>
          <w:jc w:val="center"/>
        </w:trPr>
        <w:tc>
          <w:tcPr>
            <w:tcW w:w="906" w:type="dxa"/>
            <w:vMerge/>
            <w:shd w:val="clear" w:color="auto" w:fill="auto"/>
            <w:vAlign w:val="center"/>
          </w:tcPr>
          <w:p w14:paraId="31D0D513"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338B1205"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793F14AB" w14:textId="77777777" w:rsidR="00E145E1" w:rsidRPr="00D322C7" w:rsidRDefault="00E145E1" w:rsidP="009D4EFF">
            <w:pPr>
              <w:widowControl w:val="0"/>
              <w:spacing w:before="0"/>
              <w:ind w:left="57"/>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0408CF92"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13</w:t>
            </w:r>
          </w:p>
        </w:tc>
      </w:tr>
      <w:tr w:rsidR="00B47B7D" w:rsidRPr="00D322C7" w14:paraId="70AC5F60" w14:textId="77777777" w:rsidTr="008C73B8">
        <w:trPr>
          <w:trHeight w:val="369"/>
          <w:jc w:val="center"/>
        </w:trPr>
        <w:tc>
          <w:tcPr>
            <w:tcW w:w="906" w:type="dxa"/>
            <w:vMerge w:val="restart"/>
            <w:shd w:val="clear" w:color="auto" w:fill="auto"/>
            <w:vAlign w:val="center"/>
          </w:tcPr>
          <w:p w14:paraId="38234512"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13</w:t>
            </w:r>
          </w:p>
        </w:tc>
        <w:tc>
          <w:tcPr>
            <w:tcW w:w="5326" w:type="dxa"/>
            <w:gridSpan w:val="3"/>
            <w:vMerge w:val="restart"/>
            <w:shd w:val="clear" w:color="auto" w:fill="auto"/>
            <w:vAlign w:val="center"/>
          </w:tcPr>
          <w:p w14:paraId="3C1D94D6" w14:textId="796C0DC4" w:rsidR="00E145E1" w:rsidRPr="00D322C7" w:rsidRDefault="00E145E1">
            <w:pPr>
              <w:spacing w:before="0"/>
              <w:rPr>
                <w:rFonts w:ascii="Times New Roman" w:hAnsi="Times New Roman"/>
                <w:sz w:val="24"/>
              </w:rPr>
            </w:pPr>
            <w:r w:rsidRPr="00D322C7">
              <w:rPr>
                <w:rFonts w:ascii="Times New Roman" w:hAnsi="Times New Roman"/>
                <w:sz w:val="24"/>
              </w:rPr>
              <w:t>Zuflüsse aus der Freigabe von Salden, die im Einklang mit Vorschriften für die Sicherung von Kundenhandelsaktiva auf getrennten Konten geführt werden (Art. 32 Abs. 4)</w:t>
            </w:r>
          </w:p>
        </w:tc>
        <w:tc>
          <w:tcPr>
            <w:tcW w:w="1251" w:type="dxa"/>
            <w:shd w:val="clear" w:color="auto" w:fill="auto"/>
            <w:vAlign w:val="center"/>
          </w:tcPr>
          <w:p w14:paraId="55E3B2A7"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1B499380" w14:textId="41590E97" w:rsidR="00E145E1" w:rsidRPr="00D322C7" w:rsidRDefault="00E145E1" w:rsidP="009D4EFF">
            <w:pPr>
              <w:spacing w:before="0"/>
              <w:rPr>
                <w:rFonts w:ascii="Times New Roman" w:hAnsi="Times New Roman"/>
                <w:sz w:val="24"/>
              </w:rPr>
            </w:pPr>
            <w:r w:rsidRPr="00D322C7">
              <w:rPr>
                <w:rFonts w:ascii="Times New Roman" w:hAnsi="Times New Roman"/>
                <w:sz w:val="24"/>
              </w:rPr>
              <w:t>Zeile 230, ID 1.1.8.</w:t>
            </w:r>
          </w:p>
        </w:tc>
      </w:tr>
      <w:tr w:rsidR="00B47B7D" w:rsidRPr="00D322C7" w14:paraId="591B91AD" w14:textId="77777777" w:rsidTr="008C73B8">
        <w:trPr>
          <w:trHeight w:val="369"/>
          <w:jc w:val="center"/>
        </w:trPr>
        <w:tc>
          <w:tcPr>
            <w:tcW w:w="906" w:type="dxa"/>
            <w:vMerge/>
            <w:shd w:val="clear" w:color="auto" w:fill="auto"/>
            <w:vAlign w:val="center"/>
          </w:tcPr>
          <w:p w14:paraId="1FD3E9D3"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1FBE188C"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5AC084FB"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26BA6E06"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14</w:t>
            </w:r>
          </w:p>
        </w:tc>
      </w:tr>
      <w:tr w:rsidR="00B47B7D" w:rsidRPr="00D322C7" w14:paraId="08586203" w14:textId="77777777" w:rsidTr="008C73B8">
        <w:trPr>
          <w:jc w:val="center"/>
        </w:trPr>
        <w:tc>
          <w:tcPr>
            <w:tcW w:w="906" w:type="dxa"/>
            <w:vMerge w:val="restart"/>
            <w:shd w:val="clear" w:color="auto" w:fill="auto"/>
            <w:vAlign w:val="center"/>
          </w:tcPr>
          <w:p w14:paraId="11B08E37"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14</w:t>
            </w:r>
          </w:p>
        </w:tc>
        <w:tc>
          <w:tcPr>
            <w:tcW w:w="5326" w:type="dxa"/>
            <w:gridSpan w:val="3"/>
            <w:vMerge w:val="restart"/>
            <w:shd w:val="clear" w:color="auto" w:fill="auto"/>
            <w:vAlign w:val="center"/>
          </w:tcPr>
          <w:p w14:paraId="3D4C8AD4" w14:textId="3B5D4EDB" w:rsidR="00E145E1" w:rsidRPr="00D322C7" w:rsidRDefault="00E145E1">
            <w:pPr>
              <w:spacing w:before="0"/>
              <w:rPr>
                <w:rFonts w:ascii="Times New Roman" w:hAnsi="Times New Roman"/>
                <w:sz w:val="24"/>
              </w:rPr>
            </w:pPr>
            <w:r w:rsidRPr="00D322C7">
              <w:rPr>
                <w:rFonts w:ascii="Times New Roman" w:hAnsi="Times New Roman"/>
                <w:sz w:val="24"/>
              </w:rPr>
              <w:t>Mittelzuflüsse aus Derivaten auf Nettobasis nach Gegenpartei und Sicherheit (Art. 32 Abs. 5)</w:t>
            </w:r>
          </w:p>
        </w:tc>
        <w:tc>
          <w:tcPr>
            <w:tcW w:w="1251" w:type="dxa"/>
            <w:shd w:val="clear" w:color="auto" w:fill="auto"/>
            <w:vAlign w:val="center"/>
          </w:tcPr>
          <w:p w14:paraId="3C76BF5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3297E5D1" w14:textId="05A6EB13" w:rsidR="00E145E1" w:rsidRPr="00D322C7" w:rsidRDefault="00E145E1" w:rsidP="009D4EFF">
            <w:pPr>
              <w:spacing w:before="0"/>
              <w:rPr>
                <w:rFonts w:ascii="Times New Roman" w:hAnsi="Times New Roman"/>
                <w:sz w:val="24"/>
              </w:rPr>
            </w:pPr>
            <w:r w:rsidRPr="00D322C7">
              <w:rPr>
                <w:rFonts w:ascii="Times New Roman" w:hAnsi="Times New Roman"/>
                <w:sz w:val="24"/>
              </w:rPr>
              <w:t>Zeile 240, ID 1.1.9.</w:t>
            </w:r>
          </w:p>
        </w:tc>
      </w:tr>
      <w:tr w:rsidR="00B47B7D" w:rsidRPr="00D322C7" w14:paraId="187811E9" w14:textId="77777777" w:rsidTr="008C73B8">
        <w:trPr>
          <w:jc w:val="center"/>
        </w:trPr>
        <w:tc>
          <w:tcPr>
            <w:tcW w:w="906" w:type="dxa"/>
            <w:vMerge/>
            <w:shd w:val="clear" w:color="auto" w:fill="auto"/>
            <w:vAlign w:val="center"/>
          </w:tcPr>
          <w:p w14:paraId="41B4D3D3"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512F0B1C"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14CA19A0"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2845CA8B"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15</w:t>
            </w:r>
          </w:p>
        </w:tc>
      </w:tr>
      <w:tr w:rsidR="00B47B7D" w:rsidRPr="00D322C7" w14:paraId="1159B9A9" w14:textId="77777777" w:rsidTr="008C73B8">
        <w:trPr>
          <w:jc w:val="center"/>
        </w:trPr>
        <w:tc>
          <w:tcPr>
            <w:tcW w:w="906" w:type="dxa"/>
            <w:vMerge w:val="restart"/>
            <w:shd w:val="clear" w:color="auto" w:fill="auto"/>
            <w:vAlign w:val="center"/>
          </w:tcPr>
          <w:p w14:paraId="5153E233"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15</w:t>
            </w:r>
          </w:p>
        </w:tc>
        <w:tc>
          <w:tcPr>
            <w:tcW w:w="5326" w:type="dxa"/>
            <w:gridSpan w:val="3"/>
            <w:vMerge w:val="restart"/>
            <w:shd w:val="clear" w:color="auto" w:fill="auto"/>
            <w:vAlign w:val="center"/>
          </w:tcPr>
          <w:p w14:paraId="1A198E1B" w14:textId="10919066" w:rsidR="00E145E1" w:rsidRPr="00D322C7" w:rsidRDefault="00E145E1">
            <w:pPr>
              <w:spacing w:before="0"/>
              <w:rPr>
                <w:rFonts w:ascii="Times New Roman" w:hAnsi="Times New Roman"/>
                <w:sz w:val="24"/>
              </w:rPr>
            </w:pPr>
            <w:r w:rsidRPr="00D322C7">
              <w:rPr>
                <w:rFonts w:ascii="Times New Roman" w:hAnsi="Times New Roman"/>
                <w:sz w:val="24"/>
              </w:rPr>
              <w:t>Zuflüsse in Verbindung mit Abflüssen im Einklang mit Förderdarlehenszusagen gemäß Art. 31 Abs. 9 (Art. 32 Abs. 3 Buchst. a)</w:t>
            </w:r>
          </w:p>
        </w:tc>
        <w:tc>
          <w:tcPr>
            <w:tcW w:w="1251" w:type="dxa"/>
            <w:shd w:val="clear" w:color="auto" w:fill="auto"/>
            <w:vAlign w:val="center"/>
          </w:tcPr>
          <w:p w14:paraId="616D5189"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39DDE9A9" w14:textId="3D1FB08B" w:rsidR="00E145E1" w:rsidRPr="00D322C7" w:rsidRDefault="00E145E1" w:rsidP="009D4EFF">
            <w:pPr>
              <w:spacing w:before="0"/>
              <w:rPr>
                <w:rFonts w:ascii="Times New Roman" w:hAnsi="Times New Roman"/>
                <w:sz w:val="24"/>
              </w:rPr>
            </w:pPr>
            <w:r w:rsidRPr="00D322C7">
              <w:rPr>
                <w:rFonts w:ascii="Times New Roman" w:hAnsi="Times New Roman"/>
                <w:sz w:val="24"/>
              </w:rPr>
              <w:t>Zeile 170, ID 1.1.3.</w:t>
            </w:r>
          </w:p>
        </w:tc>
      </w:tr>
      <w:tr w:rsidR="00B47B7D" w:rsidRPr="00D322C7" w14:paraId="41AA043E" w14:textId="77777777" w:rsidTr="008C73B8">
        <w:trPr>
          <w:jc w:val="center"/>
        </w:trPr>
        <w:tc>
          <w:tcPr>
            <w:tcW w:w="906" w:type="dxa"/>
            <w:vMerge/>
            <w:shd w:val="clear" w:color="auto" w:fill="auto"/>
            <w:vAlign w:val="center"/>
          </w:tcPr>
          <w:p w14:paraId="3A3443E3"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021D3DDA"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6DA7444"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75AB24A7"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16</w:t>
            </w:r>
          </w:p>
        </w:tc>
      </w:tr>
      <w:tr w:rsidR="00B47B7D" w:rsidRPr="00D322C7" w14:paraId="14228315" w14:textId="77777777" w:rsidTr="008C73B8">
        <w:trPr>
          <w:jc w:val="center"/>
        </w:trPr>
        <w:tc>
          <w:tcPr>
            <w:tcW w:w="906" w:type="dxa"/>
            <w:vMerge w:val="restart"/>
            <w:shd w:val="clear" w:color="auto" w:fill="auto"/>
            <w:vAlign w:val="center"/>
          </w:tcPr>
          <w:p w14:paraId="327195D1"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16</w:t>
            </w:r>
          </w:p>
        </w:tc>
        <w:tc>
          <w:tcPr>
            <w:tcW w:w="5326" w:type="dxa"/>
            <w:gridSpan w:val="3"/>
            <w:vMerge w:val="restart"/>
            <w:shd w:val="clear" w:color="auto" w:fill="auto"/>
            <w:vAlign w:val="center"/>
          </w:tcPr>
          <w:p w14:paraId="4A8D3DDB" w14:textId="3E8FB035" w:rsidR="00E145E1" w:rsidRPr="00D322C7" w:rsidRDefault="00E145E1">
            <w:pPr>
              <w:spacing w:before="0"/>
              <w:rPr>
                <w:rFonts w:ascii="Times New Roman" w:hAnsi="Times New Roman"/>
                <w:sz w:val="24"/>
              </w:rPr>
            </w:pPr>
            <w:r w:rsidRPr="00D322C7">
              <w:rPr>
                <w:rFonts w:ascii="Times New Roman" w:hAnsi="Times New Roman"/>
                <w:sz w:val="24"/>
              </w:rPr>
              <w:t>Fällige Zahlungen von Zentralbanken und Finanzkunden mit einer Restlaufzeit von höchstens 30 Tagen (Art. 32 Abs. 2 Buchst. a)</w:t>
            </w:r>
          </w:p>
        </w:tc>
        <w:tc>
          <w:tcPr>
            <w:tcW w:w="1251" w:type="dxa"/>
            <w:shd w:val="clear" w:color="auto" w:fill="auto"/>
            <w:vAlign w:val="center"/>
          </w:tcPr>
          <w:p w14:paraId="278AC69D"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11F23687" w14:textId="09735110" w:rsidR="00E145E1" w:rsidRPr="00D322C7" w:rsidRDefault="00E145E1" w:rsidP="009D4EFF">
            <w:pPr>
              <w:spacing w:before="0"/>
              <w:rPr>
                <w:rFonts w:ascii="Times New Roman" w:hAnsi="Times New Roman"/>
                <w:sz w:val="24"/>
              </w:rPr>
            </w:pPr>
            <w:r w:rsidRPr="00D322C7">
              <w:rPr>
                <w:rFonts w:ascii="Times New Roman" w:hAnsi="Times New Roman"/>
                <w:sz w:val="24"/>
              </w:rPr>
              <w:t>Nr. 20</w:t>
            </w:r>
          </w:p>
        </w:tc>
      </w:tr>
      <w:tr w:rsidR="00B47B7D" w:rsidRPr="00D322C7" w14:paraId="059AC9ED" w14:textId="77777777" w:rsidTr="008C73B8">
        <w:trPr>
          <w:jc w:val="center"/>
        </w:trPr>
        <w:tc>
          <w:tcPr>
            <w:tcW w:w="906" w:type="dxa"/>
            <w:vMerge/>
            <w:shd w:val="clear" w:color="auto" w:fill="auto"/>
            <w:vAlign w:val="center"/>
          </w:tcPr>
          <w:p w14:paraId="0B0B6C49"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5045F413"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26B168A7"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7F0889C8"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17</w:t>
            </w:r>
          </w:p>
        </w:tc>
      </w:tr>
      <w:tr w:rsidR="00B47B7D" w:rsidRPr="00D322C7" w14:paraId="20E35D9E" w14:textId="77777777" w:rsidTr="008C73B8">
        <w:trPr>
          <w:jc w:val="center"/>
        </w:trPr>
        <w:tc>
          <w:tcPr>
            <w:tcW w:w="906" w:type="dxa"/>
            <w:vMerge w:val="restart"/>
            <w:shd w:val="clear" w:color="auto" w:fill="auto"/>
            <w:vAlign w:val="center"/>
          </w:tcPr>
          <w:p w14:paraId="1E413DC6" w14:textId="77777777"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17</w:t>
            </w:r>
          </w:p>
        </w:tc>
        <w:tc>
          <w:tcPr>
            <w:tcW w:w="5326" w:type="dxa"/>
            <w:gridSpan w:val="3"/>
            <w:vMerge w:val="restart"/>
            <w:shd w:val="clear" w:color="auto" w:fill="auto"/>
            <w:vAlign w:val="center"/>
          </w:tcPr>
          <w:p w14:paraId="47EBA301" w14:textId="28994DF7" w:rsidR="00E145E1" w:rsidRPr="00D322C7" w:rsidRDefault="00E145E1">
            <w:pPr>
              <w:spacing w:before="0"/>
              <w:rPr>
                <w:rFonts w:ascii="Times New Roman" w:hAnsi="Times New Roman"/>
                <w:sz w:val="24"/>
              </w:rPr>
            </w:pPr>
            <w:r w:rsidRPr="00D322C7">
              <w:rPr>
                <w:rFonts w:ascii="Times New Roman" w:hAnsi="Times New Roman"/>
                <w:sz w:val="24"/>
              </w:rPr>
              <w:t>Fällige Zahlungen von Nichtfinanzkunden (ausgenommen Zentralbanken), die keiner Kapitalrückzahlung entsprechen (Art. 32 Abs. 2)</w:t>
            </w:r>
          </w:p>
        </w:tc>
        <w:tc>
          <w:tcPr>
            <w:tcW w:w="1251" w:type="dxa"/>
            <w:shd w:val="clear" w:color="auto" w:fill="auto"/>
            <w:vAlign w:val="center"/>
          </w:tcPr>
          <w:p w14:paraId="35D9418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6AB445B7" w14:textId="1C50C0C5" w:rsidR="00E145E1" w:rsidRPr="00D322C7" w:rsidRDefault="00E145E1" w:rsidP="009D4EFF">
            <w:pPr>
              <w:spacing w:before="0"/>
              <w:rPr>
                <w:rFonts w:ascii="Times New Roman" w:hAnsi="Times New Roman"/>
                <w:sz w:val="24"/>
              </w:rPr>
            </w:pPr>
            <w:r w:rsidRPr="00D322C7">
              <w:rPr>
                <w:rFonts w:ascii="Times New Roman" w:hAnsi="Times New Roman"/>
                <w:sz w:val="24"/>
              </w:rPr>
              <w:t>Zeile 040, ID 1.1.1.1.</w:t>
            </w:r>
          </w:p>
        </w:tc>
      </w:tr>
      <w:tr w:rsidR="00B47B7D" w:rsidRPr="00D322C7" w14:paraId="313DF823" w14:textId="77777777" w:rsidTr="008C73B8">
        <w:trPr>
          <w:jc w:val="center"/>
        </w:trPr>
        <w:tc>
          <w:tcPr>
            <w:tcW w:w="906" w:type="dxa"/>
            <w:vMerge/>
            <w:shd w:val="clear" w:color="auto" w:fill="auto"/>
            <w:vAlign w:val="center"/>
          </w:tcPr>
          <w:p w14:paraId="4D8B2B99"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6F146512"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7C76513B"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621741A3"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18</w:t>
            </w:r>
          </w:p>
        </w:tc>
      </w:tr>
      <w:tr w:rsidR="00B47B7D" w:rsidRPr="00D322C7" w14:paraId="7245DD25" w14:textId="77777777" w:rsidTr="008C73B8">
        <w:trPr>
          <w:jc w:val="center"/>
        </w:trPr>
        <w:tc>
          <w:tcPr>
            <w:tcW w:w="906" w:type="dxa"/>
            <w:vMerge w:val="restart"/>
            <w:shd w:val="clear" w:color="auto" w:fill="auto"/>
            <w:vAlign w:val="center"/>
          </w:tcPr>
          <w:p w14:paraId="34C9147A" w14:textId="60FFF658"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18</w:t>
            </w:r>
          </w:p>
        </w:tc>
        <w:tc>
          <w:tcPr>
            <w:tcW w:w="5326" w:type="dxa"/>
            <w:gridSpan w:val="3"/>
            <w:vMerge w:val="restart"/>
            <w:shd w:val="clear" w:color="auto" w:fill="auto"/>
            <w:vAlign w:val="center"/>
          </w:tcPr>
          <w:p w14:paraId="21236A22" w14:textId="77777777" w:rsidR="00E145E1" w:rsidRPr="00D322C7" w:rsidRDefault="00E145E1">
            <w:pPr>
              <w:spacing w:before="0"/>
              <w:rPr>
                <w:rFonts w:ascii="Times New Roman" w:hAnsi="Times New Roman"/>
                <w:sz w:val="24"/>
              </w:rPr>
            </w:pPr>
            <w:r w:rsidRPr="00D322C7">
              <w:rPr>
                <w:rFonts w:ascii="Times New Roman" w:hAnsi="Times New Roman"/>
                <w:sz w:val="24"/>
              </w:rPr>
              <w:t>Andere fällige Zahlungen von Nichtfinanzkunden (ausgenommen Zentralbanken) (Art. 32 Abs. 3 Buchst. a)</w:t>
            </w:r>
          </w:p>
        </w:tc>
        <w:tc>
          <w:tcPr>
            <w:tcW w:w="1251" w:type="dxa"/>
            <w:shd w:val="clear" w:color="auto" w:fill="auto"/>
            <w:vAlign w:val="center"/>
          </w:tcPr>
          <w:p w14:paraId="66AB5DB6"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5736F445" w14:textId="569A7153" w:rsidR="00E145E1" w:rsidRPr="00D322C7" w:rsidRDefault="00E145E1" w:rsidP="009D4EFF">
            <w:pPr>
              <w:spacing w:before="0"/>
              <w:rPr>
                <w:rFonts w:ascii="Times New Roman" w:hAnsi="Times New Roman"/>
                <w:sz w:val="24"/>
              </w:rPr>
            </w:pPr>
            <w:r w:rsidRPr="00D322C7">
              <w:rPr>
                <w:rFonts w:ascii="Times New Roman" w:hAnsi="Times New Roman"/>
                <w:sz w:val="24"/>
              </w:rPr>
              <w:t>Nr. 19</w:t>
            </w:r>
          </w:p>
        </w:tc>
      </w:tr>
      <w:tr w:rsidR="00B47B7D" w:rsidRPr="00D322C7" w14:paraId="18439963" w14:textId="77777777" w:rsidTr="008C73B8">
        <w:trPr>
          <w:jc w:val="center"/>
        </w:trPr>
        <w:tc>
          <w:tcPr>
            <w:tcW w:w="906" w:type="dxa"/>
            <w:vMerge/>
            <w:shd w:val="clear" w:color="auto" w:fill="auto"/>
            <w:vAlign w:val="center"/>
          </w:tcPr>
          <w:p w14:paraId="7D41CBB9"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60317F00"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65E21A82"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2E1FE291" w14:textId="7DFA5171"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260, ID 1.1.11.</w:t>
            </w:r>
          </w:p>
        </w:tc>
      </w:tr>
      <w:tr w:rsidR="00B47B7D" w:rsidRPr="00D322C7" w14:paraId="77B49549" w14:textId="77777777" w:rsidTr="008C73B8">
        <w:trPr>
          <w:jc w:val="center"/>
        </w:trPr>
        <w:tc>
          <w:tcPr>
            <w:tcW w:w="906" w:type="dxa"/>
            <w:vMerge w:val="restart"/>
            <w:shd w:val="clear" w:color="auto" w:fill="auto"/>
            <w:vAlign w:val="center"/>
          </w:tcPr>
          <w:p w14:paraId="74603418" w14:textId="07136985" w:rsidR="00E145E1" w:rsidRPr="00D322C7" w:rsidRDefault="00E145E1" w:rsidP="009D4EFF">
            <w:pPr>
              <w:widowControl w:val="0"/>
              <w:spacing w:before="0"/>
              <w:ind w:left="7"/>
              <w:rPr>
                <w:rFonts w:ascii="Times New Roman" w:hAnsi="Times New Roman"/>
                <w:sz w:val="24"/>
              </w:rPr>
            </w:pPr>
            <w:r w:rsidRPr="00D322C7">
              <w:rPr>
                <w:rFonts w:ascii="Times New Roman" w:hAnsi="Times New Roman"/>
                <w:sz w:val="24"/>
              </w:rPr>
              <w:t>19</w:t>
            </w:r>
          </w:p>
        </w:tc>
        <w:tc>
          <w:tcPr>
            <w:tcW w:w="2706" w:type="dxa"/>
            <w:vMerge w:val="restart"/>
            <w:shd w:val="clear" w:color="auto" w:fill="auto"/>
            <w:vAlign w:val="center"/>
          </w:tcPr>
          <w:p w14:paraId="29BB6159" w14:textId="77777777" w:rsidR="00E145E1" w:rsidRPr="00D322C7" w:rsidRDefault="00E145E1">
            <w:pPr>
              <w:spacing w:before="0"/>
              <w:rPr>
                <w:rFonts w:ascii="Times New Roman" w:hAnsi="Times New Roman"/>
                <w:sz w:val="24"/>
              </w:rPr>
            </w:pPr>
            <w:r w:rsidRPr="00D322C7">
              <w:rPr>
                <w:rFonts w:ascii="Times New Roman" w:hAnsi="Times New Roman"/>
                <w:sz w:val="24"/>
              </w:rPr>
              <w:t>Andere fällige Zahlungen von Nichtfinanzkunden (ausgenommen Zentralbanken) (Art. 32 Abs. 3 Buchst. a)</w:t>
            </w:r>
          </w:p>
        </w:tc>
        <w:tc>
          <w:tcPr>
            <w:tcW w:w="724" w:type="dxa"/>
            <w:vMerge w:val="restart"/>
            <w:shd w:val="clear" w:color="auto" w:fill="auto"/>
            <w:vAlign w:val="center"/>
          </w:tcPr>
          <w:p w14:paraId="14926B13" w14:textId="0EC3C466" w:rsidR="00E145E1" w:rsidRPr="00D322C7" w:rsidRDefault="00E145E1" w:rsidP="009D4EFF">
            <w:pPr>
              <w:spacing w:before="0"/>
              <w:rPr>
                <w:rFonts w:ascii="Times New Roman" w:hAnsi="Times New Roman"/>
                <w:sz w:val="24"/>
              </w:rPr>
            </w:pPr>
            <w:r w:rsidRPr="00D322C7">
              <w:rPr>
                <w:rFonts w:ascii="Times New Roman" w:hAnsi="Times New Roman"/>
                <w:sz w:val="24"/>
              </w:rPr>
              <w:t>Nr. 19.1</w:t>
            </w:r>
          </w:p>
        </w:tc>
        <w:tc>
          <w:tcPr>
            <w:tcW w:w="1896" w:type="dxa"/>
            <w:vMerge w:val="restart"/>
            <w:shd w:val="clear" w:color="auto" w:fill="auto"/>
            <w:vAlign w:val="center"/>
          </w:tcPr>
          <w:p w14:paraId="50228647" w14:textId="77777777" w:rsidR="00E145E1" w:rsidRPr="00D322C7" w:rsidRDefault="00E145E1">
            <w:pPr>
              <w:spacing w:before="0"/>
              <w:rPr>
                <w:rFonts w:ascii="Times New Roman" w:hAnsi="Times New Roman"/>
                <w:sz w:val="24"/>
              </w:rPr>
            </w:pPr>
            <w:r w:rsidRPr="00D322C7">
              <w:rPr>
                <w:rFonts w:ascii="Times New Roman" w:hAnsi="Times New Roman"/>
                <w:sz w:val="24"/>
              </w:rPr>
              <w:t>Privatkunden</w:t>
            </w:r>
          </w:p>
        </w:tc>
        <w:tc>
          <w:tcPr>
            <w:tcW w:w="1251" w:type="dxa"/>
            <w:shd w:val="clear" w:color="auto" w:fill="auto"/>
            <w:vAlign w:val="center"/>
          </w:tcPr>
          <w:p w14:paraId="57862B7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513EF7C8"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Zeile 060, ID 1.1.1.2.1.</w:t>
            </w:r>
          </w:p>
        </w:tc>
      </w:tr>
      <w:tr w:rsidR="00B47B7D" w:rsidRPr="00D322C7" w14:paraId="0FAD600C" w14:textId="77777777" w:rsidTr="008C73B8">
        <w:trPr>
          <w:jc w:val="center"/>
        </w:trPr>
        <w:tc>
          <w:tcPr>
            <w:tcW w:w="906" w:type="dxa"/>
            <w:vMerge/>
            <w:shd w:val="clear" w:color="auto" w:fill="auto"/>
            <w:vAlign w:val="center"/>
          </w:tcPr>
          <w:p w14:paraId="65D0055B"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64EE3EB0"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22E7C5FF"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30A39C3B" w14:textId="07522F8F" w:rsidR="00E145E1" w:rsidRPr="00D322C7" w:rsidRDefault="00E145E1" w:rsidP="009D4EFF">
            <w:pPr>
              <w:spacing w:before="0"/>
              <w:rPr>
                <w:rFonts w:ascii="Times New Roman" w:hAnsi="Times New Roman"/>
                <w:sz w:val="24"/>
              </w:rPr>
            </w:pPr>
            <w:r w:rsidRPr="00D322C7">
              <w:rPr>
                <w:rFonts w:ascii="Times New Roman" w:hAnsi="Times New Roman"/>
                <w:sz w:val="24"/>
              </w:rPr>
              <w:t>Nr. 19.2</w:t>
            </w:r>
          </w:p>
        </w:tc>
      </w:tr>
      <w:tr w:rsidR="00B47B7D" w:rsidRPr="00D322C7" w14:paraId="55384C2C" w14:textId="77777777" w:rsidTr="008C73B8">
        <w:trPr>
          <w:jc w:val="center"/>
        </w:trPr>
        <w:tc>
          <w:tcPr>
            <w:tcW w:w="906" w:type="dxa"/>
            <w:vMerge/>
            <w:shd w:val="clear" w:color="auto" w:fill="auto"/>
            <w:vAlign w:val="center"/>
          </w:tcPr>
          <w:p w14:paraId="094A7352" w14:textId="77777777" w:rsidR="00E145E1" w:rsidRPr="00D322C7"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D322C7"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D322C7" w:rsidRDefault="00E145E1" w:rsidP="009D4EFF">
            <w:pPr>
              <w:spacing w:before="0"/>
              <w:rPr>
                <w:rFonts w:ascii="Times New Roman" w:hAnsi="Times New Roman"/>
                <w:sz w:val="24"/>
              </w:rPr>
            </w:pPr>
            <w:r w:rsidRPr="00D322C7">
              <w:rPr>
                <w:rFonts w:ascii="Times New Roman" w:hAnsi="Times New Roman"/>
                <w:sz w:val="24"/>
              </w:rPr>
              <w:t>Nr. 19.2</w:t>
            </w:r>
          </w:p>
        </w:tc>
        <w:tc>
          <w:tcPr>
            <w:tcW w:w="1896" w:type="dxa"/>
            <w:vMerge w:val="restart"/>
            <w:shd w:val="clear" w:color="auto" w:fill="auto"/>
            <w:vAlign w:val="center"/>
          </w:tcPr>
          <w:p w14:paraId="7E63BF7F" w14:textId="77777777" w:rsidR="00E145E1" w:rsidRPr="00D322C7" w:rsidRDefault="00E145E1">
            <w:pPr>
              <w:spacing w:before="0"/>
              <w:rPr>
                <w:rFonts w:ascii="Times New Roman" w:hAnsi="Times New Roman"/>
                <w:sz w:val="24"/>
              </w:rPr>
            </w:pPr>
            <w:r w:rsidRPr="00D322C7">
              <w:rPr>
                <w:rFonts w:ascii="Times New Roman" w:hAnsi="Times New Roman"/>
                <w:sz w:val="24"/>
              </w:rPr>
              <w:t>Nichtfinanzunternehmen</w:t>
            </w:r>
          </w:p>
        </w:tc>
        <w:tc>
          <w:tcPr>
            <w:tcW w:w="1251" w:type="dxa"/>
            <w:shd w:val="clear" w:color="auto" w:fill="auto"/>
            <w:vAlign w:val="center"/>
          </w:tcPr>
          <w:p w14:paraId="53B66259"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16E7C9E0"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Zeile 070, ID 1.1.1.2.2.</w:t>
            </w:r>
          </w:p>
        </w:tc>
      </w:tr>
      <w:tr w:rsidR="00B47B7D" w:rsidRPr="00D322C7" w14:paraId="00CB46B1" w14:textId="77777777" w:rsidTr="008C73B8">
        <w:trPr>
          <w:jc w:val="center"/>
        </w:trPr>
        <w:tc>
          <w:tcPr>
            <w:tcW w:w="906" w:type="dxa"/>
            <w:vMerge/>
            <w:shd w:val="clear" w:color="auto" w:fill="auto"/>
            <w:vAlign w:val="center"/>
          </w:tcPr>
          <w:p w14:paraId="6BCF1DDB"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3EB9641D"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69428613"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381E6311" w14:textId="0715AF15" w:rsidR="00E145E1" w:rsidRPr="00D322C7" w:rsidRDefault="00E145E1" w:rsidP="009D4EFF">
            <w:pPr>
              <w:spacing w:before="0"/>
              <w:rPr>
                <w:rFonts w:ascii="Times New Roman" w:hAnsi="Times New Roman"/>
                <w:sz w:val="24"/>
              </w:rPr>
            </w:pPr>
            <w:r w:rsidRPr="00D322C7">
              <w:rPr>
                <w:rFonts w:ascii="Times New Roman" w:hAnsi="Times New Roman"/>
                <w:sz w:val="24"/>
              </w:rPr>
              <w:t>Nr. 19.3</w:t>
            </w:r>
          </w:p>
        </w:tc>
      </w:tr>
      <w:tr w:rsidR="00B47B7D" w:rsidRPr="00D322C7" w14:paraId="22A817BD" w14:textId="77777777" w:rsidTr="008C73B8">
        <w:trPr>
          <w:jc w:val="center"/>
        </w:trPr>
        <w:tc>
          <w:tcPr>
            <w:tcW w:w="906" w:type="dxa"/>
            <w:vMerge/>
            <w:shd w:val="clear" w:color="auto" w:fill="auto"/>
            <w:vAlign w:val="center"/>
          </w:tcPr>
          <w:p w14:paraId="11639AAB" w14:textId="77777777" w:rsidR="00E145E1" w:rsidRPr="00D322C7"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D322C7"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D322C7" w:rsidRDefault="00E145E1" w:rsidP="009D4EFF">
            <w:pPr>
              <w:spacing w:before="0"/>
              <w:rPr>
                <w:rFonts w:ascii="Times New Roman" w:hAnsi="Times New Roman"/>
                <w:sz w:val="24"/>
              </w:rPr>
            </w:pPr>
            <w:r w:rsidRPr="00D322C7">
              <w:rPr>
                <w:rFonts w:ascii="Times New Roman" w:hAnsi="Times New Roman"/>
                <w:sz w:val="24"/>
              </w:rPr>
              <w:t>Nr. 19.3</w:t>
            </w:r>
          </w:p>
        </w:tc>
        <w:tc>
          <w:tcPr>
            <w:tcW w:w="1896" w:type="dxa"/>
            <w:vMerge w:val="restart"/>
            <w:shd w:val="clear" w:color="auto" w:fill="auto"/>
            <w:vAlign w:val="center"/>
          </w:tcPr>
          <w:p w14:paraId="65C66326" w14:textId="77777777" w:rsidR="00E145E1" w:rsidRPr="00D322C7" w:rsidRDefault="00E145E1">
            <w:pPr>
              <w:spacing w:before="0"/>
              <w:rPr>
                <w:rFonts w:ascii="Times New Roman" w:hAnsi="Times New Roman"/>
                <w:sz w:val="24"/>
              </w:rPr>
            </w:pPr>
            <w:r w:rsidRPr="00D322C7">
              <w:rPr>
                <w:rFonts w:ascii="Times New Roman" w:hAnsi="Times New Roman"/>
                <w:sz w:val="24"/>
              </w:rPr>
              <w:t>Staaten, multilaterale Entwicklungsbanken und öffentliche Stellen</w:t>
            </w:r>
          </w:p>
        </w:tc>
        <w:tc>
          <w:tcPr>
            <w:tcW w:w="1251" w:type="dxa"/>
            <w:shd w:val="clear" w:color="auto" w:fill="auto"/>
            <w:vAlign w:val="center"/>
          </w:tcPr>
          <w:p w14:paraId="06D69DD9"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727236AA"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Zeile 080, ID 1.1.1.2.3.</w:t>
            </w:r>
          </w:p>
        </w:tc>
      </w:tr>
      <w:tr w:rsidR="00B47B7D" w:rsidRPr="00D322C7" w14:paraId="10F01ED3" w14:textId="77777777" w:rsidTr="008C73B8">
        <w:trPr>
          <w:jc w:val="center"/>
        </w:trPr>
        <w:tc>
          <w:tcPr>
            <w:tcW w:w="906" w:type="dxa"/>
            <w:vMerge/>
            <w:shd w:val="clear" w:color="auto" w:fill="auto"/>
            <w:vAlign w:val="center"/>
          </w:tcPr>
          <w:p w14:paraId="25A36A6E"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0311526E"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4A940307"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2B44FECF"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Zeile 090, ID 1.1.1.2.4.</w:t>
            </w:r>
          </w:p>
        </w:tc>
      </w:tr>
      <w:tr w:rsidR="00B47B7D" w:rsidRPr="00D322C7" w14:paraId="2485F188" w14:textId="77777777" w:rsidTr="008C73B8">
        <w:trPr>
          <w:jc w:val="center"/>
        </w:trPr>
        <w:tc>
          <w:tcPr>
            <w:tcW w:w="906" w:type="dxa"/>
            <w:vMerge w:val="restart"/>
            <w:shd w:val="clear" w:color="auto" w:fill="auto"/>
            <w:vAlign w:val="center"/>
          </w:tcPr>
          <w:p w14:paraId="66DB2D09" w14:textId="6AC9B5EE" w:rsidR="00E145E1" w:rsidRPr="00D322C7" w:rsidRDefault="00E145E1" w:rsidP="009D4EFF">
            <w:pPr>
              <w:spacing w:before="0"/>
              <w:rPr>
                <w:rFonts w:ascii="Times New Roman" w:hAnsi="Times New Roman"/>
                <w:sz w:val="24"/>
              </w:rPr>
            </w:pPr>
            <w:r w:rsidRPr="00D322C7">
              <w:rPr>
                <w:rFonts w:ascii="Times New Roman" w:hAnsi="Times New Roman"/>
                <w:sz w:val="24"/>
              </w:rPr>
              <w:t>20</w:t>
            </w:r>
          </w:p>
        </w:tc>
        <w:tc>
          <w:tcPr>
            <w:tcW w:w="5326" w:type="dxa"/>
            <w:gridSpan w:val="3"/>
            <w:vMerge w:val="restart"/>
            <w:shd w:val="clear" w:color="auto" w:fill="auto"/>
            <w:vAlign w:val="center"/>
          </w:tcPr>
          <w:p w14:paraId="015BAECE" w14:textId="77777777" w:rsidR="00E145E1" w:rsidRPr="00D322C7" w:rsidRDefault="00E145E1">
            <w:pPr>
              <w:spacing w:before="0"/>
              <w:rPr>
                <w:rFonts w:ascii="Times New Roman" w:hAnsi="Times New Roman"/>
                <w:sz w:val="24"/>
              </w:rPr>
            </w:pPr>
            <w:r w:rsidRPr="00D322C7">
              <w:rPr>
                <w:rFonts w:ascii="Times New Roman" w:hAnsi="Times New Roman"/>
                <w:sz w:val="24"/>
              </w:rPr>
              <w:t>Zuflüsse von Finanzkunden, die als operative Einlagen eingestuft sind (Art. 32 Abs. 3 Buchst. d)</w:t>
            </w:r>
          </w:p>
        </w:tc>
        <w:tc>
          <w:tcPr>
            <w:tcW w:w="1251" w:type="dxa"/>
            <w:shd w:val="clear" w:color="auto" w:fill="auto"/>
            <w:vAlign w:val="center"/>
          </w:tcPr>
          <w:p w14:paraId="354DC3F8"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0363BE3E" w14:textId="57555D20" w:rsidR="00E145E1" w:rsidRPr="00D322C7" w:rsidRDefault="00E145E1" w:rsidP="009D4EFF">
            <w:pPr>
              <w:spacing w:before="0"/>
              <w:rPr>
                <w:rFonts w:ascii="Times New Roman" w:hAnsi="Times New Roman"/>
                <w:sz w:val="24"/>
              </w:rPr>
            </w:pPr>
            <w:r w:rsidRPr="00D322C7">
              <w:rPr>
                <w:rFonts w:ascii="Times New Roman" w:hAnsi="Times New Roman"/>
                <w:sz w:val="24"/>
              </w:rPr>
              <w:t>Nr. 21</w:t>
            </w:r>
          </w:p>
        </w:tc>
      </w:tr>
      <w:tr w:rsidR="00B47B7D" w:rsidRPr="00D322C7" w14:paraId="51097183" w14:textId="77777777" w:rsidTr="008C73B8">
        <w:trPr>
          <w:jc w:val="center"/>
        </w:trPr>
        <w:tc>
          <w:tcPr>
            <w:tcW w:w="906" w:type="dxa"/>
            <w:vMerge/>
            <w:shd w:val="clear" w:color="auto" w:fill="auto"/>
            <w:vAlign w:val="center"/>
          </w:tcPr>
          <w:p w14:paraId="418FB58D"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4134BAD3"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1EF015A8"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7B7BA22C" w14:textId="00E28399"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22</w:t>
            </w:r>
          </w:p>
        </w:tc>
      </w:tr>
      <w:tr w:rsidR="00B47B7D" w:rsidRPr="00D322C7" w14:paraId="7DCC13CD" w14:textId="77777777" w:rsidTr="008C73B8">
        <w:trPr>
          <w:jc w:val="center"/>
        </w:trPr>
        <w:tc>
          <w:tcPr>
            <w:tcW w:w="906" w:type="dxa"/>
            <w:vMerge w:val="restart"/>
            <w:shd w:val="clear" w:color="auto" w:fill="auto"/>
            <w:vAlign w:val="center"/>
          </w:tcPr>
          <w:p w14:paraId="72548E6C" w14:textId="0CDF3870" w:rsidR="00E145E1" w:rsidRPr="00D322C7" w:rsidRDefault="00E145E1" w:rsidP="009D4EFF">
            <w:pPr>
              <w:spacing w:before="0"/>
              <w:rPr>
                <w:rFonts w:ascii="Times New Roman" w:hAnsi="Times New Roman"/>
                <w:sz w:val="24"/>
              </w:rPr>
            </w:pPr>
            <w:r w:rsidRPr="00D322C7">
              <w:rPr>
                <w:rFonts w:ascii="Times New Roman" w:hAnsi="Times New Roman"/>
                <w:sz w:val="24"/>
              </w:rPr>
              <w:t>21</w:t>
            </w:r>
          </w:p>
        </w:tc>
        <w:tc>
          <w:tcPr>
            <w:tcW w:w="5326" w:type="dxa"/>
            <w:gridSpan w:val="3"/>
            <w:vMerge w:val="restart"/>
            <w:shd w:val="clear" w:color="auto" w:fill="auto"/>
            <w:vAlign w:val="center"/>
          </w:tcPr>
          <w:p w14:paraId="30E8AB4A" w14:textId="77777777" w:rsidR="00E145E1" w:rsidRPr="00D322C7" w:rsidRDefault="00E145E1">
            <w:pPr>
              <w:spacing w:before="0"/>
              <w:rPr>
                <w:rFonts w:ascii="Times New Roman" w:hAnsi="Times New Roman"/>
                <w:sz w:val="24"/>
              </w:rPr>
            </w:pPr>
            <w:r w:rsidRPr="00D322C7">
              <w:rPr>
                <w:rFonts w:ascii="Times New Roman" w:hAnsi="Times New Roman"/>
                <w:sz w:val="24"/>
              </w:rPr>
              <w:t>Das Kreditinstitut kann eine entsprechende symmetrische Zuflussrate ermitteln (Art. 32 Abs. 3 Buchst. d)</w:t>
            </w:r>
          </w:p>
        </w:tc>
        <w:tc>
          <w:tcPr>
            <w:tcW w:w="1251" w:type="dxa"/>
            <w:shd w:val="clear" w:color="auto" w:fill="auto"/>
            <w:vAlign w:val="center"/>
          </w:tcPr>
          <w:p w14:paraId="68FFF8A4"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3EF2A5B6"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Zeile 120, ID 1.1.2.1.1.</w:t>
            </w:r>
          </w:p>
        </w:tc>
      </w:tr>
      <w:tr w:rsidR="00B47B7D" w:rsidRPr="00D322C7" w14:paraId="2A6F8244" w14:textId="77777777" w:rsidTr="008C73B8">
        <w:trPr>
          <w:jc w:val="center"/>
        </w:trPr>
        <w:tc>
          <w:tcPr>
            <w:tcW w:w="906" w:type="dxa"/>
            <w:vMerge/>
            <w:shd w:val="clear" w:color="auto" w:fill="auto"/>
            <w:vAlign w:val="center"/>
          </w:tcPr>
          <w:p w14:paraId="192093C4"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11D17616"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2BABE018"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7BC0B1BC"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130, ID 1.1.2.1.2.</w:t>
            </w:r>
          </w:p>
        </w:tc>
      </w:tr>
      <w:tr w:rsidR="00B47B7D" w:rsidRPr="00D322C7" w14:paraId="2F861006" w14:textId="77777777" w:rsidTr="008C73B8">
        <w:trPr>
          <w:jc w:val="center"/>
        </w:trPr>
        <w:tc>
          <w:tcPr>
            <w:tcW w:w="906" w:type="dxa"/>
            <w:vMerge w:val="restart"/>
            <w:shd w:val="clear" w:color="auto" w:fill="auto"/>
            <w:vAlign w:val="center"/>
          </w:tcPr>
          <w:p w14:paraId="12E5460B" w14:textId="6A84C879" w:rsidR="00E145E1" w:rsidRPr="00D322C7" w:rsidRDefault="00E145E1" w:rsidP="009D4EFF">
            <w:pPr>
              <w:spacing w:before="0"/>
              <w:rPr>
                <w:rFonts w:ascii="Times New Roman" w:hAnsi="Times New Roman"/>
                <w:sz w:val="24"/>
              </w:rPr>
            </w:pPr>
            <w:r w:rsidRPr="00D322C7">
              <w:rPr>
                <w:rFonts w:ascii="Times New Roman" w:hAnsi="Times New Roman"/>
                <w:sz w:val="24"/>
              </w:rPr>
              <w:t>22</w:t>
            </w:r>
          </w:p>
        </w:tc>
        <w:tc>
          <w:tcPr>
            <w:tcW w:w="5326" w:type="dxa"/>
            <w:gridSpan w:val="3"/>
            <w:vMerge w:val="restart"/>
            <w:shd w:val="clear" w:color="auto" w:fill="auto"/>
            <w:vAlign w:val="center"/>
          </w:tcPr>
          <w:p w14:paraId="00BCD796" w14:textId="77777777" w:rsidR="00E145E1" w:rsidRPr="00D322C7" w:rsidRDefault="00E145E1">
            <w:pPr>
              <w:spacing w:before="0"/>
              <w:rPr>
                <w:rFonts w:ascii="Times New Roman" w:hAnsi="Times New Roman"/>
                <w:sz w:val="24"/>
              </w:rPr>
            </w:pPr>
            <w:r w:rsidRPr="00D322C7">
              <w:rPr>
                <w:rFonts w:ascii="Times New Roman" w:hAnsi="Times New Roman"/>
                <w:sz w:val="24"/>
              </w:rPr>
              <w:t>Fällige Zahlungen von Zentralbanken (Art. 32 Abs. 2 Buchst. a)</w:t>
            </w:r>
          </w:p>
        </w:tc>
        <w:tc>
          <w:tcPr>
            <w:tcW w:w="1251" w:type="dxa"/>
            <w:shd w:val="clear" w:color="auto" w:fill="auto"/>
            <w:vAlign w:val="center"/>
          </w:tcPr>
          <w:p w14:paraId="67A742D2"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16BB6E60"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Zeile 150, ID 1.1.2.2.1.</w:t>
            </w:r>
          </w:p>
        </w:tc>
      </w:tr>
      <w:tr w:rsidR="00B47B7D" w:rsidRPr="00D322C7" w14:paraId="68464ABD" w14:textId="77777777" w:rsidTr="008C73B8">
        <w:trPr>
          <w:jc w:val="center"/>
        </w:trPr>
        <w:tc>
          <w:tcPr>
            <w:tcW w:w="906" w:type="dxa"/>
            <w:vMerge/>
            <w:shd w:val="clear" w:color="auto" w:fill="auto"/>
            <w:vAlign w:val="center"/>
          </w:tcPr>
          <w:p w14:paraId="45218408"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31D2F62E" w14:textId="77777777" w:rsidR="00E145E1" w:rsidRPr="00D322C7" w:rsidRDefault="00E145E1" w:rsidP="009D4EFF">
            <w:pPr>
              <w:spacing w:before="0"/>
              <w:rPr>
                <w:rFonts w:ascii="Times New Roman" w:hAnsi="Times New Roman"/>
                <w:sz w:val="24"/>
              </w:rPr>
            </w:pPr>
          </w:p>
        </w:tc>
        <w:tc>
          <w:tcPr>
            <w:tcW w:w="1251" w:type="dxa"/>
            <w:tcBorders>
              <w:bottom w:val="single" w:sz="4" w:space="0" w:color="auto"/>
            </w:tcBorders>
            <w:shd w:val="clear" w:color="auto" w:fill="auto"/>
            <w:vAlign w:val="center"/>
          </w:tcPr>
          <w:p w14:paraId="053B234C"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tcBorders>
              <w:bottom w:val="single" w:sz="4" w:space="0" w:color="auto"/>
            </w:tcBorders>
            <w:shd w:val="clear" w:color="auto" w:fill="auto"/>
            <w:vAlign w:val="center"/>
          </w:tcPr>
          <w:p w14:paraId="48C5D341"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160, ID 1.1.2.2.2.</w:t>
            </w:r>
          </w:p>
        </w:tc>
      </w:tr>
      <w:tr w:rsidR="00B47B7D" w:rsidRPr="00D322C7" w14:paraId="32E23CF1" w14:textId="77777777" w:rsidTr="008C73B8">
        <w:trPr>
          <w:jc w:val="center"/>
        </w:trPr>
        <w:tc>
          <w:tcPr>
            <w:tcW w:w="906" w:type="dxa"/>
            <w:vMerge w:val="restart"/>
            <w:shd w:val="clear" w:color="auto" w:fill="auto"/>
            <w:vAlign w:val="center"/>
          </w:tcPr>
          <w:p w14:paraId="6BAE249A" w14:textId="030BC09C" w:rsidR="00E145E1" w:rsidRPr="00D322C7" w:rsidRDefault="00E145E1" w:rsidP="009D4EFF">
            <w:pPr>
              <w:spacing w:before="0"/>
              <w:rPr>
                <w:rFonts w:ascii="Times New Roman" w:hAnsi="Times New Roman"/>
                <w:sz w:val="24"/>
              </w:rPr>
            </w:pPr>
            <w:r w:rsidRPr="00D322C7">
              <w:rPr>
                <w:rFonts w:ascii="Times New Roman" w:hAnsi="Times New Roman"/>
                <w:sz w:val="24"/>
              </w:rPr>
              <w:t>23</w:t>
            </w:r>
          </w:p>
        </w:tc>
        <w:tc>
          <w:tcPr>
            <w:tcW w:w="5326" w:type="dxa"/>
            <w:gridSpan w:val="3"/>
            <w:vMerge w:val="restart"/>
            <w:shd w:val="clear" w:color="auto" w:fill="auto"/>
            <w:vAlign w:val="center"/>
          </w:tcPr>
          <w:p w14:paraId="12BF1006" w14:textId="77777777" w:rsidR="00E145E1" w:rsidRPr="00D322C7" w:rsidRDefault="00E145E1">
            <w:pPr>
              <w:spacing w:before="0"/>
              <w:rPr>
                <w:rFonts w:ascii="Times New Roman" w:hAnsi="Times New Roman"/>
                <w:sz w:val="24"/>
              </w:rPr>
            </w:pPr>
            <w:r w:rsidRPr="00D322C7">
              <w:rPr>
                <w:rFonts w:ascii="Times New Roman" w:hAnsi="Times New Roman"/>
                <w:sz w:val="24"/>
              </w:rPr>
              <w:t>Sicherheitenswap (Art. 32 Abs. 3 Buchst. e)</w:t>
            </w:r>
          </w:p>
        </w:tc>
        <w:tc>
          <w:tcPr>
            <w:tcW w:w="1251" w:type="dxa"/>
            <w:shd w:val="clear" w:color="auto" w:fill="auto"/>
            <w:vAlign w:val="center"/>
          </w:tcPr>
          <w:p w14:paraId="46D67532"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Ja</w:t>
            </w:r>
          </w:p>
        </w:tc>
        <w:tc>
          <w:tcPr>
            <w:tcW w:w="2150" w:type="dxa"/>
            <w:shd w:val="clear" w:color="auto" w:fill="auto"/>
            <w:vAlign w:val="center"/>
          </w:tcPr>
          <w:p w14:paraId="2C5ACFCA" w14:textId="74E8D904" w:rsidR="00E145E1" w:rsidRPr="00D322C7" w:rsidRDefault="00E145E1" w:rsidP="009D4EFF">
            <w:pPr>
              <w:spacing w:before="0"/>
              <w:rPr>
                <w:rFonts w:ascii="Times New Roman" w:hAnsi="Times New Roman"/>
                <w:sz w:val="24"/>
                <w:vertAlign w:val="superscript"/>
              </w:rPr>
            </w:pPr>
            <w:r w:rsidRPr="00D322C7">
              <w:rPr>
                <w:rFonts w:ascii="Times New Roman" w:hAnsi="Times New Roman"/>
                <w:sz w:val="24"/>
              </w:rPr>
              <w:t>Zeile 410, ID 1.3</w:t>
            </w:r>
            <w:r w:rsidRPr="00D322C7">
              <w:rPr>
                <w:rFonts w:ascii="Times New Roman" w:hAnsi="Times New Roman"/>
                <w:sz w:val="24"/>
                <w:vertAlign w:val="superscript"/>
              </w:rPr>
              <w:footnoteReference w:id="3"/>
            </w:r>
          </w:p>
        </w:tc>
      </w:tr>
      <w:tr w:rsidR="00B47B7D" w:rsidRPr="00D322C7" w14:paraId="378FB66C" w14:textId="77777777" w:rsidTr="008C73B8">
        <w:trPr>
          <w:jc w:val="center"/>
        </w:trPr>
        <w:tc>
          <w:tcPr>
            <w:tcW w:w="906" w:type="dxa"/>
            <w:vMerge/>
            <w:shd w:val="clear" w:color="auto" w:fill="auto"/>
            <w:vAlign w:val="center"/>
          </w:tcPr>
          <w:p w14:paraId="2C48CB1C"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7FA4B7AD"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6D276520"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Nein</w:t>
            </w:r>
          </w:p>
        </w:tc>
        <w:tc>
          <w:tcPr>
            <w:tcW w:w="2150" w:type="dxa"/>
            <w:shd w:val="clear" w:color="auto" w:fill="auto"/>
            <w:vAlign w:val="center"/>
          </w:tcPr>
          <w:p w14:paraId="1B5F7171" w14:textId="23DA5F13"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24</w:t>
            </w:r>
          </w:p>
        </w:tc>
      </w:tr>
      <w:tr w:rsidR="00B47B7D" w:rsidRPr="00D322C7" w14:paraId="6BCAA460" w14:textId="77777777" w:rsidTr="008C73B8">
        <w:trPr>
          <w:jc w:val="center"/>
        </w:trPr>
        <w:tc>
          <w:tcPr>
            <w:tcW w:w="906" w:type="dxa"/>
            <w:vMerge w:val="restart"/>
            <w:shd w:val="clear" w:color="auto" w:fill="auto"/>
            <w:vAlign w:val="center"/>
          </w:tcPr>
          <w:p w14:paraId="1F5613D2"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24</w:t>
            </w:r>
          </w:p>
        </w:tc>
        <w:tc>
          <w:tcPr>
            <w:tcW w:w="5326" w:type="dxa"/>
            <w:gridSpan w:val="3"/>
            <w:vMerge w:val="restart"/>
            <w:shd w:val="clear" w:color="auto" w:fill="auto"/>
            <w:vAlign w:val="center"/>
          </w:tcPr>
          <w:p w14:paraId="444316D0"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Geschäft mit einer Zentralbank</w:t>
            </w:r>
          </w:p>
        </w:tc>
        <w:tc>
          <w:tcPr>
            <w:tcW w:w="1251" w:type="dxa"/>
            <w:shd w:val="clear" w:color="auto" w:fill="auto"/>
            <w:vAlign w:val="center"/>
          </w:tcPr>
          <w:p w14:paraId="5CCEF3E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0A6F52DD" w14:textId="0B7E269C"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25</w:t>
            </w:r>
          </w:p>
        </w:tc>
      </w:tr>
      <w:tr w:rsidR="00B47B7D" w:rsidRPr="00D322C7" w14:paraId="5D17BAF9" w14:textId="77777777" w:rsidTr="008C73B8">
        <w:trPr>
          <w:jc w:val="center"/>
        </w:trPr>
        <w:tc>
          <w:tcPr>
            <w:tcW w:w="906" w:type="dxa"/>
            <w:vMerge/>
            <w:shd w:val="clear" w:color="auto" w:fill="auto"/>
            <w:vAlign w:val="center"/>
          </w:tcPr>
          <w:p w14:paraId="5810EAA3"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1C06617C"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BD68599"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2FD01739" w14:textId="019BE5D3"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31</w:t>
            </w:r>
          </w:p>
        </w:tc>
      </w:tr>
      <w:tr w:rsidR="00B47B7D" w:rsidRPr="00D322C7" w14:paraId="79CD2851" w14:textId="77777777" w:rsidTr="008C73B8">
        <w:trPr>
          <w:trHeight w:val="423"/>
          <w:jc w:val="center"/>
        </w:trPr>
        <w:tc>
          <w:tcPr>
            <w:tcW w:w="906" w:type="dxa"/>
            <w:vMerge w:val="restart"/>
            <w:shd w:val="clear" w:color="auto" w:fill="auto"/>
            <w:vAlign w:val="center"/>
          </w:tcPr>
          <w:p w14:paraId="726CD76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25</w:t>
            </w:r>
          </w:p>
        </w:tc>
        <w:tc>
          <w:tcPr>
            <w:tcW w:w="5326" w:type="dxa"/>
            <w:gridSpan w:val="3"/>
            <w:vMerge w:val="restart"/>
            <w:shd w:val="clear" w:color="auto" w:fill="auto"/>
            <w:vAlign w:val="center"/>
          </w:tcPr>
          <w:p w14:paraId="54911277"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die generell als liquide Aktiva anerkannt werden können (unabhängig davon, ob sie bei einem weiteren Geschäft wiederverwendet werden und unabhängig davon, ob sie die operativen Anforderungen des Artikels 8 erfüllen)</w:t>
            </w:r>
          </w:p>
        </w:tc>
        <w:tc>
          <w:tcPr>
            <w:tcW w:w="1251" w:type="dxa"/>
            <w:shd w:val="clear" w:color="auto" w:fill="auto"/>
            <w:vAlign w:val="center"/>
          </w:tcPr>
          <w:p w14:paraId="5C7E3CF7"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71F5B27C"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26</w:t>
            </w:r>
          </w:p>
        </w:tc>
      </w:tr>
      <w:tr w:rsidR="00B47B7D" w:rsidRPr="00D322C7" w14:paraId="1803B175" w14:textId="77777777" w:rsidTr="008C73B8">
        <w:trPr>
          <w:jc w:val="center"/>
        </w:trPr>
        <w:tc>
          <w:tcPr>
            <w:tcW w:w="906" w:type="dxa"/>
            <w:vMerge/>
            <w:shd w:val="clear" w:color="auto" w:fill="auto"/>
            <w:vAlign w:val="center"/>
          </w:tcPr>
          <w:p w14:paraId="4E90B392"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2045C387"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2F6AE391"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2A8FD21"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30</w:t>
            </w:r>
          </w:p>
        </w:tc>
      </w:tr>
      <w:tr w:rsidR="00B47B7D" w:rsidRPr="00D322C7" w14:paraId="53B44A7B" w14:textId="77777777" w:rsidTr="008C73B8">
        <w:trPr>
          <w:jc w:val="center"/>
        </w:trPr>
        <w:tc>
          <w:tcPr>
            <w:tcW w:w="906" w:type="dxa"/>
            <w:vMerge w:val="restart"/>
            <w:shd w:val="clear" w:color="auto" w:fill="auto"/>
            <w:vAlign w:val="center"/>
          </w:tcPr>
          <w:p w14:paraId="60BBA081"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26</w:t>
            </w:r>
          </w:p>
        </w:tc>
        <w:tc>
          <w:tcPr>
            <w:tcW w:w="5326" w:type="dxa"/>
            <w:gridSpan w:val="3"/>
            <w:vMerge w:val="restart"/>
            <w:shd w:val="clear" w:color="auto" w:fill="auto"/>
            <w:vAlign w:val="center"/>
          </w:tcPr>
          <w:p w14:paraId="19096E40"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zur Deckung von Leerverkaufspositionen</w:t>
            </w:r>
          </w:p>
        </w:tc>
        <w:tc>
          <w:tcPr>
            <w:tcW w:w="1251" w:type="dxa"/>
            <w:shd w:val="clear" w:color="auto" w:fill="auto"/>
            <w:vAlign w:val="center"/>
          </w:tcPr>
          <w:p w14:paraId="19D74A9E"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7356602B"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297, ID 1.2.1.2</w:t>
            </w:r>
          </w:p>
        </w:tc>
      </w:tr>
      <w:tr w:rsidR="00B47B7D" w:rsidRPr="00D322C7" w14:paraId="4747E3E2" w14:textId="77777777" w:rsidTr="008C73B8">
        <w:trPr>
          <w:jc w:val="center"/>
        </w:trPr>
        <w:tc>
          <w:tcPr>
            <w:tcW w:w="906" w:type="dxa"/>
            <w:vMerge/>
            <w:shd w:val="clear" w:color="auto" w:fill="auto"/>
            <w:vAlign w:val="center"/>
          </w:tcPr>
          <w:p w14:paraId="469A2A13"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234CE921"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589862BD"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6910DF00"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27</w:t>
            </w:r>
          </w:p>
        </w:tc>
      </w:tr>
      <w:tr w:rsidR="00B47B7D" w:rsidRPr="00D322C7" w14:paraId="67BFDD40" w14:textId="77777777" w:rsidTr="008C73B8">
        <w:trPr>
          <w:jc w:val="center"/>
        </w:trPr>
        <w:tc>
          <w:tcPr>
            <w:tcW w:w="906" w:type="dxa"/>
            <w:vMerge w:val="restart"/>
            <w:shd w:val="clear" w:color="auto" w:fill="auto"/>
            <w:vAlign w:val="center"/>
          </w:tcPr>
          <w:p w14:paraId="2BFE299F"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27</w:t>
            </w:r>
          </w:p>
        </w:tc>
        <w:tc>
          <w:tcPr>
            <w:tcW w:w="5326" w:type="dxa"/>
            <w:gridSpan w:val="3"/>
            <w:vMerge w:val="restart"/>
            <w:shd w:val="clear" w:color="auto" w:fill="auto"/>
            <w:vAlign w:val="center"/>
          </w:tcPr>
          <w:p w14:paraId="508F8E67"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Die erhaltene Sicherheit erfüllt die operativen Anforderungen des Artikels 8</w:t>
            </w:r>
          </w:p>
        </w:tc>
        <w:tc>
          <w:tcPr>
            <w:tcW w:w="1251" w:type="dxa"/>
            <w:shd w:val="clear" w:color="auto" w:fill="auto"/>
            <w:vAlign w:val="center"/>
          </w:tcPr>
          <w:p w14:paraId="2E56F6DC"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59492FE9"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28</w:t>
            </w:r>
          </w:p>
        </w:tc>
      </w:tr>
      <w:tr w:rsidR="00B47B7D" w:rsidRPr="00D322C7" w14:paraId="053FA29A" w14:textId="77777777" w:rsidTr="008C73B8">
        <w:trPr>
          <w:jc w:val="center"/>
        </w:trPr>
        <w:tc>
          <w:tcPr>
            <w:tcW w:w="906" w:type="dxa"/>
            <w:vMerge/>
            <w:shd w:val="clear" w:color="auto" w:fill="auto"/>
            <w:vAlign w:val="center"/>
          </w:tcPr>
          <w:p w14:paraId="4697D7C3"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4A3D22D0"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266D70A3"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4F86E658"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29</w:t>
            </w:r>
          </w:p>
        </w:tc>
      </w:tr>
      <w:tr w:rsidR="00B47B7D" w:rsidRPr="00D322C7" w14:paraId="3B30E3B3" w14:textId="77777777" w:rsidTr="008C73B8">
        <w:trPr>
          <w:jc w:val="center"/>
        </w:trPr>
        <w:tc>
          <w:tcPr>
            <w:tcW w:w="906" w:type="dxa"/>
            <w:vMerge w:val="restart"/>
            <w:shd w:val="clear" w:color="auto" w:fill="auto"/>
            <w:vAlign w:val="center"/>
          </w:tcPr>
          <w:p w14:paraId="754D9F3F"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28</w:t>
            </w:r>
          </w:p>
        </w:tc>
        <w:tc>
          <w:tcPr>
            <w:tcW w:w="2706" w:type="dxa"/>
            <w:vMerge w:val="restart"/>
            <w:shd w:val="clear" w:color="auto" w:fill="auto"/>
            <w:vAlign w:val="center"/>
          </w:tcPr>
          <w:p w14:paraId="3DE321A8"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Besicherte Finanzierungsgeschäfte (Art. 32 Abs. 3 Buchst. b):</w:t>
            </w:r>
          </w:p>
        </w:tc>
        <w:tc>
          <w:tcPr>
            <w:tcW w:w="724" w:type="dxa"/>
            <w:vMerge w:val="restart"/>
            <w:shd w:val="clear" w:color="auto" w:fill="auto"/>
            <w:vAlign w:val="center"/>
          </w:tcPr>
          <w:p w14:paraId="4D8F07EA"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28.1</w:t>
            </w:r>
          </w:p>
        </w:tc>
        <w:tc>
          <w:tcPr>
            <w:tcW w:w="1896" w:type="dxa"/>
            <w:vMerge w:val="restart"/>
            <w:shd w:val="clear" w:color="auto" w:fill="auto"/>
            <w:vAlign w:val="center"/>
          </w:tcPr>
          <w:p w14:paraId="032F8CB4"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1, ausgenommen gedeckte Schuldverschreibungen äußerst hoher Qualität</w:t>
            </w:r>
          </w:p>
        </w:tc>
        <w:tc>
          <w:tcPr>
            <w:tcW w:w="1251" w:type="dxa"/>
            <w:shd w:val="clear" w:color="auto" w:fill="auto"/>
            <w:vAlign w:val="center"/>
          </w:tcPr>
          <w:p w14:paraId="5235900F"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6BE471E8"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269, ID 1.2.1.1.1 + </w:t>
            </w:r>
          </w:p>
          <w:p w14:paraId="35F2B5B0"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271, ID 1.2.1.1.1.1</w:t>
            </w:r>
          </w:p>
        </w:tc>
      </w:tr>
      <w:tr w:rsidR="00B47B7D" w:rsidRPr="00D322C7" w14:paraId="45FC1C6A" w14:textId="77777777" w:rsidTr="008C73B8">
        <w:trPr>
          <w:jc w:val="center"/>
        </w:trPr>
        <w:tc>
          <w:tcPr>
            <w:tcW w:w="906" w:type="dxa"/>
            <w:vMerge/>
            <w:shd w:val="clear" w:color="auto" w:fill="auto"/>
            <w:vAlign w:val="center"/>
          </w:tcPr>
          <w:p w14:paraId="5D9C1DCC"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1313FE84"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0117C40E"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07C9061C"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28.2</w:t>
            </w:r>
          </w:p>
        </w:tc>
      </w:tr>
      <w:tr w:rsidR="00B47B7D" w:rsidRPr="00D322C7" w14:paraId="31D89585" w14:textId="77777777" w:rsidTr="008C73B8">
        <w:trPr>
          <w:jc w:val="center"/>
        </w:trPr>
        <w:tc>
          <w:tcPr>
            <w:tcW w:w="906" w:type="dxa"/>
            <w:vMerge/>
            <w:shd w:val="clear" w:color="auto" w:fill="auto"/>
            <w:vAlign w:val="center"/>
          </w:tcPr>
          <w:p w14:paraId="73DAF558"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28.2</w:t>
            </w:r>
          </w:p>
        </w:tc>
        <w:tc>
          <w:tcPr>
            <w:tcW w:w="1896" w:type="dxa"/>
            <w:vMerge w:val="restart"/>
            <w:shd w:val="clear" w:color="auto" w:fill="auto"/>
            <w:vAlign w:val="center"/>
          </w:tcPr>
          <w:p w14:paraId="7FB59D34"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1 in Form gedeckter Schuldverschreibungen äußerst hoher Qualität</w:t>
            </w:r>
          </w:p>
        </w:tc>
        <w:tc>
          <w:tcPr>
            <w:tcW w:w="1251" w:type="dxa"/>
            <w:shd w:val="clear" w:color="auto" w:fill="auto"/>
            <w:vAlign w:val="center"/>
          </w:tcPr>
          <w:p w14:paraId="755CC0C2"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025BCFD6"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273, ID 1.2.1.1.2 + </w:t>
            </w:r>
          </w:p>
          <w:p w14:paraId="1740F3E0"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275, ID 1.2.1.1.2.1</w:t>
            </w:r>
          </w:p>
        </w:tc>
      </w:tr>
      <w:tr w:rsidR="00B47B7D" w:rsidRPr="00D322C7" w14:paraId="07A47ECB" w14:textId="77777777" w:rsidTr="008C73B8">
        <w:trPr>
          <w:jc w:val="center"/>
        </w:trPr>
        <w:tc>
          <w:tcPr>
            <w:tcW w:w="906" w:type="dxa"/>
            <w:vMerge/>
            <w:shd w:val="clear" w:color="auto" w:fill="auto"/>
            <w:vAlign w:val="center"/>
          </w:tcPr>
          <w:p w14:paraId="5CECE230"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1633E687"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601F8309"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3F2E0BD"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28.3</w:t>
            </w:r>
          </w:p>
        </w:tc>
      </w:tr>
      <w:tr w:rsidR="00B47B7D" w:rsidRPr="00D322C7" w14:paraId="012ADBED" w14:textId="77777777" w:rsidTr="008C73B8">
        <w:trPr>
          <w:jc w:val="center"/>
        </w:trPr>
        <w:tc>
          <w:tcPr>
            <w:tcW w:w="906" w:type="dxa"/>
            <w:vMerge/>
            <w:shd w:val="clear" w:color="auto" w:fill="auto"/>
            <w:vAlign w:val="center"/>
          </w:tcPr>
          <w:p w14:paraId="4CA0D3D7"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28.3</w:t>
            </w:r>
          </w:p>
        </w:tc>
        <w:tc>
          <w:tcPr>
            <w:tcW w:w="1896" w:type="dxa"/>
            <w:vMerge w:val="restart"/>
            <w:shd w:val="clear" w:color="auto" w:fill="auto"/>
            <w:vAlign w:val="center"/>
          </w:tcPr>
          <w:p w14:paraId="25388EAC"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2A</w:t>
            </w:r>
          </w:p>
        </w:tc>
        <w:tc>
          <w:tcPr>
            <w:tcW w:w="1251" w:type="dxa"/>
            <w:shd w:val="clear" w:color="auto" w:fill="auto"/>
            <w:vAlign w:val="center"/>
          </w:tcPr>
          <w:p w14:paraId="05C633A1"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1FB7647B"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277, ID 1.2.1.1.3 + </w:t>
            </w:r>
          </w:p>
          <w:p w14:paraId="599696FA"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279, ID 1.2.1.1.3.1</w:t>
            </w:r>
          </w:p>
        </w:tc>
      </w:tr>
      <w:tr w:rsidR="00B47B7D" w:rsidRPr="00D322C7" w14:paraId="69B08F1D" w14:textId="77777777" w:rsidTr="008C73B8">
        <w:trPr>
          <w:jc w:val="center"/>
        </w:trPr>
        <w:tc>
          <w:tcPr>
            <w:tcW w:w="906" w:type="dxa"/>
            <w:vMerge/>
            <w:shd w:val="clear" w:color="auto" w:fill="auto"/>
            <w:vAlign w:val="center"/>
          </w:tcPr>
          <w:p w14:paraId="6443C42C"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65F9BA32"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868EF2D"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2CAC511D"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28.4</w:t>
            </w:r>
          </w:p>
        </w:tc>
      </w:tr>
      <w:tr w:rsidR="00B47B7D" w:rsidRPr="00D322C7" w14:paraId="4318401E" w14:textId="77777777" w:rsidTr="008C73B8">
        <w:trPr>
          <w:trHeight w:val="737"/>
          <w:jc w:val="center"/>
        </w:trPr>
        <w:tc>
          <w:tcPr>
            <w:tcW w:w="906" w:type="dxa"/>
            <w:vMerge/>
            <w:shd w:val="clear" w:color="auto" w:fill="auto"/>
            <w:vAlign w:val="center"/>
          </w:tcPr>
          <w:p w14:paraId="356F339D"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28.4</w:t>
            </w:r>
          </w:p>
        </w:tc>
        <w:tc>
          <w:tcPr>
            <w:tcW w:w="1896" w:type="dxa"/>
            <w:vMerge w:val="restart"/>
            <w:shd w:val="clear" w:color="auto" w:fill="auto"/>
            <w:vAlign w:val="center"/>
          </w:tcPr>
          <w:p w14:paraId="774F7CFF"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forderungsbesicherter Wertpapiere der Stufe 2B (Wohnimmobilien oder Kfz)</w:t>
            </w:r>
          </w:p>
        </w:tc>
        <w:tc>
          <w:tcPr>
            <w:tcW w:w="1251" w:type="dxa"/>
            <w:shd w:val="clear" w:color="auto" w:fill="auto"/>
            <w:vAlign w:val="center"/>
          </w:tcPr>
          <w:p w14:paraId="3F7B4A55"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77DF76EB"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281, ID 1.2.1.1.4 + </w:t>
            </w:r>
          </w:p>
          <w:p w14:paraId="52E1FF9E"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283, ID 1.2.1.1.4.1</w:t>
            </w:r>
          </w:p>
        </w:tc>
      </w:tr>
      <w:tr w:rsidR="00B47B7D" w:rsidRPr="00D322C7" w14:paraId="3F9C1ED9" w14:textId="77777777" w:rsidTr="008C73B8">
        <w:trPr>
          <w:jc w:val="center"/>
        </w:trPr>
        <w:tc>
          <w:tcPr>
            <w:tcW w:w="906" w:type="dxa"/>
            <w:vMerge/>
            <w:shd w:val="clear" w:color="auto" w:fill="auto"/>
            <w:vAlign w:val="center"/>
          </w:tcPr>
          <w:p w14:paraId="14609212"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4DA2FD3F"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00DA2C3D"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4CDFC52D"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28.5</w:t>
            </w:r>
          </w:p>
        </w:tc>
      </w:tr>
      <w:tr w:rsidR="00B47B7D" w:rsidRPr="00D322C7" w14:paraId="0DFBA4C0" w14:textId="77777777" w:rsidTr="008C73B8">
        <w:trPr>
          <w:jc w:val="center"/>
        </w:trPr>
        <w:tc>
          <w:tcPr>
            <w:tcW w:w="906" w:type="dxa"/>
            <w:vMerge/>
            <w:shd w:val="clear" w:color="auto" w:fill="auto"/>
            <w:vAlign w:val="center"/>
          </w:tcPr>
          <w:p w14:paraId="6358456B"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28.5</w:t>
            </w:r>
          </w:p>
        </w:tc>
        <w:tc>
          <w:tcPr>
            <w:tcW w:w="1896" w:type="dxa"/>
            <w:vMerge w:val="restart"/>
            <w:shd w:val="clear" w:color="auto" w:fill="auto"/>
            <w:vAlign w:val="center"/>
          </w:tcPr>
          <w:p w14:paraId="074C14F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gedeckter Schuldverschreibungen hoher Qualität der Stufe 2B</w:t>
            </w:r>
          </w:p>
        </w:tc>
        <w:tc>
          <w:tcPr>
            <w:tcW w:w="1251" w:type="dxa"/>
            <w:shd w:val="clear" w:color="auto" w:fill="auto"/>
            <w:vAlign w:val="center"/>
          </w:tcPr>
          <w:p w14:paraId="0CCDFCD0"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5568754D"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285, ID 1.2.1.1.5 + </w:t>
            </w:r>
          </w:p>
          <w:p w14:paraId="2368FE97"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287, ID 1.2.1.1.5.1</w:t>
            </w:r>
          </w:p>
        </w:tc>
      </w:tr>
      <w:tr w:rsidR="00B47B7D" w:rsidRPr="00D322C7" w14:paraId="2D36F5B1" w14:textId="77777777" w:rsidTr="008C73B8">
        <w:trPr>
          <w:jc w:val="center"/>
        </w:trPr>
        <w:tc>
          <w:tcPr>
            <w:tcW w:w="906" w:type="dxa"/>
            <w:vMerge/>
            <w:shd w:val="clear" w:color="auto" w:fill="auto"/>
            <w:vAlign w:val="center"/>
          </w:tcPr>
          <w:p w14:paraId="09EC0E94"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4C4A7162"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5EEC95B1"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5378004"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28.6</w:t>
            </w:r>
          </w:p>
        </w:tc>
      </w:tr>
      <w:tr w:rsidR="00B47B7D" w:rsidRPr="00D322C7" w14:paraId="7090C81F" w14:textId="77777777" w:rsidTr="008C73B8">
        <w:trPr>
          <w:jc w:val="center"/>
        </w:trPr>
        <w:tc>
          <w:tcPr>
            <w:tcW w:w="906" w:type="dxa"/>
            <w:vMerge/>
            <w:shd w:val="clear" w:color="auto" w:fill="auto"/>
            <w:vAlign w:val="center"/>
          </w:tcPr>
          <w:p w14:paraId="307C51C8"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28.6</w:t>
            </w:r>
          </w:p>
        </w:tc>
        <w:tc>
          <w:tcPr>
            <w:tcW w:w="1896" w:type="dxa"/>
            <w:vMerge w:val="restart"/>
            <w:shd w:val="clear" w:color="auto" w:fill="auto"/>
            <w:vAlign w:val="center"/>
          </w:tcPr>
          <w:p w14:paraId="110F07BD"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forderungsbesicherter Wertpapiere der Stufe 2B (Gewerbe oder natürliche Personen)</w:t>
            </w:r>
          </w:p>
        </w:tc>
        <w:tc>
          <w:tcPr>
            <w:tcW w:w="1251" w:type="dxa"/>
            <w:shd w:val="clear" w:color="auto" w:fill="auto"/>
            <w:vAlign w:val="center"/>
          </w:tcPr>
          <w:p w14:paraId="08A8A273"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486CBF83"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289, ID 1.2.1.1.6 + </w:t>
            </w:r>
          </w:p>
          <w:p w14:paraId="0EFBE51A"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291, ID 1.2.1.1.6.1</w:t>
            </w:r>
          </w:p>
        </w:tc>
      </w:tr>
      <w:tr w:rsidR="00B47B7D" w:rsidRPr="00D322C7" w14:paraId="205F19EA" w14:textId="77777777" w:rsidTr="008C73B8">
        <w:trPr>
          <w:jc w:val="center"/>
        </w:trPr>
        <w:tc>
          <w:tcPr>
            <w:tcW w:w="906" w:type="dxa"/>
            <w:vMerge/>
            <w:shd w:val="clear" w:color="auto" w:fill="auto"/>
            <w:vAlign w:val="center"/>
          </w:tcPr>
          <w:p w14:paraId="7D5A3782"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58C29F2A"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D60F908"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4C3E7B87"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293, ID 1.2.1.1.7 + </w:t>
            </w:r>
          </w:p>
          <w:p w14:paraId="1415B8CC"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295, ID 1.2.1.1.7.1</w:t>
            </w:r>
          </w:p>
        </w:tc>
      </w:tr>
      <w:tr w:rsidR="00B47B7D" w:rsidRPr="00D322C7" w14:paraId="4EDECB7A" w14:textId="77777777" w:rsidTr="008C73B8">
        <w:trPr>
          <w:trHeight w:val="454"/>
          <w:jc w:val="center"/>
        </w:trPr>
        <w:tc>
          <w:tcPr>
            <w:tcW w:w="906" w:type="dxa"/>
            <w:vMerge w:val="restart"/>
            <w:shd w:val="clear" w:color="auto" w:fill="auto"/>
            <w:vAlign w:val="center"/>
          </w:tcPr>
          <w:p w14:paraId="7B71FB7F"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29</w:t>
            </w:r>
          </w:p>
        </w:tc>
        <w:tc>
          <w:tcPr>
            <w:tcW w:w="2706" w:type="dxa"/>
            <w:vMerge w:val="restart"/>
            <w:shd w:val="clear" w:color="auto" w:fill="auto"/>
            <w:vAlign w:val="center"/>
          </w:tcPr>
          <w:p w14:paraId="5ECA4101"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Besicherte Finanzierungsgeschäfte (Art. 32 Abs. 3 Buchst. b):</w:t>
            </w:r>
          </w:p>
        </w:tc>
        <w:tc>
          <w:tcPr>
            <w:tcW w:w="724" w:type="dxa"/>
            <w:vMerge w:val="restart"/>
            <w:shd w:val="clear" w:color="auto" w:fill="auto"/>
            <w:vAlign w:val="center"/>
          </w:tcPr>
          <w:p w14:paraId="102CA599"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29.1</w:t>
            </w:r>
          </w:p>
        </w:tc>
        <w:tc>
          <w:tcPr>
            <w:tcW w:w="1896" w:type="dxa"/>
            <w:vMerge w:val="restart"/>
            <w:shd w:val="clear" w:color="auto" w:fill="auto"/>
            <w:vAlign w:val="center"/>
          </w:tcPr>
          <w:p w14:paraId="1BD99715"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1, ausgenommen gedeckte Schuldverschreibungen äußerst hoher Qualität</w:t>
            </w:r>
          </w:p>
        </w:tc>
        <w:tc>
          <w:tcPr>
            <w:tcW w:w="1251" w:type="dxa"/>
            <w:shd w:val="clear" w:color="auto" w:fill="auto"/>
            <w:vAlign w:val="center"/>
          </w:tcPr>
          <w:p w14:paraId="0585B276"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751C0453"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269, ID 1.2.1.1.1</w:t>
            </w:r>
          </w:p>
        </w:tc>
      </w:tr>
      <w:tr w:rsidR="00B47B7D" w:rsidRPr="00D322C7" w14:paraId="013DCBC3" w14:textId="77777777" w:rsidTr="008C73B8">
        <w:trPr>
          <w:jc w:val="center"/>
        </w:trPr>
        <w:tc>
          <w:tcPr>
            <w:tcW w:w="906" w:type="dxa"/>
            <w:vMerge/>
            <w:shd w:val="clear" w:color="auto" w:fill="auto"/>
            <w:vAlign w:val="center"/>
          </w:tcPr>
          <w:p w14:paraId="5430F3BE"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5DC25BC3"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0447238E"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82BBEA7"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29.2</w:t>
            </w:r>
          </w:p>
        </w:tc>
      </w:tr>
      <w:tr w:rsidR="00B47B7D" w:rsidRPr="00D322C7" w14:paraId="6A6AC5FA" w14:textId="77777777" w:rsidTr="008C73B8">
        <w:trPr>
          <w:trHeight w:val="454"/>
          <w:jc w:val="center"/>
        </w:trPr>
        <w:tc>
          <w:tcPr>
            <w:tcW w:w="906" w:type="dxa"/>
            <w:vMerge/>
            <w:shd w:val="clear" w:color="auto" w:fill="auto"/>
            <w:vAlign w:val="center"/>
          </w:tcPr>
          <w:p w14:paraId="3ABEA912"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29.2</w:t>
            </w:r>
          </w:p>
        </w:tc>
        <w:tc>
          <w:tcPr>
            <w:tcW w:w="1896" w:type="dxa"/>
            <w:vMerge w:val="restart"/>
            <w:shd w:val="clear" w:color="auto" w:fill="auto"/>
            <w:vAlign w:val="center"/>
          </w:tcPr>
          <w:p w14:paraId="10474251"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1 in Form gedeckter Schuldverschreibungen äußerst hoher Qualität</w:t>
            </w:r>
          </w:p>
        </w:tc>
        <w:tc>
          <w:tcPr>
            <w:tcW w:w="1251" w:type="dxa"/>
            <w:shd w:val="clear" w:color="auto" w:fill="auto"/>
            <w:vAlign w:val="center"/>
          </w:tcPr>
          <w:p w14:paraId="18C7CF08"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445E22D3"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273, ID 1.2.1.1.2</w:t>
            </w:r>
          </w:p>
        </w:tc>
      </w:tr>
      <w:tr w:rsidR="00B47B7D" w:rsidRPr="00D322C7" w14:paraId="016E8596" w14:textId="77777777" w:rsidTr="008C73B8">
        <w:trPr>
          <w:trHeight w:val="340"/>
          <w:jc w:val="center"/>
        </w:trPr>
        <w:tc>
          <w:tcPr>
            <w:tcW w:w="906" w:type="dxa"/>
            <w:vMerge/>
            <w:shd w:val="clear" w:color="auto" w:fill="auto"/>
            <w:vAlign w:val="center"/>
          </w:tcPr>
          <w:p w14:paraId="1D39F30C"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080E5AF2"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29C3B647"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54349CC1"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29.3</w:t>
            </w:r>
          </w:p>
        </w:tc>
      </w:tr>
      <w:tr w:rsidR="00B47B7D" w:rsidRPr="00D322C7" w14:paraId="1DC92470" w14:textId="77777777" w:rsidTr="008C73B8">
        <w:trPr>
          <w:jc w:val="center"/>
        </w:trPr>
        <w:tc>
          <w:tcPr>
            <w:tcW w:w="906" w:type="dxa"/>
            <w:vMerge/>
            <w:shd w:val="clear" w:color="auto" w:fill="auto"/>
            <w:vAlign w:val="center"/>
          </w:tcPr>
          <w:p w14:paraId="08078D6F"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29.3</w:t>
            </w:r>
          </w:p>
        </w:tc>
        <w:tc>
          <w:tcPr>
            <w:tcW w:w="1896" w:type="dxa"/>
            <w:vMerge w:val="restart"/>
            <w:shd w:val="clear" w:color="auto" w:fill="auto"/>
            <w:vAlign w:val="center"/>
          </w:tcPr>
          <w:p w14:paraId="1E2E29B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2A</w:t>
            </w:r>
          </w:p>
        </w:tc>
        <w:tc>
          <w:tcPr>
            <w:tcW w:w="1251" w:type="dxa"/>
            <w:shd w:val="clear" w:color="auto" w:fill="auto"/>
            <w:vAlign w:val="center"/>
          </w:tcPr>
          <w:p w14:paraId="6C039BA2"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6176989A"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277, ID 1.2.1.1.3</w:t>
            </w:r>
          </w:p>
        </w:tc>
      </w:tr>
      <w:tr w:rsidR="00B47B7D" w:rsidRPr="00D322C7" w14:paraId="2C7F2548" w14:textId="77777777" w:rsidTr="008C73B8">
        <w:trPr>
          <w:jc w:val="center"/>
        </w:trPr>
        <w:tc>
          <w:tcPr>
            <w:tcW w:w="906" w:type="dxa"/>
            <w:vMerge/>
            <w:shd w:val="clear" w:color="auto" w:fill="auto"/>
            <w:vAlign w:val="center"/>
          </w:tcPr>
          <w:p w14:paraId="4887A405"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5E10E227"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48C0D7C5"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29228619"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29.4</w:t>
            </w:r>
          </w:p>
        </w:tc>
      </w:tr>
      <w:tr w:rsidR="00B47B7D" w:rsidRPr="00D322C7" w14:paraId="62C86829" w14:textId="77777777" w:rsidTr="008C73B8">
        <w:trPr>
          <w:trHeight w:val="454"/>
          <w:jc w:val="center"/>
        </w:trPr>
        <w:tc>
          <w:tcPr>
            <w:tcW w:w="906" w:type="dxa"/>
            <w:vMerge/>
            <w:shd w:val="clear" w:color="auto" w:fill="auto"/>
            <w:vAlign w:val="center"/>
          </w:tcPr>
          <w:p w14:paraId="24C5F77A"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29.4</w:t>
            </w:r>
          </w:p>
        </w:tc>
        <w:tc>
          <w:tcPr>
            <w:tcW w:w="1896" w:type="dxa"/>
            <w:vMerge w:val="restart"/>
            <w:shd w:val="clear" w:color="auto" w:fill="auto"/>
            <w:vAlign w:val="center"/>
          </w:tcPr>
          <w:p w14:paraId="7D2C6CB0"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forderungsbesicherter Wertpapiere der Stufe 2B (Wohnimmobilien oder Kfz)</w:t>
            </w:r>
          </w:p>
        </w:tc>
        <w:tc>
          <w:tcPr>
            <w:tcW w:w="1251" w:type="dxa"/>
            <w:shd w:val="clear" w:color="auto" w:fill="auto"/>
            <w:vAlign w:val="center"/>
          </w:tcPr>
          <w:p w14:paraId="2C529480"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7717B003"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281, ID 1.2.1.1.4</w:t>
            </w:r>
          </w:p>
        </w:tc>
      </w:tr>
      <w:tr w:rsidR="00B47B7D" w:rsidRPr="00D322C7" w14:paraId="05F1D7DC" w14:textId="77777777" w:rsidTr="008C73B8">
        <w:trPr>
          <w:jc w:val="center"/>
        </w:trPr>
        <w:tc>
          <w:tcPr>
            <w:tcW w:w="906" w:type="dxa"/>
            <w:vMerge/>
            <w:shd w:val="clear" w:color="auto" w:fill="auto"/>
            <w:vAlign w:val="center"/>
          </w:tcPr>
          <w:p w14:paraId="3D50DD83"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2B973AEA"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63BBF25B"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C4D8B9D"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29.5</w:t>
            </w:r>
          </w:p>
        </w:tc>
      </w:tr>
      <w:tr w:rsidR="00B47B7D" w:rsidRPr="00D322C7" w14:paraId="6B5343E1" w14:textId="77777777" w:rsidTr="008C73B8">
        <w:trPr>
          <w:trHeight w:val="340"/>
          <w:jc w:val="center"/>
        </w:trPr>
        <w:tc>
          <w:tcPr>
            <w:tcW w:w="906" w:type="dxa"/>
            <w:vMerge/>
            <w:shd w:val="clear" w:color="auto" w:fill="auto"/>
            <w:vAlign w:val="center"/>
          </w:tcPr>
          <w:p w14:paraId="29F2D3E3"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29.5</w:t>
            </w:r>
          </w:p>
        </w:tc>
        <w:tc>
          <w:tcPr>
            <w:tcW w:w="1896" w:type="dxa"/>
            <w:vMerge w:val="restart"/>
            <w:shd w:val="clear" w:color="auto" w:fill="auto"/>
            <w:vAlign w:val="center"/>
          </w:tcPr>
          <w:p w14:paraId="72A53016"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gedeckter Schuldverschreibungen hoher Qualität der Stufe 2B</w:t>
            </w:r>
          </w:p>
        </w:tc>
        <w:tc>
          <w:tcPr>
            <w:tcW w:w="1251" w:type="dxa"/>
            <w:shd w:val="clear" w:color="auto" w:fill="auto"/>
            <w:vAlign w:val="center"/>
          </w:tcPr>
          <w:p w14:paraId="4632C06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240B94AC"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285, ID 1.2.1.1.5</w:t>
            </w:r>
          </w:p>
        </w:tc>
      </w:tr>
      <w:tr w:rsidR="00B47B7D" w:rsidRPr="00D322C7" w14:paraId="31C0AF40" w14:textId="77777777" w:rsidTr="008C73B8">
        <w:trPr>
          <w:jc w:val="center"/>
        </w:trPr>
        <w:tc>
          <w:tcPr>
            <w:tcW w:w="906" w:type="dxa"/>
            <w:vMerge/>
            <w:shd w:val="clear" w:color="auto" w:fill="auto"/>
            <w:vAlign w:val="center"/>
          </w:tcPr>
          <w:p w14:paraId="745FEDD2"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00E39E73"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7425973"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076E690C"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Nr. 29.6</w:t>
            </w:r>
          </w:p>
        </w:tc>
      </w:tr>
      <w:tr w:rsidR="00B47B7D" w:rsidRPr="00D322C7" w14:paraId="30AE54ED" w14:textId="77777777" w:rsidTr="008C73B8">
        <w:trPr>
          <w:trHeight w:val="397"/>
          <w:jc w:val="center"/>
        </w:trPr>
        <w:tc>
          <w:tcPr>
            <w:tcW w:w="906" w:type="dxa"/>
            <w:vMerge/>
            <w:shd w:val="clear" w:color="auto" w:fill="auto"/>
            <w:vAlign w:val="center"/>
          </w:tcPr>
          <w:p w14:paraId="48100570"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29.6</w:t>
            </w:r>
          </w:p>
        </w:tc>
        <w:tc>
          <w:tcPr>
            <w:tcW w:w="1896" w:type="dxa"/>
            <w:vMerge w:val="restart"/>
            <w:shd w:val="clear" w:color="auto" w:fill="auto"/>
            <w:vAlign w:val="center"/>
          </w:tcPr>
          <w:p w14:paraId="7001EBB2"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forderungsbesicherter Wertpapiere der Stufe 2B (Gewerbe oder natürliche Personen)</w:t>
            </w:r>
          </w:p>
        </w:tc>
        <w:tc>
          <w:tcPr>
            <w:tcW w:w="1251" w:type="dxa"/>
            <w:shd w:val="clear" w:color="auto" w:fill="auto"/>
            <w:vAlign w:val="center"/>
          </w:tcPr>
          <w:p w14:paraId="14BC0B45"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0D09166F"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289, ID 1.2.1.1.6</w:t>
            </w:r>
          </w:p>
        </w:tc>
      </w:tr>
      <w:tr w:rsidR="00B47B7D" w:rsidRPr="00D322C7" w14:paraId="458751F0" w14:textId="77777777" w:rsidTr="008C73B8">
        <w:trPr>
          <w:jc w:val="center"/>
        </w:trPr>
        <w:tc>
          <w:tcPr>
            <w:tcW w:w="906" w:type="dxa"/>
            <w:vMerge/>
            <w:shd w:val="clear" w:color="auto" w:fill="auto"/>
            <w:vAlign w:val="center"/>
          </w:tcPr>
          <w:p w14:paraId="2AFCCF35"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7DEAD298"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49E0163"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2CA809A9" w14:textId="77777777"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293, ID 1.2.1.1.7</w:t>
            </w:r>
          </w:p>
        </w:tc>
      </w:tr>
      <w:tr w:rsidR="00B47B7D" w:rsidRPr="00D322C7" w14:paraId="09A368FA" w14:textId="77777777" w:rsidTr="008C73B8">
        <w:trPr>
          <w:trHeight w:val="454"/>
          <w:jc w:val="center"/>
        </w:trPr>
        <w:tc>
          <w:tcPr>
            <w:tcW w:w="906" w:type="dxa"/>
            <w:vMerge w:val="restart"/>
            <w:shd w:val="clear" w:color="auto" w:fill="auto"/>
            <w:vAlign w:val="center"/>
          </w:tcPr>
          <w:p w14:paraId="735F5135"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30</w:t>
            </w:r>
          </w:p>
        </w:tc>
        <w:tc>
          <w:tcPr>
            <w:tcW w:w="5326" w:type="dxa"/>
            <w:gridSpan w:val="3"/>
            <w:vMerge w:val="restart"/>
            <w:shd w:val="clear" w:color="auto" w:fill="auto"/>
            <w:vAlign w:val="center"/>
          </w:tcPr>
          <w:p w14:paraId="7AB8CDAD" w14:textId="42BE238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die nicht als liquide Aktiva anerkannt werden (Art. 32 Abs. 3 Buchst. b) und nicht liquide Eigenmittel sind</w:t>
            </w:r>
          </w:p>
        </w:tc>
        <w:tc>
          <w:tcPr>
            <w:tcW w:w="1251" w:type="dxa"/>
            <w:shd w:val="clear" w:color="auto" w:fill="auto"/>
            <w:vAlign w:val="center"/>
          </w:tcPr>
          <w:p w14:paraId="230989FE"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76DFFABF" w14:textId="19D3F299"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301, ID 1.2.1.3.1</w:t>
            </w:r>
          </w:p>
        </w:tc>
      </w:tr>
      <w:tr w:rsidR="00B47B7D" w:rsidRPr="00D322C7" w14:paraId="56C8F38E" w14:textId="77777777" w:rsidTr="008C73B8">
        <w:trPr>
          <w:trHeight w:val="397"/>
          <w:jc w:val="center"/>
        </w:trPr>
        <w:tc>
          <w:tcPr>
            <w:tcW w:w="906" w:type="dxa"/>
            <w:vMerge/>
            <w:shd w:val="clear" w:color="auto" w:fill="auto"/>
            <w:vAlign w:val="center"/>
          </w:tcPr>
          <w:p w14:paraId="5CFEEE66"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3B0CA602"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6F49643B"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6D970C8A" w14:textId="10BA2776" w:rsidR="00E145E1" w:rsidRPr="00D322C7" w:rsidRDefault="00E145E1" w:rsidP="009D4EFF">
            <w:pPr>
              <w:widowControl w:val="0"/>
              <w:spacing w:before="0"/>
              <w:rPr>
                <w:rFonts w:ascii="Times New Roman" w:hAnsi="Times New Roman"/>
                <w:sz w:val="24"/>
              </w:rPr>
            </w:pPr>
            <w:r w:rsidRPr="00D322C7">
              <w:rPr>
                <w:rFonts w:ascii="Times New Roman" w:hAnsi="Times New Roman"/>
                <w:sz w:val="24"/>
              </w:rPr>
              <w:t>Zeile 303, ID 1.2.1.3.2</w:t>
            </w:r>
          </w:p>
        </w:tc>
      </w:tr>
      <w:tr w:rsidR="00B47B7D" w:rsidRPr="00D322C7" w14:paraId="1F43E637" w14:textId="77777777" w:rsidTr="008C73B8">
        <w:trPr>
          <w:trHeight w:val="454"/>
          <w:jc w:val="center"/>
        </w:trPr>
        <w:tc>
          <w:tcPr>
            <w:tcW w:w="906" w:type="dxa"/>
            <w:vMerge w:val="restart"/>
            <w:shd w:val="clear" w:color="auto" w:fill="auto"/>
            <w:vAlign w:val="center"/>
          </w:tcPr>
          <w:p w14:paraId="76347E4D"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31</w:t>
            </w:r>
          </w:p>
        </w:tc>
        <w:tc>
          <w:tcPr>
            <w:tcW w:w="5326" w:type="dxa"/>
            <w:gridSpan w:val="3"/>
            <w:vMerge w:val="restart"/>
            <w:shd w:val="clear" w:color="auto" w:fill="auto"/>
            <w:vAlign w:val="center"/>
          </w:tcPr>
          <w:p w14:paraId="56DE4981"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die generell als liquide Aktiva anerkannt werden können (unabhängig davon, ob sie bei einem weiteren Geschäft wiederverwendet werden und unabhängig davon, ob sie die operativen Anforderungen des Artikels 8 erfüllen)</w:t>
            </w:r>
          </w:p>
        </w:tc>
        <w:tc>
          <w:tcPr>
            <w:tcW w:w="1251" w:type="dxa"/>
            <w:shd w:val="clear" w:color="auto" w:fill="auto"/>
            <w:vAlign w:val="center"/>
          </w:tcPr>
          <w:p w14:paraId="28B6CBAE"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07B0A8AF"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32</w:t>
            </w:r>
          </w:p>
        </w:tc>
      </w:tr>
      <w:tr w:rsidR="00B47B7D" w:rsidRPr="00D322C7" w14:paraId="13F99E91" w14:textId="77777777" w:rsidTr="008C73B8">
        <w:trPr>
          <w:jc w:val="center"/>
        </w:trPr>
        <w:tc>
          <w:tcPr>
            <w:tcW w:w="906" w:type="dxa"/>
            <w:vMerge/>
            <w:shd w:val="clear" w:color="auto" w:fill="auto"/>
            <w:vAlign w:val="center"/>
          </w:tcPr>
          <w:p w14:paraId="0AE39F01"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5957A6BA"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12A424B6"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E210640"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36</w:t>
            </w:r>
          </w:p>
        </w:tc>
      </w:tr>
      <w:tr w:rsidR="00B47B7D" w:rsidRPr="00D322C7" w14:paraId="2A222CD3" w14:textId="77777777" w:rsidTr="008C73B8">
        <w:trPr>
          <w:jc w:val="center"/>
        </w:trPr>
        <w:tc>
          <w:tcPr>
            <w:tcW w:w="906" w:type="dxa"/>
            <w:vMerge w:val="restart"/>
            <w:shd w:val="clear" w:color="auto" w:fill="auto"/>
            <w:vAlign w:val="center"/>
          </w:tcPr>
          <w:p w14:paraId="6A44E7E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32</w:t>
            </w:r>
          </w:p>
        </w:tc>
        <w:tc>
          <w:tcPr>
            <w:tcW w:w="5326" w:type="dxa"/>
            <w:gridSpan w:val="3"/>
            <w:vMerge w:val="restart"/>
            <w:shd w:val="clear" w:color="auto" w:fill="auto"/>
            <w:vAlign w:val="center"/>
          </w:tcPr>
          <w:p w14:paraId="70828BB2"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zur Deckung von Leerverkaufspositionen</w:t>
            </w:r>
          </w:p>
        </w:tc>
        <w:tc>
          <w:tcPr>
            <w:tcW w:w="1251" w:type="dxa"/>
            <w:shd w:val="clear" w:color="auto" w:fill="auto"/>
            <w:vAlign w:val="center"/>
          </w:tcPr>
          <w:p w14:paraId="5B361DA1"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461B8DF8" w14:textId="50888566"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337, ID 1.2.2.2</w:t>
            </w:r>
          </w:p>
        </w:tc>
      </w:tr>
      <w:tr w:rsidR="00B47B7D" w:rsidRPr="00D322C7" w14:paraId="2BEA852A" w14:textId="77777777" w:rsidTr="008C73B8">
        <w:trPr>
          <w:jc w:val="center"/>
        </w:trPr>
        <w:tc>
          <w:tcPr>
            <w:tcW w:w="906" w:type="dxa"/>
            <w:vMerge/>
            <w:shd w:val="clear" w:color="auto" w:fill="auto"/>
            <w:vAlign w:val="center"/>
          </w:tcPr>
          <w:p w14:paraId="7C1E6A4C"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35E0E909"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1058C8D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91D163A"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33</w:t>
            </w:r>
          </w:p>
        </w:tc>
      </w:tr>
      <w:tr w:rsidR="00B47B7D" w:rsidRPr="00D322C7" w14:paraId="556CBF63" w14:textId="77777777" w:rsidTr="008C73B8">
        <w:trPr>
          <w:jc w:val="center"/>
        </w:trPr>
        <w:tc>
          <w:tcPr>
            <w:tcW w:w="906" w:type="dxa"/>
            <w:vMerge w:val="restart"/>
            <w:shd w:val="clear" w:color="auto" w:fill="auto"/>
            <w:vAlign w:val="center"/>
          </w:tcPr>
          <w:p w14:paraId="5F036AC8"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33</w:t>
            </w:r>
          </w:p>
        </w:tc>
        <w:tc>
          <w:tcPr>
            <w:tcW w:w="5326" w:type="dxa"/>
            <w:gridSpan w:val="3"/>
            <w:vMerge w:val="restart"/>
            <w:shd w:val="clear" w:color="auto" w:fill="auto"/>
            <w:vAlign w:val="center"/>
          </w:tcPr>
          <w:p w14:paraId="21246249"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Die erhaltene Sicherheit erfüllt die operativen Anforderungen des Artikels 8</w:t>
            </w:r>
          </w:p>
        </w:tc>
        <w:tc>
          <w:tcPr>
            <w:tcW w:w="1251" w:type="dxa"/>
            <w:shd w:val="clear" w:color="auto" w:fill="auto"/>
            <w:vAlign w:val="center"/>
          </w:tcPr>
          <w:p w14:paraId="0BDB460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7619C378"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34</w:t>
            </w:r>
          </w:p>
        </w:tc>
      </w:tr>
      <w:tr w:rsidR="00B47B7D" w:rsidRPr="00D322C7" w14:paraId="311E1B0B" w14:textId="77777777" w:rsidTr="008C73B8">
        <w:trPr>
          <w:jc w:val="center"/>
        </w:trPr>
        <w:tc>
          <w:tcPr>
            <w:tcW w:w="906" w:type="dxa"/>
            <w:vMerge/>
            <w:shd w:val="clear" w:color="auto" w:fill="auto"/>
            <w:vAlign w:val="center"/>
          </w:tcPr>
          <w:p w14:paraId="47F72F47" w14:textId="77777777" w:rsidR="00E145E1" w:rsidRPr="00D322C7" w:rsidRDefault="00E145E1" w:rsidP="009D4EFF">
            <w:pPr>
              <w:spacing w:before="0"/>
              <w:rPr>
                <w:rFonts w:ascii="Times New Roman" w:hAnsi="Times New Roman"/>
                <w:sz w:val="24"/>
              </w:rPr>
            </w:pPr>
          </w:p>
        </w:tc>
        <w:tc>
          <w:tcPr>
            <w:tcW w:w="5326" w:type="dxa"/>
            <w:gridSpan w:val="3"/>
            <w:vMerge/>
            <w:shd w:val="clear" w:color="auto" w:fill="auto"/>
            <w:vAlign w:val="center"/>
          </w:tcPr>
          <w:p w14:paraId="70DD895C"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7DEB9511"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51C296C0"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35</w:t>
            </w:r>
          </w:p>
        </w:tc>
      </w:tr>
      <w:tr w:rsidR="00B47B7D" w:rsidRPr="00D322C7" w14:paraId="5981862B" w14:textId="77777777" w:rsidTr="008C73B8">
        <w:trPr>
          <w:jc w:val="center"/>
        </w:trPr>
        <w:tc>
          <w:tcPr>
            <w:tcW w:w="906" w:type="dxa"/>
            <w:vMerge w:val="restart"/>
            <w:shd w:val="clear" w:color="auto" w:fill="auto"/>
            <w:vAlign w:val="center"/>
          </w:tcPr>
          <w:p w14:paraId="6B003FEC"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34</w:t>
            </w:r>
          </w:p>
        </w:tc>
        <w:tc>
          <w:tcPr>
            <w:tcW w:w="2706" w:type="dxa"/>
            <w:vMerge w:val="restart"/>
            <w:shd w:val="clear" w:color="auto" w:fill="auto"/>
            <w:vAlign w:val="center"/>
          </w:tcPr>
          <w:p w14:paraId="03A13327"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Besicherte Finanzierungsgeschäfte (Art. 32 Abs. 3 Buchst. b)</w:t>
            </w:r>
          </w:p>
        </w:tc>
        <w:tc>
          <w:tcPr>
            <w:tcW w:w="724" w:type="dxa"/>
            <w:vMerge w:val="restart"/>
            <w:shd w:val="clear" w:color="auto" w:fill="auto"/>
            <w:vAlign w:val="center"/>
          </w:tcPr>
          <w:p w14:paraId="5A3420B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34.1</w:t>
            </w:r>
          </w:p>
        </w:tc>
        <w:tc>
          <w:tcPr>
            <w:tcW w:w="1896" w:type="dxa"/>
            <w:vMerge w:val="restart"/>
            <w:shd w:val="clear" w:color="auto" w:fill="auto"/>
            <w:vAlign w:val="center"/>
          </w:tcPr>
          <w:p w14:paraId="1CD87D4D"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1, ausgenommen gedeckte Schuldverschreibungen äußerst hoher Qualität</w:t>
            </w:r>
          </w:p>
        </w:tc>
        <w:tc>
          <w:tcPr>
            <w:tcW w:w="1251" w:type="dxa"/>
            <w:shd w:val="clear" w:color="auto" w:fill="auto"/>
            <w:vAlign w:val="center"/>
          </w:tcPr>
          <w:p w14:paraId="384BC4DF"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4DCC66F1" w14:textId="2072885A"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309, ID 1.2.2.1.1 + </w:t>
            </w:r>
          </w:p>
          <w:p w14:paraId="359613C7" w14:textId="64E5A68E"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311, ID 1.2.2.1.1.1</w:t>
            </w:r>
          </w:p>
        </w:tc>
      </w:tr>
      <w:tr w:rsidR="00B47B7D" w:rsidRPr="00D322C7" w14:paraId="53F09526" w14:textId="77777777" w:rsidTr="008C73B8">
        <w:trPr>
          <w:jc w:val="center"/>
        </w:trPr>
        <w:tc>
          <w:tcPr>
            <w:tcW w:w="906" w:type="dxa"/>
            <w:vMerge/>
            <w:shd w:val="clear" w:color="auto" w:fill="auto"/>
            <w:vAlign w:val="center"/>
          </w:tcPr>
          <w:p w14:paraId="59050765"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7FDE909E"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185EECD2"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0CAFEBAA"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34.2</w:t>
            </w:r>
          </w:p>
        </w:tc>
      </w:tr>
      <w:tr w:rsidR="00B47B7D" w:rsidRPr="00D322C7" w14:paraId="06B0681B" w14:textId="77777777" w:rsidTr="008C73B8">
        <w:trPr>
          <w:jc w:val="center"/>
        </w:trPr>
        <w:tc>
          <w:tcPr>
            <w:tcW w:w="906" w:type="dxa"/>
            <w:vMerge/>
            <w:shd w:val="clear" w:color="auto" w:fill="auto"/>
            <w:vAlign w:val="center"/>
          </w:tcPr>
          <w:p w14:paraId="4F96BC14"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34.2</w:t>
            </w:r>
          </w:p>
        </w:tc>
        <w:tc>
          <w:tcPr>
            <w:tcW w:w="1896" w:type="dxa"/>
            <w:vMerge w:val="restart"/>
            <w:shd w:val="clear" w:color="auto" w:fill="auto"/>
            <w:vAlign w:val="center"/>
          </w:tcPr>
          <w:p w14:paraId="4A670C98"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1 in Form gedeckter Schuldverschreibungen äußerst hoher Qualität</w:t>
            </w:r>
          </w:p>
        </w:tc>
        <w:tc>
          <w:tcPr>
            <w:tcW w:w="1251" w:type="dxa"/>
            <w:shd w:val="clear" w:color="auto" w:fill="auto"/>
            <w:vAlign w:val="center"/>
          </w:tcPr>
          <w:p w14:paraId="6E5AF26A"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3212CC7D" w14:textId="593388D3"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313, ID 1.2.2.1.2 + </w:t>
            </w:r>
          </w:p>
          <w:p w14:paraId="163B942E" w14:textId="2914EE6E"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315, ID 1.2.2.1.2.1</w:t>
            </w:r>
          </w:p>
        </w:tc>
      </w:tr>
      <w:tr w:rsidR="00B47B7D" w:rsidRPr="00D322C7" w14:paraId="3CE34452" w14:textId="77777777" w:rsidTr="008C73B8">
        <w:trPr>
          <w:jc w:val="center"/>
        </w:trPr>
        <w:tc>
          <w:tcPr>
            <w:tcW w:w="906" w:type="dxa"/>
            <w:vMerge/>
            <w:shd w:val="clear" w:color="auto" w:fill="auto"/>
            <w:vAlign w:val="center"/>
          </w:tcPr>
          <w:p w14:paraId="38967A8C"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474CA5A1"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627AFB6F"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230CCB62"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34.3</w:t>
            </w:r>
          </w:p>
        </w:tc>
      </w:tr>
      <w:tr w:rsidR="00B47B7D" w:rsidRPr="00D322C7" w14:paraId="29D6C173" w14:textId="77777777" w:rsidTr="008C73B8">
        <w:trPr>
          <w:jc w:val="center"/>
        </w:trPr>
        <w:tc>
          <w:tcPr>
            <w:tcW w:w="906" w:type="dxa"/>
            <w:vMerge/>
            <w:shd w:val="clear" w:color="auto" w:fill="auto"/>
            <w:vAlign w:val="center"/>
          </w:tcPr>
          <w:p w14:paraId="75C0CFD5"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34.3</w:t>
            </w:r>
          </w:p>
        </w:tc>
        <w:tc>
          <w:tcPr>
            <w:tcW w:w="1896" w:type="dxa"/>
            <w:vMerge w:val="restart"/>
            <w:shd w:val="clear" w:color="auto" w:fill="auto"/>
            <w:vAlign w:val="center"/>
          </w:tcPr>
          <w:p w14:paraId="3A1F6466"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2A</w:t>
            </w:r>
          </w:p>
        </w:tc>
        <w:tc>
          <w:tcPr>
            <w:tcW w:w="1251" w:type="dxa"/>
            <w:shd w:val="clear" w:color="auto" w:fill="auto"/>
            <w:vAlign w:val="center"/>
          </w:tcPr>
          <w:p w14:paraId="615B8102"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0E710F68" w14:textId="230BBB65"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317, ID 1.2.2.1.3 + </w:t>
            </w:r>
          </w:p>
          <w:p w14:paraId="2268CEEB" w14:textId="1420C578"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319, ID 1.2.2.1.3.1</w:t>
            </w:r>
          </w:p>
        </w:tc>
      </w:tr>
      <w:tr w:rsidR="00B47B7D" w:rsidRPr="00D322C7" w14:paraId="140E5D98" w14:textId="77777777" w:rsidTr="008C73B8">
        <w:trPr>
          <w:jc w:val="center"/>
        </w:trPr>
        <w:tc>
          <w:tcPr>
            <w:tcW w:w="906" w:type="dxa"/>
            <w:vMerge/>
            <w:shd w:val="clear" w:color="auto" w:fill="auto"/>
            <w:vAlign w:val="center"/>
          </w:tcPr>
          <w:p w14:paraId="2EC81578"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44E5C9CF"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E7BF127"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3DF2EAC"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34.4</w:t>
            </w:r>
          </w:p>
        </w:tc>
      </w:tr>
      <w:tr w:rsidR="00B47B7D" w:rsidRPr="00D322C7" w14:paraId="75940061" w14:textId="77777777" w:rsidTr="008C73B8">
        <w:trPr>
          <w:jc w:val="center"/>
        </w:trPr>
        <w:tc>
          <w:tcPr>
            <w:tcW w:w="906" w:type="dxa"/>
            <w:vMerge/>
            <w:shd w:val="clear" w:color="auto" w:fill="auto"/>
            <w:vAlign w:val="center"/>
          </w:tcPr>
          <w:p w14:paraId="06295349"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34.4</w:t>
            </w:r>
          </w:p>
        </w:tc>
        <w:tc>
          <w:tcPr>
            <w:tcW w:w="1896" w:type="dxa"/>
            <w:vMerge w:val="restart"/>
            <w:shd w:val="clear" w:color="auto" w:fill="auto"/>
            <w:vAlign w:val="center"/>
          </w:tcPr>
          <w:p w14:paraId="0395C855"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forderungsbesicherter Wertpapiere der Stufe 2B (Wohnimmobilien oder Kfz)</w:t>
            </w:r>
          </w:p>
        </w:tc>
        <w:tc>
          <w:tcPr>
            <w:tcW w:w="1251" w:type="dxa"/>
            <w:shd w:val="clear" w:color="auto" w:fill="auto"/>
            <w:vAlign w:val="center"/>
          </w:tcPr>
          <w:p w14:paraId="24330DA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559F1F39" w14:textId="484453C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321, ID 1.2.2.1.4 + </w:t>
            </w:r>
          </w:p>
          <w:p w14:paraId="547DB4F5" w14:textId="004EC234"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323, ID 1.2.2.1.4.1</w:t>
            </w:r>
          </w:p>
        </w:tc>
      </w:tr>
      <w:tr w:rsidR="00B47B7D" w:rsidRPr="00D322C7" w14:paraId="530FF148" w14:textId="77777777" w:rsidTr="008C73B8">
        <w:trPr>
          <w:jc w:val="center"/>
        </w:trPr>
        <w:tc>
          <w:tcPr>
            <w:tcW w:w="906" w:type="dxa"/>
            <w:vMerge/>
            <w:shd w:val="clear" w:color="auto" w:fill="auto"/>
            <w:vAlign w:val="center"/>
          </w:tcPr>
          <w:p w14:paraId="49DF8039"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6963A9DD"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2F788091"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CE90920"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34.5</w:t>
            </w:r>
          </w:p>
        </w:tc>
      </w:tr>
      <w:tr w:rsidR="00B47B7D" w:rsidRPr="00D322C7" w14:paraId="2E4650DE" w14:textId="77777777" w:rsidTr="008C73B8">
        <w:trPr>
          <w:trHeight w:val="680"/>
          <w:jc w:val="center"/>
        </w:trPr>
        <w:tc>
          <w:tcPr>
            <w:tcW w:w="906" w:type="dxa"/>
            <w:vMerge/>
            <w:shd w:val="clear" w:color="auto" w:fill="auto"/>
            <w:vAlign w:val="center"/>
          </w:tcPr>
          <w:p w14:paraId="25A83D23"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34.5</w:t>
            </w:r>
          </w:p>
        </w:tc>
        <w:tc>
          <w:tcPr>
            <w:tcW w:w="1896" w:type="dxa"/>
            <w:vMerge w:val="restart"/>
            <w:shd w:val="clear" w:color="auto" w:fill="auto"/>
            <w:vAlign w:val="center"/>
          </w:tcPr>
          <w:p w14:paraId="6535296D"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gedeckter Schuldverschreibungen hoher Qualität der Stufe 2B</w:t>
            </w:r>
          </w:p>
        </w:tc>
        <w:tc>
          <w:tcPr>
            <w:tcW w:w="1251" w:type="dxa"/>
            <w:shd w:val="clear" w:color="auto" w:fill="auto"/>
            <w:vAlign w:val="center"/>
          </w:tcPr>
          <w:p w14:paraId="438331A9"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1B14EBED" w14:textId="687CEE40"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325, ID 1.2.2.1.5 + </w:t>
            </w:r>
          </w:p>
          <w:p w14:paraId="0CAB9A2C" w14:textId="1BCCF149"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327, ID 1.2.2.1.5.1</w:t>
            </w:r>
          </w:p>
        </w:tc>
      </w:tr>
      <w:tr w:rsidR="00B47B7D" w:rsidRPr="00D322C7" w14:paraId="6486952B" w14:textId="77777777" w:rsidTr="008C73B8">
        <w:trPr>
          <w:trHeight w:val="283"/>
          <w:jc w:val="center"/>
        </w:trPr>
        <w:tc>
          <w:tcPr>
            <w:tcW w:w="906" w:type="dxa"/>
            <w:vMerge/>
            <w:shd w:val="clear" w:color="auto" w:fill="auto"/>
            <w:vAlign w:val="center"/>
          </w:tcPr>
          <w:p w14:paraId="5A99280B"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58E0DA9A"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452F340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EEB50C6"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34.6</w:t>
            </w:r>
          </w:p>
        </w:tc>
      </w:tr>
      <w:tr w:rsidR="00B47B7D" w:rsidRPr="00D322C7" w14:paraId="5EA2FEEF" w14:textId="77777777" w:rsidTr="008C73B8">
        <w:trPr>
          <w:jc w:val="center"/>
        </w:trPr>
        <w:tc>
          <w:tcPr>
            <w:tcW w:w="906" w:type="dxa"/>
            <w:vMerge/>
            <w:shd w:val="clear" w:color="auto" w:fill="auto"/>
            <w:vAlign w:val="center"/>
          </w:tcPr>
          <w:p w14:paraId="1A157947"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34.6</w:t>
            </w:r>
          </w:p>
        </w:tc>
        <w:tc>
          <w:tcPr>
            <w:tcW w:w="1896" w:type="dxa"/>
            <w:vMerge w:val="restart"/>
            <w:shd w:val="clear" w:color="auto" w:fill="auto"/>
            <w:vAlign w:val="center"/>
          </w:tcPr>
          <w:p w14:paraId="36901C94"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forderungsbesicherter Wertpapiere der Stufe 2B (Gewerbe oder natürliche Personen)</w:t>
            </w:r>
          </w:p>
        </w:tc>
        <w:tc>
          <w:tcPr>
            <w:tcW w:w="1251" w:type="dxa"/>
            <w:shd w:val="clear" w:color="auto" w:fill="auto"/>
            <w:vAlign w:val="center"/>
          </w:tcPr>
          <w:p w14:paraId="51A53122"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495AB73F" w14:textId="20512BD4"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329, ID 1.2.2.1.6 + </w:t>
            </w:r>
          </w:p>
          <w:p w14:paraId="3834DA2F" w14:textId="650B213B"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331, ID 1.2.2.1.6.1</w:t>
            </w:r>
          </w:p>
        </w:tc>
      </w:tr>
      <w:tr w:rsidR="00B47B7D" w:rsidRPr="00D322C7" w14:paraId="43B93237" w14:textId="77777777" w:rsidTr="008C73B8">
        <w:trPr>
          <w:jc w:val="center"/>
        </w:trPr>
        <w:tc>
          <w:tcPr>
            <w:tcW w:w="906" w:type="dxa"/>
            <w:vMerge/>
            <w:shd w:val="clear" w:color="auto" w:fill="auto"/>
            <w:vAlign w:val="center"/>
          </w:tcPr>
          <w:p w14:paraId="2E1B0A11"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7AE4F3A8"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3C64619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720033D1" w14:textId="7706BDA1"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 xml:space="preserve">Zeile 333, ID 1.2.2.1.7 + </w:t>
            </w:r>
          </w:p>
          <w:p w14:paraId="0CD0DCF4" w14:textId="58A5CA9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335, ID 1.2.2.1.7.1</w:t>
            </w:r>
          </w:p>
        </w:tc>
      </w:tr>
      <w:tr w:rsidR="00B47B7D" w:rsidRPr="00D322C7" w14:paraId="20B14BB7" w14:textId="77777777" w:rsidTr="008C73B8">
        <w:trPr>
          <w:trHeight w:val="454"/>
          <w:jc w:val="center"/>
        </w:trPr>
        <w:tc>
          <w:tcPr>
            <w:tcW w:w="906" w:type="dxa"/>
            <w:vMerge w:val="restart"/>
            <w:shd w:val="clear" w:color="auto" w:fill="auto"/>
            <w:vAlign w:val="center"/>
          </w:tcPr>
          <w:p w14:paraId="32C83CF3"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35</w:t>
            </w:r>
          </w:p>
        </w:tc>
        <w:tc>
          <w:tcPr>
            <w:tcW w:w="2706" w:type="dxa"/>
            <w:vMerge w:val="restart"/>
            <w:shd w:val="clear" w:color="auto" w:fill="auto"/>
            <w:vAlign w:val="center"/>
          </w:tcPr>
          <w:p w14:paraId="46D70F5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Besicherte Finanzierungsgeschäfte (Art. 32 Abs. 3 Buchst. b)</w:t>
            </w:r>
          </w:p>
        </w:tc>
        <w:tc>
          <w:tcPr>
            <w:tcW w:w="724" w:type="dxa"/>
            <w:vMerge w:val="restart"/>
            <w:shd w:val="clear" w:color="auto" w:fill="auto"/>
            <w:vAlign w:val="center"/>
          </w:tcPr>
          <w:p w14:paraId="437561DD"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35.1</w:t>
            </w:r>
          </w:p>
        </w:tc>
        <w:tc>
          <w:tcPr>
            <w:tcW w:w="1896" w:type="dxa"/>
            <w:vMerge w:val="restart"/>
            <w:shd w:val="clear" w:color="auto" w:fill="auto"/>
            <w:vAlign w:val="center"/>
          </w:tcPr>
          <w:p w14:paraId="09383787"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1, ausgenommen gedeckte Schuldverschreibungen äußerst hoher Qualität</w:t>
            </w:r>
          </w:p>
        </w:tc>
        <w:tc>
          <w:tcPr>
            <w:tcW w:w="1251" w:type="dxa"/>
            <w:shd w:val="clear" w:color="auto" w:fill="auto"/>
            <w:vAlign w:val="center"/>
          </w:tcPr>
          <w:p w14:paraId="4CB6DA28"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1DDC1F81" w14:textId="6B59DB7E"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309, ID 1.2.2.1.1</w:t>
            </w:r>
          </w:p>
        </w:tc>
      </w:tr>
      <w:tr w:rsidR="00B47B7D" w:rsidRPr="00D322C7" w14:paraId="53D5E55C" w14:textId="77777777" w:rsidTr="008C73B8">
        <w:trPr>
          <w:jc w:val="center"/>
        </w:trPr>
        <w:tc>
          <w:tcPr>
            <w:tcW w:w="906" w:type="dxa"/>
            <w:vMerge/>
            <w:shd w:val="clear" w:color="auto" w:fill="auto"/>
            <w:vAlign w:val="center"/>
          </w:tcPr>
          <w:p w14:paraId="4CB279A1"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05E706A6"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0AF6C6F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83B3E68"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35.2</w:t>
            </w:r>
          </w:p>
        </w:tc>
      </w:tr>
      <w:tr w:rsidR="00B47B7D" w:rsidRPr="00D322C7" w14:paraId="25F0CC92" w14:textId="77777777" w:rsidTr="008C73B8">
        <w:trPr>
          <w:trHeight w:val="454"/>
          <w:jc w:val="center"/>
        </w:trPr>
        <w:tc>
          <w:tcPr>
            <w:tcW w:w="906" w:type="dxa"/>
            <w:vMerge/>
            <w:shd w:val="clear" w:color="auto" w:fill="auto"/>
            <w:vAlign w:val="center"/>
          </w:tcPr>
          <w:p w14:paraId="4FCCE27F"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35.2</w:t>
            </w:r>
          </w:p>
        </w:tc>
        <w:tc>
          <w:tcPr>
            <w:tcW w:w="1896" w:type="dxa"/>
            <w:vMerge w:val="restart"/>
            <w:shd w:val="clear" w:color="auto" w:fill="auto"/>
            <w:vAlign w:val="center"/>
          </w:tcPr>
          <w:p w14:paraId="74DE3F6F"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1 in Form gedeckter Schuldverschreibungen äußerst hoher Qualität</w:t>
            </w:r>
          </w:p>
        </w:tc>
        <w:tc>
          <w:tcPr>
            <w:tcW w:w="1251" w:type="dxa"/>
            <w:shd w:val="clear" w:color="auto" w:fill="auto"/>
            <w:vAlign w:val="center"/>
          </w:tcPr>
          <w:p w14:paraId="0D347D83"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31BFCB8E" w14:textId="71466C6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313, ID 1.2.2.1.2</w:t>
            </w:r>
          </w:p>
        </w:tc>
      </w:tr>
      <w:tr w:rsidR="00B47B7D" w:rsidRPr="00D322C7" w14:paraId="20C70C82" w14:textId="77777777" w:rsidTr="008C73B8">
        <w:trPr>
          <w:jc w:val="center"/>
        </w:trPr>
        <w:tc>
          <w:tcPr>
            <w:tcW w:w="906" w:type="dxa"/>
            <w:vMerge/>
            <w:shd w:val="clear" w:color="auto" w:fill="auto"/>
            <w:vAlign w:val="center"/>
          </w:tcPr>
          <w:p w14:paraId="21E4C98B"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23E871E8"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276683DC"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22DD59B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35.3</w:t>
            </w:r>
          </w:p>
        </w:tc>
      </w:tr>
      <w:tr w:rsidR="00B47B7D" w:rsidRPr="00D322C7" w14:paraId="1388C1B3" w14:textId="77777777" w:rsidTr="008C73B8">
        <w:trPr>
          <w:jc w:val="center"/>
        </w:trPr>
        <w:tc>
          <w:tcPr>
            <w:tcW w:w="906" w:type="dxa"/>
            <w:vMerge/>
            <w:shd w:val="clear" w:color="auto" w:fill="auto"/>
            <w:vAlign w:val="center"/>
          </w:tcPr>
          <w:p w14:paraId="0F37A0F6"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35.3</w:t>
            </w:r>
          </w:p>
        </w:tc>
        <w:tc>
          <w:tcPr>
            <w:tcW w:w="1896" w:type="dxa"/>
            <w:vMerge w:val="restart"/>
            <w:shd w:val="clear" w:color="auto" w:fill="auto"/>
            <w:vAlign w:val="center"/>
          </w:tcPr>
          <w:p w14:paraId="1C849D57"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der Stufe 2A</w:t>
            </w:r>
          </w:p>
        </w:tc>
        <w:tc>
          <w:tcPr>
            <w:tcW w:w="1251" w:type="dxa"/>
            <w:shd w:val="clear" w:color="auto" w:fill="auto"/>
            <w:vAlign w:val="center"/>
          </w:tcPr>
          <w:p w14:paraId="2694D43F"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369F2CDC" w14:textId="35B9A088"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317, ID 1.2.2.1.3</w:t>
            </w:r>
          </w:p>
        </w:tc>
      </w:tr>
      <w:tr w:rsidR="00B47B7D" w:rsidRPr="00D322C7" w14:paraId="166B5CF7" w14:textId="77777777" w:rsidTr="008C73B8">
        <w:trPr>
          <w:jc w:val="center"/>
        </w:trPr>
        <w:tc>
          <w:tcPr>
            <w:tcW w:w="906" w:type="dxa"/>
            <w:vMerge/>
            <w:shd w:val="clear" w:color="auto" w:fill="auto"/>
            <w:vAlign w:val="center"/>
          </w:tcPr>
          <w:p w14:paraId="007BB856"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548658FD"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4110CEB5"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CD6C5B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35.4</w:t>
            </w:r>
          </w:p>
        </w:tc>
      </w:tr>
      <w:tr w:rsidR="00B47B7D" w:rsidRPr="00D322C7" w14:paraId="743D15B4" w14:textId="77777777" w:rsidTr="008C73B8">
        <w:trPr>
          <w:trHeight w:val="454"/>
          <w:jc w:val="center"/>
        </w:trPr>
        <w:tc>
          <w:tcPr>
            <w:tcW w:w="906" w:type="dxa"/>
            <w:vMerge/>
            <w:shd w:val="clear" w:color="auto" w:fill="auto"/>
            <w:vAlign w:val="center"/>
          </w:tcPr>
          <w:p w14:paraId="2FDA29A7"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35.4</w:t>
            </w:r>
          </w:p>
        </w:tc>
        <w:tc>
          <w:tcPr>
            <w:tcW w:w="1896" w:type="dxa"/>
            <w:vMerge w:val="restart"/>
            <w:shd w:val="clear" w:color="auto" w:fill="auto"/>
            <w:vAlign w:val="center"/>
          </w:tcPr>
          <w:p w14:paraId="4D434513"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forderungsbesicherter Wertpapiere der Stufe 2B (Wohnimmobilien oder Kfz)</w:t>
            </w:r>
          </w:p>
        </w:tc>
        <w:tc>
          <w:tcPr>
            <w:tcW w:w="1251" w:type="dxa"/>
            <w:shd w:val="clear" w:color="auto" w:fill="auto"/>
            <w:vAlign w:val="center"/>
          </w:tcPr>
          <w:p w14:paraId="28BDB9B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1189F307" w14:textId="2D5057A6"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321, ID 1.2.2.1.4</w:t>
            </w:r>
          </w:p>
        </w:tc>
      </w:tr>
      <w:tr w:rsidR="00B47B7D" w:rsidRPr="00D322C7" w14:paraId="1701D6F7" w14:textId="77777777" w:rsidTr="008C73B8">
        <w:trPr>
          <w:jc w:val="center"/>
        </w:trPr>
        <w:tc>
          <w:tcPr>
            <w:tcW w:w="906" w:type="dxa"/>
            <w:vMerge/>
            <w:shd w:val="clear" w:color="auto" w:fill="auto"/>
            <w:vAlign w:val="center"/>
          </w:tcPr>
          <w:p w14:paraId="66768323"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5ECBC508"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4A52BA71"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62C76886"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35.5</w:t>
            </w:r>
          </w:p>
        </w:tc>
      </w:tr>
      <w:tr w:rsidR="00B47B7D" w:rsidRPr="00D322C7" w14:paraId="4CB6FD39" w14:textId="77777777" w:rsidTr="008C73B8">
        <w:trPr>
          <w:trHeight w:val="340"/>
          <w:jc w:val="center"/>
        </w:trPr>
        <w:tc>
          <w:tcPr>
            <w:tcW w:w="906" w:type="dxa"/>
            <w:vMerge/>
            <w:shd w:val="clear" w:color="auto" w:fill="auto"/>
            <w:vAlign w:val="center"/>
          </w:tcPr>
          <w:p w14:paraId="3CA085FE"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35.5</w:t>
            </w:r>
          </w:p>
        </w:tc>
        <w:tc>
          <w:tcPr>
            <w:tcW w:w="1896" w:type="dxa"/>
            <w:vMerge w:val="restart"/>
            <w:shd w:val="clear" w:color="auto" w:fill="auto"/>
            <w:vAlign w:val="center"/>
          </w:tcPr>
          <w:p w14:paraId="5A561B21"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gedeckter Schuldverschreibungen hoher Qualität der Stufe 2B</w:t>
            </w:r>
          </w:p>
        </w:tc>
        <w:tc>
          <w:tcPr>
            <w:tcW w:w="1251" w:type="dxa"/>
            <w:shd w:val="clear" w:color="auto" w:fill="auto"/>
            <w:vAlign w:val="center"/>
          </w:tcPr>
          <w:p w14:paraId="345BA47E"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3AC25801" w14:textId="7E3F57C3"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325, ID 1.2.2.1.5</w:t>
            </w:r>
          </w:p>
        </w:tc>
      </w:tr>
      <w:tr w:rsidR="00B47B7D" w:rsidRPr="00D322C7" w14:paraId="2EA4D785" w14:textId="77777777" w:rsidTr="008C73B8">
        <w:trPr>
          <w:jc w:val="center"/>
        </w:trPr>
        <w:tc>
          <w:tcPr>
            <w:tcW w:w="906" w:type="dxa"/>
            <w:vMerge/>
            <w:shd w:val="clear" w:color="auto" w:fill="auto"/>
            <w:vAlign w:val="center"/>
          </w:tcPr>
          <w:p w14:paraId="231D4BE6"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1C2A3AE0"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1B216FE1"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6CCDCFAB"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35.6</w:t>
            </w:r>
          </w:p>
        </w:tc>
      </w:tr>
      <w:tr w:rsidR="00B47B7D" w:rsidRPr="00D322C7" w14:paraId="65AEB410" w14:textId="77777777" w:rsidTr="008C73B8">
        <w:trPr>
          <w:trHeight w:val="397"/>
          <w:jc w:val="center"/>
        </w:trPr>
        <w:tc>
          <w:tcPr>
            <w:tcW w:w="906" w:type="dxa"/>
            <w:vMerge/>
            <w:shd w:val="clear" w:color="auto" w:fill="auto"/>
            <w:vAlign w:val="center"/>
          </w:tcPr>
          <w:p w14:paraId="04ECE1A9"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35.6</w:t>
            </w:r>
          </w:p>
        </w:tc>
        <w:tc>
          <w:tcPr>
            <w:tcW w:w="1896" w:type="dxa"/>
            <w:vMerge w:val="restart"/>
            <w:shd w:val="clear" w:color="auto" w:fill="auto"/>
            <w:vAlign w:val="center"/>
          </w:tcPr>
          <w:p w14:paraId="5846A753"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in Form forderungsbesicherter Wertpapiere der Stufe 2B (Gewerbe oder natürliche Personen)</w:t>
            </w:r>
          </w:p>
        </w:tc>
        <w:tc>
          <w:tcPr>
            <w:tcW w:w="1251" w:type="dxa"/>
            <w:shd w:val="clear" w:color="auto" w:fill="auto"/>
            <w:vAlign w:val="center"/>
          </w:tcPr>
          <w:p w14:paraId="298E06FA"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48AE66E8" w14:textId="5F16D996"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329, ID 1.2.2.1.6</w:t>
            </w:r>
          </w:p>
        </w:tc>
      </w:tr>
      <w:tr w:rsidR="00B47B7D" w:rsidRPr="00D322C7" w14:paraId="168D21F3" w14:textId="77777777" w:rsidTr="008C73B8">
        <w:trPr>
          <w:jc w:val="center"/>
        </w:trPr>
        <w:tc>
          <w:tcPr>
            <w:tcW w:w="906" w:type="dxa"/>
            <w:vMerge/>
            <w:shd w:val="clear" w:color="auto" w:fill="auto"/>
            <w:vAlign w:val="center"/>
          </w:tcPr>
          <w:p w14:paraId="7A3EA539"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252B59FE"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0B282FD5"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1FBFA797" w14:textId="0AA6322D"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333, ID 1.2.2.1.7</w:t>
            </w:r>
          </w:p>
        </w:tc>
      </w:tr>
      <w:tr w:rsidR="00B47B7D" w:rsidRPr="00D322C7" w14:paraId="74166CD9" w14:textId="77777777" w:rsidTr="008C73B8">
        <w:trPr>
          <w:trHeight w:val="397"/>
          <w:jc w:val="center"/>
        </w:trPr>
        <w:tc>
          <w:tcPr>
            <w:tcW w:w="906" w:type="dxa"/>
            <w:vMerge w:val="restart"/>
            <w:shd w:val="clear" w:color="auto" w:fill="auto"/>
            <w:vAlign w:val="center"/>
          </w:tcPr>
          <w:p w14:paraId="3F5C35CD"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36</w:t>
            </w:r>
          </w:p>
        </w:tc>
        <w:tc>
          <w:tcPr>
            <w:tcW w:w="2706" w:type="dxa"/>
            <w:vMerge w:val="restart"/>
            <w:shd w:val="clear" w:color="auto" w:fill="auto"/>
            <w:vAlign w:val="center"/>
          </w:tcPr>
          <w:p w14:paraId="4F88E119"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die nicht als liquide Aktiva anerkannt werden (Art. 32 Abs. 3 Buchst. b)</w:t>
            </w:r>
          </w:p>
        </w:tc>
        <w:tc>
          <w:tcPr>
            <w:tcW w:w="724" w:type="dxa"/>
            <w:vMerge w:val="restart"/>
            <w:shd w:val="clear" w:color="auto" w:fill="auto"/>
            <w:vAlign w:val="center"/>
          </w:tcPr>
          <w:p w14:paraId="51305DF0"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36.1</w:t>
            </w:r>
          </w:p>
        </w:tc>
        <w:tc>
          <w:tcPr>
            <w:tcW w:w="1896" w:type="dxa"/>
            <w:vMerge w:val="restart"/>
            <w:shd w:val="clear" w:color="auto" w:fill="auto"/>
            <w:vAlign w:val="center"/>
          </w:tcPr>
          <w:p w14:paraId="4790A291"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Lombardgeschäfte: Sicherheiten sind nicht liquide</w:t>
            </w:r>
          </w:p>
        </w:tc>
        <w:tc>
          <w:tcPr>
            <w:tcW w:w="1251" w:type="dxa"/>
            <w:shd w:val="clear" w:color="auto" w:fill="auto"/>
            <w:vAlign w:val="center"/>
          </w:tcPr>
          <w:p w14:paraId="12B9817A"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71A8CEE7" w14:textId="24DFA44B"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341, ID 1.2.2.3.1.</w:t>
            </w:r>
          </w:p>
        </w:tc>
      </w:tr>
      <w:tr w:rsidR="00B47B7D" w:rsidRPr="00D322C7" w14:paraId="1002EC84" w14:textId="77777777" w:rsidTr="008C73B8">
        <w:trPr>
          <w:jc w:val="center"/>
        </w:trPr>
        <w:tc>
          <w:tcPr>
            <w:tcW w:w="906" w:type="dxa"/>
            <w:vMerge/>
            <w:shd w:val="clear" w:color="auto" w:fill="auto"/>
            <w:vAlign w:val="center"/>
          </w:tcPr>
          <w:p w14:paraId="1B5AC7A1"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5CAF0482"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414CDECC"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3D0BFD58"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Nr. 36.2</w:t>
            </w:r>
          </w:p>
        </w:tc>
      </w:tr>
      <w:tr w:rsidR="00B47B7D" w:rsidRPr="00D322C7" w14:paraId="00773BDA" w14:textId="77777777" w:rsidTr="008C73B8">
        <w:trPr>
          <w:trHeight w:val="340"/>
          <w:jc w:val="center"/>
        </w:trPr>
        <w:tc>
          <w:tcPr>
            <w:tcW w:w="906" w:type="dxa"/>
            <w:vMerge/>
            <w:shd w:val="clear" w:color="auto" w:fill="auto"/>
            <w:vAlign w:val="center"/>
          </w:tcPr>
          <w:p w14:paraId="5B384BBC"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D322C7"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Nr. 36.2</w:t>
            </w:r>
          </w:p>
        </w:tc>
        <w:tc>
          <w:tcPr>
            <w:tcW w:w="1896" w:type="dxa"/>
            <w:vMerge w:val="restart"/>
            <w:shd w:val="clear" w:color="auto" w:fill="auto"/>
            <w:vAlign w:val="center"/>
          </w:tcPr>
          <w:p w14:paraId="5F0727B2" w14:textId="77777777" w:rsidR="00E145E1" w:rsidRPr="00D322C7" w:rsidRDefault="00E145E1" w:rsidP="009D4EFF">
            <w:pPr>
              <w:spacing w:before="0"/>
              <w:rPr>
                <w:rFonts w:ascii="Times New Roman" w:hAnsi="Times New Roman"/>
                <w:sz w:val="24"/>
              </w:rPr>
            </w:pPr>
            <w:r w:rsidRPr="00D322C7">
              <w:rPr>
                <w:rFonts w:ascii="Times New Roman" w:hAnsi="Times New Roman"/>
                <w:sz w:val="24"/>
              </w:rPr>
              <w:t>Sicherheiten sind nicht liquide Eigenmittel</w:t>
            </w:r>
          </w:p>
        </w:tc>
        <w:tc>
          <w:tcPr>
            <w:tcW w:w="1251" w:type="dxa"/>
            <w:shd w:val="clear" w:color="auto" w:fill="auto"/>
            <w:vAlign w:val="center"/>
          </w:tcPr>
          <w:p w14:paraId="308ACE80"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Ja</w:t>
            </w:r>
          </w:p>
        </w:tc>
        <w:tc>
          <w:tcPr>
            <w:tcW w:w="2150" w:type="dxa"/>
            <w:shd w:val="clear" w:color="auto" w:fill="auto"/>
            <w:vAlign w:val="center"/>
          </w:tcPr>
          <w:p w14:paraId="5820E17C" w14:textId="32AE90B6"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343, ID 1.2.2.3.2.</w:t>
            </w:r>
          </w:p>
        </w:tc>
      </w:tr>
      <w:tr w:rsidR="00B47B7D" w:rsidRPr="00D322C7" w14:paraId="69477F95" w14:textId="77777777" w:rsidTr="008C73B8">
        <w:trPr>
          <w:jc w:val="center"/>
        </w:trPr>
        <w:tc>
          <w:tcPr>
            <w:tcW w:w="906" w:type="dxa"/>
            <w:vMerge/>
            <w:shd w:val="clear" w:color="auto" w:fill="auto"/>
            <w:vAlign w:val="center"/>
          </w:tcPr>
          <w:p w14:paraId="793FB996" w14:textId="77777777" w:rsidR="00E145E1" w:rsidRPr="00D322C7"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D322C7"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D322C7" w:rsidRDefault="00E145E1" w:rsidP="009D4EFF">
            <w:pPr>
              <w:spacing w:before="0"/>
              <w:rPr>
                <w:rFonts w:ascii="Times New Roman" w:hAnsi="Times New Roman"/>
                <w:sz w:val="24"/>
              </w:rPr>
            </w:pPr>
          </w:p>
        </w:tc>
        <w:tc>
          <w:tcPr>
            <w:tcW w:w="1896" w:type="dxa"/>
            <w:vMerge/>
            <w:shd w:val="clear" w:color="auto" w:fill="auto"/>
            <w:vAlign w:val="center"/>
          </w:tcPr>
          <w:p w14:paraId="2FB555B4" w14:textId="77777777" w:rsidR="00E145E1" w:rsidRPr="00D322C7" w:rsidRDefault="00E145E1" w:rsidP="009D4EFF">
            <w:pPr>
              <w:spacing w:before="0"/>
              <w:rPr>
                <w:rFonts w:ascii="Times New Roman" w:hAnsi="Times New Roman"/>
                <w:sz w:val="24"/>
              </w:rPr>
            </w:pPr>
          </w:p>
        </w:tc>
        <w:tc>
          <w:tcPr>
            <w:tcW w:w="1251" w:type="dxa"/>
            <w:shd w:val="clear" w:color="auto" w:fill="auto"/>
            <w:vAlign w:val="center"/>
          </w:tcPr>
          <w:p w14:paraId="5AA5A864" w14:textId="77777777"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50" w:type="dxa"/>
            <w:shd w:val="clear" w:color="auto" w:fill="auto"/>
            <w:vAlign w:val="center"/>
          </w:tcPr>
          <w:p w14:paraId="2039ED0B" w14:textId="6DF26A2F" w:rsidR="00E145E1" w:rsidRPr="00D322C7" w:rsidRDefault="00E145E1" w:rsidP="009D4EFF">
            <w:pPr>
              <w:widowControl w:val="0"/>
              <w:spacing w:before="0"/>
              <w:rPr>
                <w:rFonts w:ascii="Times New Roman" w:eastAsia="Calibri" w:hAnsi="Times New Roman"/>
                <w:sz w:val="24"/>
              </w:rPr>
            </w:pPr>
            <w:r w:rsidRPr="00D322C7">
              <w:rPr>
                <w:rFonts w:ascii="Times New Roman" w:hAnsi="Times New Roman"/>
                <w:sz w:val="24"/>
              </w:rPr>
              <w:t>Zeile 345, ID 1.2.2.3.3.</w:t>
            </w:r>
          </w:p>
        </w:tc>
      </w:tr>
    </w:tbl>
    <w:p w14:paraId="4957F280" w14:textId="7888ED08" w:rsidR="007453EC" w:rsidRPr="00D322C7" w:rsidRDefault="0062009E">
      <w:pPr>
        <w:keepNext/>
        <w:spacing w:before="0"/>
        <w:outlineLvl w:val="1"/>
        <w:rPr>
          <w:rFonts w:ascii="Times New Roman" w:hAnsi="Times New Roman"/>
          <w:sz w:val="24"/>
        </w:rPr>
      </w:pPr>
      <w:r w:rsidRPr="00D322C7">
        <w:rPr>
          <w:rFonts w:ascii="Times New Roman" w:hAnsi="Times New Roman"/>
          <w:sz w:val="24"/>
        </w:rPr>
        <w:t>1.4.2.</w:t>
      </w:r>
      <w:r w:rsidRPr="00D322C7">
        <w:tab/>
      </w:r>
      <w:r w:rsidRPr="00D322C7">
        <w:rPr>
          <w:rFonts w:ascii="Times New Roman" w:hAnsi="Times New Roman"/>
          <w:sz w:val="24"/>
        </w:rPr>
        <w:t>Entscheidungsbaum für die Spalten des Meldebogens C 74.00 in Anhang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D322C7" w14:paraId="68383171" w14:textId="77777777" w:rsidTr="00454544">
        <w:trPr>
          <w:jc w:val="center"/>
        </w:trPr>
        <w:tc>
          <w:tcPr>
            <w:tcW w:w="529" w:type="dxa"/>
            <w:shd w:val="clear" w:color="auto" w:fill="auto"/>
            <w:vAlign w:val="center"/>
          </w:tcPr>
          <w:p w14:paraId="4DFEFDA7" w14:textId="77777777" w:rsidR="007453EC" w:rsidRPr="00D322C7" w:rsidRDefault="007453EC" w:rsidP="009D4EFF">
            <w:pPr>
              <w:widowControl w:val="0"/>
              <w:spacing w:before="0"/>
              <w:ind w:left="7"/>
              <w:rPr>
                <w:rFonts w:ascii="Times New Roman" w:hAnsi="Times New Roman"/>
                <w:b/>
                <w:sz w:val="24"/>
              </w:rPr>
            </w:pPr>
            <w:r w:rsidRPr="00D322C7">
              <w:rPr>
                <w:rFonts w:ascii="Times New Roman" w:hAnsi="Times New Roman"/>
                <w:b/>
                <w:sz w:val="24"/>
              </w:rPr>
              <w:t>Nr.</w:t>
            </w:r>
          </w:p>
        </w:tc>
        <w:tc>
          <w:tcPr>
            <w:tcW w:w="5550" w:type="dxa"/>
            <w:gridSpan w:val="3"/>
            <w:shd w:val="clear" w:color="auto" w:fill="auto"/>
            <w:vAlign w:val="center"/>
          </w:tcPr>
          <w:p w14:paraId="4A55D1C0" w14:textId="77777777" w:rsidR="007453EC" w:rsidRPr="00D322C7" w:rsidRDefault="007453EC" w:rsidP="009D4EFF">
            <w:pPr>
              <w:widowControl w:val="0"/>
              <w:spacing w:before="0"/>
              <w:ind w:left="141"/>
              <w:rPr>
                <w:rFonts w:ascii="Times New Roman" w:hAnsi="Times New Roman"/>
                <w:b/>
                <w:sz w:val="24"/>
              </w:rPr>
            </w:pPr>
            <w:r w:rsidRPr="00D322C7">
              <w:rPr>
                <w:rFonts w:ascii="Times New Roman" w:hAnsi="Times New Roman"/>
                <w:b/>
                <w:sz w:val="24"/>
              </w:rPr>
              <w:t>Posten</w:t>
            </w:r>
          </w:p>
        </w:tc>
        <w:tc>
          <w:tcPr>
            <w:tcW w:w="1400" w:type="dxa"/>
            <w:shd w:val="clear" w:color="auto" w:fill="auto"/>
            <w:vAlign w:val="center"/>
          </w:tcPr>
          <w:p w14:paraId="595C83AC" w14:textId="77777777" w:rsidR="007453EC" w:rsidRPr="00D322C7" w:rsidRDefault="007453EC" w:rsidP="009D4EFF">
            <w:pPr>
              <w:widowControl w:val="0"/>
              <w:spacing w:before="0"/>
              <w:ind w:left="267"/>
              <w:rPr>
                <w:rFonts w:ascii="Times New Roman" w:hAnsi="Times New Roman"/>
                <w:b/>
                <w:sz w:val="24"/>
              </w:rPr>
            </w:pPr>
            <w:r w:rsidRPr="00D322C7">
              <w:rPr>
                <w:rFonts w:ascii="Times New Roman" w:hAnsi="Times New Roman"/>
                <w:b/>
                <w:sz w:val="24"/>
              </w:rPr>
              <w:t>Entscheidung</w:t>
            </w:r>
          </w:p>
        </w:tc>
        <w:tc>
          <w:tcPr>
            <w:tcW w:w="2127" w:type="dxa"/>
            <w:shd w:val="clear" w:color="auto" w:fill="auto"/>
            <w:vAlign w:val="center"/>
          </w:tcPr>
          <w:p w14:paraId="4D343DEB" w14:textId="77777777" w:rsidR="007453EC" w:rsidRPr="00D322C7" w:rsidRDefault="007453EC" w:rsidP="009D4EFF">
            <w:pPr>
              <w:widowControl w:val="0"/>
              <w:spacing w:before="0"/>
              <w:rPr>
                <w:rFonts w:ascii="Times New Roman" w:hAnsi="Times New Roman"/>
                <w:b/>
                <w:sz w:val="24"/>
              </w:rPr>
            </w:pPr>
            <w:r w:rsidRPr="00D322C7">
              <w:rPr>
                <w:rFonts w:ascii="Times New Roman" w:hAnsi="Times New Roman"/>
                <w:b/>
                <w:sz w:val="24"/>
              </w:rPr>
              <w:t>Meldung</w:t>
            </w:r>
          </w:p>
        </w:tc>
      </w:tr>
      <w:tr w:rsidR="00B47B7D" w:rsidRPr="00D322C7" w14:paraId="5420ECF1" w14:textId="77777777" w:rsidTr="00454544">
        <w:trPr>
          <w:jc w:val="center"/>
        </w:trPr>
        <w:tc>
          <w:tcPr>
            <w:tcW w:w="529" w:type="dxa"/>
            <w:vMerge w:val="restart"/>
            <w:shd w:val="clear" w:color="auto" w:fill="auto"/>
            <w:vAlign w:val="center"/>
          </w:tcPr>
          <w:p w14:paraId="4ECDAA6B"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D322C7" w:rsidRDefault="007453EC">
            <w:pPr>
              <w:spacing w:before="0"/>
              <w:rPr>
                <w:rFonts w:ascii="Times New Roman" w:hAnsi="Times New Roman"/>
                <w:sz w:val="24"/>
              </w:rPr>
            </w:pPr>
            <w:r w:rsidRPr="00D322C7">
              <w:rPr>
                <w:rFonts w:ascii="Times New Roman" w:hAnsi="Times New Roman"/>
                <w:sz w:val="24"/>
              </w:rPr>
              <w:t>Zufluss, der in den Zeilen 0010-0430 des Meldebogens C 74.00 in Anhang XXIV gemäß Art. 32, Art. 33 und Art. 34 sowie entsprechend der Klassifizierung in Abschnitt 1 („Entscheidungsbaum für die Zeilen des Meldebogens C 74.00“) zu melden ist</w:t>
            </w:r>
          </w:p>
        </w:tc>
        <w:tc>
          <w:tcPr>
            <w:tcW w:w="1400" w:type="dxa"/>
            <w:shd w:val="clear" w:color="auto" w:fill="auto"/>
            <w:vAlign w:val="center"/>
          </w:tcPr>
          <w:p w14:paraId="4D61E6EE"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3FE5209D"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Keine Meldung</w:t>
            </w:r>
          </w:p>
        </w:tc>
      </w:tr>
      <w:tr w:rsidR="00B47B7D" w:rsidRPr="00D322C7" w14:paraId="3A8CBF44" w14:textId="77777777" w:rsidTr="00454544">
        <w:trPr>
          <w:jc w:val="center"/>
        </w:trPr>
        <w:tc>
          <w:tcPr>
            <w:tcW w:w="529" w:type="dxa"/>
            <w:vMerge/>
            <w:shd w:val="clear" w:color="auto" w:fill="auto"/>
            <w:vAlign w:val="center"/>
          </w:tcPr>
          <w:p w14:paraId="0E2EC573"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3F805D6C"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2</w:t>
            </w:r>
          </w:p>
        </w:tc>
      </w:tr>
      <w:tr w:rsidR="00B47B7D" w:rsidRPr="00D322C7" w14:paraId="1BA6CB15" w14:textId="77777777" w:rsidTr="00454544">
        <w:trPr>
          <w:jc w:val="center"/>
        </w:trPr>
        <w:tc>
          <w:tcPr>
            <w:tcW w:w="529" w:type="dxa"/>
            <w:vMerge w:val="restart"/>
            <w:shd w:val="clear" w:color="auto" w:fill="auto"/>
            <w:vAlign w:val="center"/>
          </w:tcPr>
          <w:p w14:paraId="44927509"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D322C7" w:rsidRDefault="007453EC">
            <w:pPr>
              <w:spacing w:before="0"/>
              <w:rPr>
                <w:rFonts w:ascii="Times New Roman" w:hAnsi="Times New Roman"/>
                <w:sz w:val="24"/>
              </w:rPr>
            </w:pPr>
            <w:r w:rsidRPr="00D322C7">
              <w:rPr>
                <w:rFonts w:ascii="Times New Roman" w:hAnsi="Times New Roman"/>
                <w:sz w:val="24"/>
              </w:rPr>
              <w:t>Zuflüsse aus besicherten Kreditvergaben und Kapitalmarkttransaktionen mit Ausnahme von Derivaten (Art. 32 Abs. 3 Buchst. b–c und e–f)</w:t>
            </w:r>
          </w:p>
        </w:tc>
        <w:tc>
          <w:tcPr>
            <w:tcW w:w="1400" w:type="dxa"/>
            <w:shd w:val="clear" w:color="auto" w:fill="auto"/>
            <w:vAlign w:val="center"/>
          </w:tcPr>
          <w:p w14:paraId="4CE28B14"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29FE4B98"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11</w:t>
            </w:r>
          </w:p>
        </w:tc>
      </w:tr>
      <w:tr w:rsidR="00B47B7D" w:rsidRPr="00D322C7" w14:paraId="6CBD3916" w14:textId="77777777" w:rsidTr="00454544">
        <w:trPr>
          <w:jc w:val="center"/>
        </w:trPr>
        <w:tc>
          <w:tcPr>
            <w:tcW w:w="529" w:type="dxa"/>
            <w:vMerge/>
            <w:shd w:val="clear" w:color="auto" w:fill="auto"/>
            <w:vAlign w:val="center"/>
          </w:tcPr>
          <w:p w14:paraId="68C99555"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D322C7" w:rsidRDefault="007453EC" w:rsidP="009D4EFF">
            <w:pPr>
              <w:widowControl w:val="0"/>
              <w:spacing w:before="0"/>
              <w:rPr>
                <w:rFonts w:ascii="Times New Roman" w:eastAsia="Calibri" w:hAnsi="Times New Roman"/>
                <w:sz w:val="24"/>
              </w:rPr>
            </w:pPr>
            <w:r w:rsidRPr="00D322C7">
              <w:rPr>
                <w:rFonts w:ascii="Times New Roman" w:hAnsi="Times New Roman"/>
                <w:sz w:val="24"/>
              </w:rPr>
              <w:t>Nein</w:t>
            </w:r>
          </w:p>
        </w:tc>
        <w:tc>
          <w:tcPr>
            <w:tcW w:w="2127" w:type="dxa"/>
            <w:shd w:val="clear" w:color="auto" w:fill="auto"/>
            <w:vAlign w:val="center"/>
          </w:tcPr>
          <w:p w14:paraId="092BB4A1" w14:textId="77777777" w:rsidR="007453EC" w:rsidRPr="00D322C7" w:rsidRDefault="007453EC" w:rsidP="009D4EFF">
            <w:pPr>
              <w:widowControl w:val="0"/>
              <w:spacing w:before="0"/>
              <w:rPr>
                <w:rFonts w:ascii="Times New Roman" w:eastAsia="Calibri" w:hAnsi="Times New Roman"/>
                <w:sz w:val="24"/>
              </w:rPr>
            </w:pPr>
            <w:r w:rsidRPr="00D322C7">
              <w:rPr>
                <w:rFonts w:ascii="Times New Roman" w:hAnsi="Times New Roman"/>
                <w:sz w:val="24"/>
              </w:rPr>
              <w:t>Nr. 3</w:t>
            </w:r>
          </w:p>
        </w:tc>
      </w:tr>
      <w:tr w:rsidR="00B47B7D" w:rsidRPr="00D322C7" w14:paraId="7FCE6478" w14:textId="77777777" w:rsidTr="00454544">
        <w:trPr>
          <w:jc w:val="center"/>
        </w:trPr>
        <w:tc>
          <w:tcPr>
            <w:tcW w:w="529" w:type="dxa"/>
            <w:vMerge w:val="restart"/>
            <w:shd w:val="clear" w:color="auto" w:fill="auto"/>
            <w:vAlign w:val="center"/>
          </w:tcPr>
          <w:p w14:paraId="3243EE77"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D322C7" w:rsidRDefault="007453EC">
            <w:pPr>
              <w:spacing w:before="0"/>
              <w:rPr>
                <w:rFonts w:ascii="Times New Roman" w:hAnsi="Times New Roman"/>
                <w:sz w:val="24"/>
              </w:rPr>
            </w:pPr>
            <w:r w:rsidRPr="00D322C7">
              <w:rPr>
                <w:rFonts w:ascii="Times New Roman" w:hAnsi="Times New Roman"/>
                <w:sz w:val="24"/>
              </w:rPr>
              <w:t>Teilweiser Ausschluss von der Obergrenze für Zuflüsse (Art. 33 Abs. 2–5)</w:t>
            </w:r>
          </w:p>
        </w:tc>
        <w:tc>
          <w:tcPr>
            <w:tcW w:w="1400" w:type="dxa"/>
            <w:shd w:val="clear" w:color="auto" w:fill="auto"/>
            <w:vAlign w:val="center"/>
          </w:tcPr>
          <w:p w14:paraId="2FA8DE56"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7C6668C6"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4</w:t>
            </w:r>
          </w:p>
        </w:tc>
      </w:tr>
      <w:tr w:rsidR="00B47B7D" w:rsidRPr="00D322C7" w14:paraId="52F3CFFA" w14:textId="77777777" w:rsidTr="00454544">
        <w:trPr>
          <w:jc w:val="center"/>
        </w:trPr>
        <w:tc>
          <w:tcPr>
            <w:tcW w:w="529" w:type="dxa"/>
            <w:vMerge/>
            <w:shd w:val="clear" w:color="auto" w:fill="auto"/>
            <w:vAlign w:val="center"/>
          </w:tcPr>
          <w:p w14:paraId="2BF14934"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596A02A1"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6</w:t>
            </w:r>
          </w:p>
        </w:tc>
      </w:tr>
      <w:tr w:rsidR="00B47B7D" w:rsidRPr="00D322C7" w14:paraId="396DD3A9" w14:textId="77777777" w:rsidTr="00CB45E9">
        <w:trPr>
          <w:jc w:val="center"/>
        </w:trPr>
        <w:tc>
          <w:tcPr>
            <w:tcW w:w="529" w:type="dxa"/>
            <w:vMerge w:val="restart"/>
            <w:shd w:val="clear" w:color="auto" w:fill="auto"/>
            <w:vAlign w:val="center"/>
          </w:tcPr>
          <w:p w14:paraId="6E7E7C77"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4</w:t>
            </w:r>
          </w:p>
        </w:tc>
        <w:tc>
          <w:tcPr>
            <w:tcW w:w="1850" w:type="dxa"/>
            <w:vMerge w:val="restart"/>
            <w:shd w:val="clear" w:color="auto" w:fill="auto"/>
            <w:vAlign w:val="center"/>
          </w:tcPr>
          <w:p w14:paraId="0579C87C" w14:textId="77777777" w:rsidR="007453EC" w:rsidRPr="00D322C7" w:rsidRDefault="007453EC">
            <w:pPr>
              <w:spacing w:before="0"/>
              <w:rPr>
                <w:rFonts w:ascii="Times New Roman" w:hAnsi="Times New Roman"/>
                <w:sz w:val="24"/>
              </w:rPr>
            </w:pPr>
            <w:r w:rsidRPr="00D322C7">
              <w:rPr>
                <w:rFonts w:ascii="Times New Roman" w:hAnsi="Times New Roman"/>
                <w:sz w:val="24"/>
              </w:rPr>
              <w:t>Teilweiser Ausschluss von der Obergrenze für Zuflüsse (Art. 33 Abs. 2–5)</w:t>
            </w:r>
          </w:p>
        </w:tc>
        <w:tc>
          <w:tcPr>
            <w:tcW w:w="1850" w:type="dxa"/>
            <w:shd w:val="clear" w:color="auto" w:fill="auto"/>
            <w:vAlign w:val="center"/>
          </w:tcPr>
          <w:p w14:paraId="2C0CFC37"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4.1</w:t>
            </w:r>
          </w:p>
        </w:tc>
        <w:tc>
          <w:tcPr>
            <w:tcW w:w="1850" w:type="dxa"/>
            <w:shd w:val="clear" w:color="auto" w:fill="auto"/>
            <w:vAlign w:val="center"/>
          </w:tcPr>
          <w:p w14:paraId="0934822E" w14:textId="77777777" w:rsidR="007453EC" w:rsidRPr="00D322C7" w:rsidRDefault="007453EC">
            <w:pPr>
              <w:spacing w:before="0"/>
              <w:rPr>
                <w:rFonts w:ascii="Times New Roman" w:hAnsi="Times New Roman"/>
                <w:sz w:val="24"/>
              </w:rPr>
            </w:pPr>
            <w:r w:rsidRPr="00D322C7">
              <w:rPr>
                <w:rFonts w:ascii="Times New Roman" w:hAnsi="Times New Roman"/>
                <w:sz w:val="24"/>
              </w:rPr>
              <w:t>Teil der Zuflüsse, der von der Obergrenze für Zuflüsse ausgenommen ist</w:t>
            </w:r>
          </w:p>
        </w:tc>
        <w:tc>
          <w:tcPr>
            <w:tcW w:w="1400" w:type="dxa"/>
            <w:shd w:val="clear" w:color="auto" w:fill="BFBFBF"/>
            <w:vAlign w:val="center"/>
          </w:tcPr>
          <w:p w14:paraId="3E72DB07" w14:textId="07E085A3"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5</w:t>
            </w:r>
          </w:p>
        </w:tc>
      </w:tr>
      <w:tr w:rsidR="00B47B7D" w:rsidRPr="00D322C7" w14:paraId="2AA2201B" w14:textId="77777777" w:rsidTr="00CB45E9">
        <w:trPr>
          <w:jc w:val="center"/>
        </w:trPr>
        <w:tc>
          <w:tcPr>
            <w:tcW w:w="529" w:type="dxa"/>
            <w:vMerge/>
            <w:shd w:val="clear" w:color="auto" w:fill="auto"/>
            <w:vAlign w:val="center"/>
          </w:tcPr>
          <w:p w14:paraId="455DCE77" w14:textId="77777777" w:rsidR="007453EC" w:rsidRPr="00D322C7"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D322C7"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4.2</w:t>
            </w:r>
          </w:p>
        </w:tc>
        <w:tc>
          <w:tcPr>
            <w:tcW w:w="1850" w:type="dxa"/>
            <w:shd w:val="clear" w:color="auto" w:fill="auto"/>
            <w:vAlign w:val="center"/>
          </w:tcPr>
          <w:p w14:paraId="3E512129"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Teil der Zuflüsse, der nicht von der Obergrenze für Zuflüsse ausgenommen ist</w:t>
            </w:r>
          </w:p>
        </w:tc>
        <w:tc>
          <w:tcPr>
            <w:tcW w:w="1400" w:type="dxa"/>
            <w:shd w:val="clear" w:color="auto" w:fill="BFBFBF"/>
            <w:vAlign w:val="center"/>
          </w:tcPr>
          <w:p w14:paraId="4971F058" w14:textId="4B737BBB" w:rsidR="007453EC" w:rsidRPr="00D322C7"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7</w:t>
            </w:r>
          </w:p>
        </w:tc>
      </w:tr>
      <w:tr w:rsidR="00B47B7D" w:rsidRPr="00D322C7" w14:paraId="75AFEB41" w14:textId="77777777" w:rsidTr="00454544">
        <w:trPr>
          <w:jc w:val="center"/>
        </w:trPr>
        <w:tc>
          <w:tcPr>
            <w:tcW w:w="529" w:type="dxa"/>
            <w:vMerge w:val="restart"/>
            <w:shd w:val="clear" w:color="auto" w:fill="auto"/>
            <w:vAlign w:val="center"/>
          </w:tcPr>
          <w:p w14:paraId="28B66774"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D322C7" w:rsidRDefault="007453EC">
            <w:pPr>
              <w:spacing w:before="0"/>
              <w:rPr>
                <w:rFonts w:ascii="Times New Roman" w:hAnsi="Times New Roman"/>
                <w:sz w:val="24"/>
              </w:rPr>
            </w:pPr>
            <w:r w:rsidRPr="00D322C7">
              <w:rPr>
                <w:rFonts w:ascii="Times New Roman" w:hAnsi="Times New Roman"/>
                <w:sz w:val="24"/>
              </w:rPr>
              <w:t>Teil der Zuflüsse, der von der Obergrenze von 75 % für Zuflüsse vorbehaltlich der Obergrenze von 90 % für Zuflüsse ausgenommen ist</w:t>
            </w:r>
            <w:r w:rsidRPr="00D322C7">
              <w:rPr>
                <w:rFonts w:ascii="Times New Roman" w:hAnsi="Times New Roman"/>
                <w:bCs/>
                <w:sz w:val="24"/>
              </w:rPr>
              <w:t xml:space="preserve"> (Art. 33 Abs. 4 und 5)</w:t>
            </w:r>
          </w:p>
        </w:tc>
        <w:tc>
          <w:tcPr>
            <w:tcW w:w="1400" w:type="dxa"/>
            <w:shd w:val="clear" w:color="auto" w:fill="auto"/>
            <w:vAlign w:val="center"/>
          </w:tcPr>
          <w:p w14:paraId="69D05845"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78D74646"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9</w:t>
            </w:r>
          </w:p>
        </w:tc>
      </w:tr>
      <w:tr w:rsidR="00B47B7D" w:rsidRPr="00D322C7" w14:paraId="61380C26" w14:textId="77777777" w:rsidTr="00454544">
        <w:trPr>
          <w:jc w:val="center"/>
        </w:trPr>
        <w:tc>
          <w:tcPr>
            <w:tcW w:w="529" w:type="dxa"/>
            <w:vMerge/>
            <w:shd w:val="clear" w:color="auto" w:fill="auto"/>
            <w:vAlign w:val="center"/>
          </w:tcPr>
          <w:p w14:paraId="78E11851"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45BF915A"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10</w:t>
            </w:r>
          </w:p>
        </w:tc>
      </w:tr>
      <w:tr w:rsidR="00B47B7D" w:rsidRPr="00D322C7" w14:paraId="36DDE514" w14:textId="77777777" w:rsidTr="00454544">
        <w:trPr>
          <w:jc w:val="center"/>
        </w:trPr>
        <w:tc>
          <w:tcPr>
            <w:tcW w:w="529" w:type="dxa"/>
            <w:vMerge w:val="restart"/>
            <w:shd w:val="clear" w:color="auto" w:fill="auto"/>
            <w:vAlign w:val="center"/>
          </w:tcPr>
          <w:p w14:paraId="3E370192"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D322C7" w:rsidRDefault="007453EC">
            <w:pPr>
              <w:spacing w:before="0"/>
              <w:rPr>
                <w:rFonts w:ascii="Times New Roman" w:hAnsi="Times New Roman"/>
                <w:sz w:val="24"/>
              </w:rPr>
            </w:pPr>
            <w:r w:rsidRPr="00D322C7">
              <w:rPr>
                <w:rFonts w:ascii="Times New Roman" w:hAnsi="Times New Roman"/>
                <w:sz w:val="24"/>
              </w:rPr>
              <w:t xml:space="preserve">Zufluss </w:t>
            </w:r>
            <w:r w:rsidRPr="00D322C7">
              <w:rPr>
                <w:rFonts w:ascii="Times New Roman" w:hAnsi="Times New Roman"/>
                <w:bCs/>
                <w:sz w:val="24"/>
              </w:rPr>
              <w:t>mit der Obergrenze von 75 % für Zuflüsse (Art. 33 Abs. 1)</w:t>
            </w:r>
          </w:p>
        </w:tc>
        <w:tc>
          <w:tcPr>
            <w:tcW w:w="1400" w:type="dxa"/>
            <w:shd w:val="clear" w:color="auto" w:fill="auto"/>
            <w:vAlign w:val="center"/>
          </w:tcPr>
          <w:p w14:paraId="503B5C98"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105C0FFC"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7</w:t>
            </w:r>
          </w:p>
        </w:tc>
      </w:tr>
      <w:tr w:rsidR="00B47B7D" w:rsidRPr="00D322C7" w14:paraId="7AA72E9F" w14:textId="77777777" w:rsidTr="00454544">
        <w:trPr>
          <w:jc w:val="center"/>
        </w:trPr>
        <w:tc>
          <w:tcPr>
            <w:tcW w:w="529" w:type="dxa"/>
            <w:vMerge/>
            <w:shd w:val="clear" w:color="auto" w:fill="auto"/>
            <w:vAlign w:val="center"/>
          </w:tcPr>
          <w:p w14:paraId="79AA0262"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52F4211D"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8</w:t>
            </w:r>
          </w:p>
        </w:tc>
      </w:tr>
      <w:tr w:rsidR="00B47B7D" w:rsidRPr="00D322C7" w14:paraId="2C9616A0" w14:textId="77777777" w:rsidTr="00CB45E9">
        <w:trPr>
          <w:trHeight w:val="220"/>
          <w:jc w:val="center"/>
        </w:trPr>
        <w:tc>
          <w:tcPr>
            <w:tcW w:w="529" w:type="dxa"/>
            <w:vMerge w:val="restart"/>
            <w:shd w:val="clear" w:color="auto" w:fill="auto"/>
            <w:vAlign w:val="center"/>
          </w:tcPr>
          <w:p w14:paraId="7AB488D6"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7</w:t>
            </w:r>
          </w:p>
        </w:tc>
        <w:tc>
          <w:tcPr>
            <w:tcW w:w="1850" w:type="dxa"/>
            <w:vMerge w:val="restart"/>
            <w:shd w:val="clear" w:color="auto" w:fill="auto"/>
            <w:vAlign w:val="center"/>
          </w:tcPr>
          <w:p w14:paraId="7AF27C57" w14:textId="77777777" w:rsidR="007453EC" w:rsidRPr="00D322C7" w:rsidRDefault="007453EC">
            <w:pPr>
              <w:spacing w:before="0"/>
              <w:rPr>
                <w:rFonts w:ascii="Times New Roman" w:hAnsi="Times New Roman"/>
                <w:sz w:val="24"/>
              </w:rPr>
            </w:pPr>
            <w:r w:rsidRPr="00D322C7">
              <w:rPr>
                <w:rFonts w:ascii="Times New Roman" w:hAnsi="Times New Roman"/>
                <w:sz w:val="24"/>
              </w:rPr>
              <w:t xml:space="preserve">Zufluss </w:t>
            </w:r>
            <w:r w:rsidRPr="00D322C7">
              <w:rPr>
                <w:rFonts w:ascii="Times New Roman" w:hAnsi="Times New Roman"/>
                <w:bCs/>
                <w:sz w:val="24"/>
              </w:rPr>
              <w:t>mit der Obergrenze von 75 % für Zuflüsse (Art. 33 Abs. 1)</w:t>
            </w:r>
          </w:p>
        </w:tc>
        <w:tc>
          <w:tcPr>
            <w:tcW w:w="1850" w:type="dxa"/>
            <w:shd w:val="clear" w:color="auto" w:fill="auto"/>
            <w:vAlign w:val="center"/>
          </w:tcPr>
          <w:p w14:paraId="43990686"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7.1</w:t>
            </w:r>
          </w:p>
        </w:tc>
        <w:tc>
          <w:tcPr>
            <w:tcW w:w="1850" w:type="dxa"/>
            <w:shd w:val="clear" w:color="auto" w:fill="auto"/>
            <w:vAlign w:val="center"/>
          </w:tcPr>
          <w:p w14:paraId="609C1254" w14:textId="77777777" w:rsidR="007453EC" w:rsidRPr="00D322C7" w:rsidRDefault="007453EC">
            <w:pPr>
              <w:spacing w:before="0"/>
              <w:rPr>
                <w:rFonts w:ascii="Times New Roman" w:hAnsi="Times New Roman"/>
                <w:sz w:val="24"/>
              </w:rPr>
            </w:pPr>
            <w:r w:rsidRPr="00D322C7">
              <w:rPr>
                <w:rFonts w:ascii="Times New Roman" w:hAnsi="Times New Roman"/>
                <w:sz w:val="24"/>
              </w:rPr>
              <w:t>Fällige Zahlungen/Höchstbetrag, der in Anspruch genommen werden kann</w:t>
            </w:r>
          </w:p>
        </w:tc>
        <w:tc>
          <w:tcPr>
            <w:tcW w:w="1400" w:type="dxa"/>
            <w:shd w:val="clear" w:color="auto" w:fill="BFBFBF"/>
            <w:vAlign w:val="center"/>
          </w:tcPr>
          <w:p w14:paraId="5E77FD93" w14:textId="285E93A5"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D322C7" w:rsidRDefault="00575F76" w:rsidP="009D4EFF">
            <w:pPr>
              <w:spacing w:before="0"/>
              <w:rPr>
                <w:rFonts w:ascii="Times New Roman" w:hAnsi="Times New Roman"/>
                <w:sz w:val="24"/>
              </w:rPr>
            </w:pPr>
            <w:r w:rsidRPr="00D322C7">
              <w:rPr>
                <w:rFonts w:ascii="Times New Roman" w:hAnsi="Times New Roman"/>
                <w:sz w:val="24"/>
              </w:rPr>
              <w:t>Spalte 0010</w:t>
            </w:r>
          </w:p>
        </w:tc>
      </w:tr>
      <w:tr w:rsidR="00B47B7D" w:rsidRPr="00D322C7" w14:paraId="5A6DF3B3" w14:textId="77777777" w:rsidTr="00CB45E9">
        <w:trPr>
          <w:trHeight w:val="219"/>
          <w:jc w:val="center"/>
        </w:trPr>
        <w:tc>
          <w:tcPr>
            <w:tcW w:w="529" w:type="dxa"/>
            <w:vMerge/>
            <w:shd w:val="clear" w:color="auto" w:fill="auto"/>
            <w:vAlign w:val="center"/>
          </w:tcPr>
          <w:p w14:paraId="14EEB019"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7.2</w:t>
            </w:r>
          </w:p>
        </w:tc>
        <w:tc>
          <w:tcPr>
            <w:tcW w:w="1850" w:type="dxa"/>
            <w:shd w:val="clear" w:color="auto" w:fill="auto"/>
            <w:vAlign w:val="center"/>
          </w:tcPr>
          <w:p w14:paraId="22B7B1C7" w14:textId="77777777" w:rsidR="007453EC" w:rsidRPr="00D322C7" w:rsidRDefault="007453EC">
            <w:pPr>
              <w:spacing w:before="0"/>
              <w:rPr>
                <w:rFonts w:ascii="Times New Roman" w:hAnsi="Times New Roman"/>
                <w:sz w:val="24"/>
              </w:rPr>
            </w:pPr>
            <w:r w:rsidRPr="00D322C7">
              <w:rPr>
                <w:rFonts w:ascii="Times New Roman" w:hAnsi="Times New Roman"/>
                <w:sz w:val="24"/>
              </w:rPr>
              <w:t>Anwendbare Gewichtung</w:t>
            </w:r>
          </w:p>
        </w:tc>
        <w:tc>
          <w:tcPr>
            <w:tcW w:w="1400" w:type="dxa"/>
            <w:shd w:val="clear" w:color="auto" w:fill="BFBFBF"/>
            <w:vAlign w:val="center"/>
          </w:tcPr>
          <w:p w14:paraId="7C2BD790" w14:textId="4F52EB32"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D322C7" w:rsidRDefault="00575F76" w:rsidP="009D4EFF">
            <w:pPr>
              <w:spacing w:before="0"/>
              <w:rPr>
                <w:rFonts w:ascii="Times New Roman" w:hAnsi="Times New Roman"/>
                <w:sz w:val="24"/>
              </w:rPr>
            </w:pPr>
            <w:r w:rsidRPr="00D322C7">
              <w:rPr>
                <w:rFonts w:ascii="Times New Roman" w:hAnsi="Times New Roman"/>
                <w:sz w:val="24"/>
              </w:rPr>
              <w:t>Spalte 0080</w:t>
            </w:r>
          </w:p>
        </w:tc>
      </w:tr>
      <w:tr w:rsidR="00B47B7D" w:rsidRPr="00D322C7" w14:paraId="60F2AF23" w14:textId="77777777" w:rsidTr="00CB45E9">
        <w:trPr>
          <w:trHeight w:val="219"/>
          <w:jc w:val="center"/>
        </w:trPr>
        <w:tc>
          <w:tcPr>
            <w:tcW w:w="529" w:type="dxa"/>
            <w:vMerge/>
            <w:shd w:val="clear" w:color="auto" w:fill="auto"/>
            <w:vAlign w:val="center"/>
          </w:tcPr>
          <w:p w14:paraId="472B0E2B"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7.3</w:t>
            </w:r>
          </w:p>
        </w:tc>
        <w:tc>
          <w:tcPr>
            <w:tcW w:w="1850" w:type="dxa"/>
            <w:shd w:val="clear" w:color="auto" w:fill="auto"/>
            <w:vAlign w:val="center"/>
          </w:tcPr>
          <w:p w14:paraId="3625661C" w14:textId="77777777" w:rsidR="007453EC" w:rsidRPr="00D322C7" w:rsidRDefault="007453EC">
            <w:pPr>
              <w:spacing w:before="0"/>
              <w:rPr>
                <w:rFonts w:ascii="Times New Roman" w:hAnsi="Times New Roman"/>
                <w:sz w:val="24"/>
              </w:rPr>
            </w:pPr>
            <w:r w:rsidRPr="00D322C7">
              <w:rPr>
                <w:rFonts w:ascii="Times New Roman" w:hAnsi="Times New Roman"/>
                <w:sz w:val="24"/>
              </w:rPr>
              <w:t>Zufluss</w:t>
            </w:r>
          </w:p>
        </w:tc>
        <w:tc>
          <w:tcPr>
            <w:tcW w:w="1400" w:type="dxa"/>
            <w:shd w:val="clear" w:color="auto" w:fill="BFBFBF"/>
            <w:vAlign w:val="center"/>
          </w:tcPr>
          <w:p w14:paraId="53CB0375" w14:textId="3B15B73A"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D322C7" w:rsidRDefault="00575F76" w:rsidP="009D4EFF">
            <w:pPr>
              <w:spacing w:before="0"/>
              <w:rPr>
                <w:rFonts w:ascii="Times New Roman" w:hAnsi="Times New Roman"/>
                <w:sz w:val="24"/>
              </w:rPr>
            </w:pPr>
            <w:r w:rsidRPr="00D322C7">
              <w:rPr>
                <w:rFonts w:ascii="Times New Roman" w:hAnsi="Times New Roman"/>
                <w:sz w:val="24"/>
              </w:rPr>
              <w:t>Spalte 0140</w:t>
            </w:r>
          </w:p>
        </w:tc>
      </w:tr>
      <w:tr w:rsidR="00B47B7D" w:rsidRPr="00D322C7" w14:paraId="21B4CAAC" w14:textId="77777777" w:rsidTr="00454544">
        <w:trPr>
          <w:jc w:val="center"/>
        </w:trPr>
        <w:tc>
          <w:tcPr>
            <w:tcW w:w="529" w:type="dxa"/>
            <w:vMerge w:val="restart"/>
            <w:shd w:val="clear" w:color="auto" w:fill="auto"/>
            <w:vAlign w:val="center"/>
          </w:tcPr>
          <w:p w14:paraId="5935C8A0"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D322C7" w:rsidRDefault="007453EC">
            <w:pPr>
              <w:spacing w:before="0"/>
              <w:rPr>
                <w:rFonts w:ascii="Times New Roman" w:hAnsi="Times New Roman"/>
                <w:sz w:val="24"/>
              </w:rPr>
            </w:pPr>
            <w:r w:rsidRPr="00D322C7">
              <w:rPr>
                <w:rFonts w:ascii="Times New Roman" w:hAnsi="Times New Roman"/>
                <w:sz w:val="24"/>
              </w:rPr>
              <w:t>Zufluss mit der Obergrenze von 90 % für Zuflüsse</w:t>
            </w:r>
            <w:r w:rsidRPr="00D322C7">
              <w:rPr>
                <w:rFonts w:ascii="Times New Roman" w:hAnsi="Times New Roman"/>
                <w:bCs/>
                <w:sz w:val="24"/>
              </w:rPr>
              <w:t xml:space="preserve"> (Art. 33 Abs. 4 und 5)</w:t>
            </w:r>
          </w:p>
        </w:tc>
        <w:tc>
          <w:tcPr>
            <w:tcW w:w="1400" w:type="dxa"/>
            <w:shd w:val="clear" w:color="auto" w:fill="auto"/>
            <w:vAlign w:val="center"/>
          </w:tcPr>
          <w:p w14:paraId="684A92F1"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0FF41420" w14:textId="77777777" w:rsidR="007453EC" w:rsidRPr="00D322C7" w:rsidRDefault="007453EC" w:rsidP="009D4EFF">
            <w:pPr>
              <w:spacing w:before="0"/>
              <w:rPr>
                <w:rFonts w:ascii="Times New Roman" w:hAnsi="Times New Roman"/>
                <w:b/>
                <w:sz w:val="24"/>
              </w:rPr>
            </w:pPr>
            <w:r w:rsidRPr="00D322C7">
              <w:rPr>
                <w:rFonts w:ascii="Times New Roman" w:hAnsi="Times New Roman"/>
                <w:sz w:val="24"/>
              </w:rPr>
              <w:t>Nr. 9</w:t>
            </w:r>
          </w:p>
        </w:tc>
      </w:tr>
      <w:tr w:rsidR="00B47B7D" w:rsidRPr="00D322C7" w14:paraId="170011A1" w14:textId="77777777" w:rsidTr="00454544">
        <w:trPr>
          <w:jc w:val="center"/>
        </w:trPr>
        <w:tc>
          <w:tcPr>
            <w:tcW w:w="529" w:type="dxa"/>
            <w:vMerge/>
            <w:shd w:val="clear" w:color="auto" w:fill="auto"/>
            <w:vAlign w:val="center"/>
          </w:tcPr>
          <w:p w14:paraId="2FCFE10E"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5D1C0531"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10</w:t>
            </w:r>
          </w:p>
        </w:tc>
      </w:tr>
      <w:tr w:rsidR="00B47B7D" w:rsidRPr="00D322C7" w14:paraId="7EA0F0D8" w14:textId="77777777" w:rsidTr="00CB45E9">
        <w:trPr>
          <w:trHeight w:val="220"/>
          <w:jc w:val="center"/>
        </w:trPr>
        <w:tc>
          <w:tcPr>
            <w:tcW w:w="529" w:type="dxa"/>
            <w:vMerge w:val="restart"/>
            <w:shd w:val="clear" w:color="auto" w:fill="auto"/>
            <w:vAlign w:val="center"/>
          </w:tcPr>
          <w:p w14:paraId="78B10562"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9</w:t>
            </w:r>
          </w:p>
        </w:tc>
        <w:tc>
          <w:tcPr>
            <w:tcW w:w="1850" w:type="dxa"/>
            <w:vMerge w:val="restart"/>
            <w:shd w:val="clear" w:color="auto" w:fill="auto"/>
            <w:vAlign w:val="center"/>
          </w:tcPr>
          <w:p w14:paraId="3A286DC6" w14:textId="77777777" w:rsidR="007453EC" w:rsidRPr="00D322C7" w:rsidRDefault="007453EC">
            <w:pPr>
              <w:spacing w:before="0"/>
              <w:rPr>
                <w:rFonts w:ascii="Times New Roman" w:hAnsi="Times New Roman"/>
                <w:sz w:val="24"/>
              </w:rPr>
            </w:pPr>
            <w:r w:rsidRPr="00D322C7">
              <w:rPr>
                <w:rFonts w:ascii="Times New Roman" w:hAnsi="Times New Roman"/>
                <w:sz w:val="24"/>
              </w:rPr>
              <w:t>Zufluss mit der Obergrenze von 90 % für Zuflüsse</w:t>
            </w:r>
            <w:r w:rsidRPr="00D322C7">
              <w:rPr>
                <w:rFonts w:ascii="Times New Roman" w:hAnsi="Times New Roman"/>
                <w:bCs/>
                <w:sz w:val="24"/>
              </w:rPr>
              <w:t xml:space="preserve"> (Art. 33 Abs. 4 und 5)</w:t>
            </w:r>
          </w:p>
        </w:tc>
        <w:tc>
          <w:tcPr>
            <w:tcW w:w="1850" w:type="dxa"/>
            <w:shd w:val="clear" w:color="auto" w:fill="auto"/>
            <w:vAlign w:val="center"/>
          </w:tcPr>
          <w:p w14:paraId="3C08116F"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9.1</w:t>
            </w:r>
          </w:p>
        </w:tc>
        <w:tc>
          <w:tcPr>
            <w:tcW w:w="1850" w:type="dxa"/>
            <w:shd w:val="clear" w:color="auto" w:fill="auto"/>
            <w:vAlign w:val="center"/>
          </w:tcPr>
          <w:p w14:paraId="1C919443" w14:textId="77777777" w:rsidR="007453EC" w:rsidRPr="00D322C7" w:rsidRDefault="007453EC">
            <w:pPr>
              <w:spacing w:before="0"/>
              <w:rPr>
                <w:rFonts w:ascii="Times New Roman" w:hAnsi="Times New Roman"/>
                <w:sz w:val="24"/>
              </w:rPr>
            </w:pPr>
            <w:r w:rsidRPr="00D322C7">
              <w:rPr>
                <w:rFonts w:ascii="Times New Roman" w:hAnsi="Times New Roman"/>
                <w:sz w:val="24"/>
              </w:rPr>
              <w:t>Fällige Zahlungen/Höchstbetrag, der in Anspruch genommen werden kann</w:t>
            </w:r>
          </w:p>
        </w:tc>
        <w:tc>
          <w:tcPr>
            <w:tcW w:w="1400" w:type="dxa"/>
            <w:shd w:val="clear" w:color="auto" w:fill="BFBFBF"/>
            <w:vAlign w:val="center"/>
          </w:tcPr>
          <w:p w14:paraId="17F18604" w14:textId="4B2312A6"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D322C7" w:rsidRDefault="00575F76" w:rsidP="009D4EFF">
            <w:pPr>
              <w:spacing w:before="0"/>
              <w:rPr>
                <w:rFonts w:ascii="Times New Roman" w:hAnsi="Times New Roman"/>
                <w:sz w:val="24"/>
              </w:rPr>
            </w:pPr>
            <w:r w:rsidRPr="00D322C7">
              <w:rPr>
                <w:rFonts w:ascii="Times New Roman" w:hAnsi="Times New Roman"/>
                <w:sz w:val="24"/>
              </w:rPr>
              <w:t>Spalte 0020</w:t>
            </w:r>
          </w:p>
        </w:tc>
      </w:tr>
      <w:tr w:rsidR="00B47B7D" w:rsidRPr="00D322C7" w14:paraId="1C8F61B9" w14:textId="77777777" w:rsidTr="00CB45E9">
        <w:trPr>
          <w:trHeight w:val="219"/>
          <w:jc w:val="center"/>
        </w:trPr>
        <w:tc>
          <w:tcPr>
            <w:tcW w:w="529" w:type="dxa"/>
            <w:vMerge/>
            <w:shd w:val="clear" w:color="auto" w:fill="auto"/>
            <w:vAlign w:val="center"/>
          </w:tcPr>
          <w:p w14:paraId="7F449809"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9.2</w:t>
            </w:r>
          </w:p>
        </w:tc>
        <w:tc>
          <w:tcPr>
            <w:tcW w:w="1850" w:type="dxa"/>
            <w:shd w:val="clear" w:color="auto" w:fill="auto"/>
            <w:vAlign w:val="center"/>
          </w:tcPr>
          <w:p w14:paraId="26046E2E" w14:textId="77777777" w:rsidR="007453EC" w:rsidRPr="00D322C7" w:rsidRDefault="007453EC">
            <w:pPr>
              <w:spacing w:before="0"/>
              <w:rPr>
                <w:rFonts w:ascii="Times New Roman" w:hAnsi="Times New Roman"/>
                <w:sz w:val="24"/>
              </w:rPr>
            </w:pPr>
            <w:r w:rsidRPr="00D322C7">
              <w:rPr>
                <w:rFonts w:ascii="Times New Roman" w:hAnsi="Times New Roman"/>
                <w:sz w:val="24"/>
              </w:rPr>
              <w:t>Anwendbare Gewichtung</w:t>
            </w:r>
          </w:p>
        </w:tc>
        <w:tc>
          <w:tcPr>
            <w:tcW w:w="1400" w:type="dxa"/>
            <w:shd w:val="clear" w:color="auto" w:fill="BFBFBF"/>
            <w:vAlign w:val="center"/>
          </w:tcPr>
          <w:p w14:paraId="13039023" w14:textId="1B8F3755" w:rsidR="007453EC" w:rsidRPr="00D322C7"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D322C7" w:rsidRDefault="00575F76" w:rsidP="009D4EFF">
            <w:pPr>
              <w:spacing w:before="0"/>
              <w:rPr>
                <w:rFonts w:ascii="Times New Roman" w:hAnsi="Times New Roman"/>
                <w:sz w:val="24"/>
              </w:rPr>
            </w:pPr>
            <w:r w:rsidRPr="00D322C7">
              <w:rPr>
                <w:rFonts w:ascii="Times New Roman" w:hAnsi="Times New Roman"/>
                <w:sz w:val="24"/>
              </w:rPr>
              <w:t>Spalte 0090</w:t>
            </w:r>
          </w:p>
        </w:tc>
      </w:tr>
      <w:tr w:rsidR="00B47B7D" w:rsidRPr="00D322C7" w14:paraId="27AA067A" w14:textId="77777777" w:rsidTr="00CB45E9">
        <w:trPr>
          <w:trHeight w:val="219"/>
          <w:jc w:val="center"/>
        </w:trPr>
        <w:tc>
          <w:tcPr>
            <w:tcW w:w="529" w:type="dxa"/>
            <w:vMerge/>
            <w:shd w:val="clear" w:color="auto" w:fill="auto"/>
            <w:vAlign w:val="center"/>
          </w:tcPr>
          <w:p w14:paraId="43A4A7CF"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9.3</w:t>
            </w:r>
          </w:p>
        </w:tc>
        <w:tc>
          <w:tcPr>
            <w:tcW w:w="1850" w:type="dxa"/>
            <w:shd w:val="clear" w:color="auto" w:fill="auto"/>
            <w:vAlign w:val="center"/>
          </w:tcPr>
          <w:p w14:paraId="09BE6EF4" w14:textId="77777777" w:rsidR="007453EC" w:rsidRPr="00D322C7" w:rsidRDefault="007453EC">
            <w:pPr>
              <w:spacing w:before="0"/>
              <w:rPr>
                <w:rFonts w:ascii="Times New Roman" w:hAnsi="Times New Roman"/>
                <w:sz w:val="24"/>
              </w:rPr>
            </w:pPr>
            <w:r w:rsidRPr="00D322C7">
              <w:rPr>
                <w:rFonts w:ascii="Times New Roman" w:hAnsi="Times New Roman"/>
                <w:sz w:val="24"/>
              </w:rPr>
              <w:t>Zufluss</w:t>
            </w:r>
          </w:p>
        </w:tc>
        <w:tc>
          <w:tcPr>
            <w:tcW w:w="1400" w:type="dxa"/>
            <w:shd w:val="clear" w:color="auto" w:fill="BFBFBF"/>
            <w:vAlign w:val="center"/>
          </w:tcPr>
          <w:p w14:paraId="69B33758" w14:textId="604A873A" w:rsidR="007453EC" w:rsidRPr="00D322C7"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D322C7" w:rsidRDefault="00575F76" w:rsidP="009D4EFF">
            <w:pPr>
              <w:spacing w:before="0"/>
              <w:rPr>
                <w:rFonts w:ascii="Times New Roman" w:hAnsi="Times New Roman"/>
                <w:sz w:val="24"/>
              </w:rPr>
            </w:pPr>
            <w:r w:rsidRPr="00D322C7">
              <w:rPr>
                <w:rFonts w:ascii="Times New Roman" w:hAnsi="Times New Roman"/>
                <w:sz w:val="24"/>
              </w:rPr>
              <w:t>Spalte 0150</w:t>
            </w:r>
          </w:p>
        </w:tc>
      </w:tr>
      <w:tr w:rsidR="00B47B7D" w:rsidRPr="00D322C7" w14:paraId="4A2BD79B" w14:textId="77777777" w:rsidTr="00CB45E9">
        <w:trPr>
          <w:trHeight w:val="220"/>
          <w:jc w:val="center"/>
        </w:trPr>
        <w:tc>
          <w:tcPr>
            <w:tcW w:w="529" w:type="dxa"/>
            <w:vMerge w:val="restart"/>
            <w:shd w:val="clear" w:color="auto" w:fill="auto"/>
            <w:vAlign w:val="center"/>
          </w:tcPr>
          <w:p w14:paraId="40C736AF"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10</w:t>
            </w:r>
          </w:p>
        </w:tc>
        <w:tc>
          <w:tcPr>
            <w:tcW w:w="1850" w:type="dxa"/>
            <w:vMerge w:val="restart"/>
            <w:shd w:val="clear" w:color="auto" w:fill="auto"/>
            <w:vAlign w:val="center"/>
          </w:tcPr>
          <w:p w14:paraId="3589B28A" w14:textId="77777777" w:rsidR="007453EC" w:rsidRPr="00D322C7" w:rsidRDefault="007453EC">
            <w:pPr>
              <w:spacing w:before="0"/>
              <w:rPr>
                <w:rFonts w:ascii="Times New Roman" w:hAnsi="Times New Roman"/>
                <w:sz w:val="24"/>
              </w:rPr>
            </w:pPr>
            <w:r w:rsidRPr="00D322C7">
              <w:rPr>
                <w:rFonts w:ascii="Times New Roman" w:hAnsi="Times New Roman"/>
                <w:sz w:val="24"/>
              </w:rPr>
              <w:t>Zuflüsse, die vollständig von der Obergrenze für Zuflüsse ausgenommen sind (Art. 33 Abs. 2–3)</w:t>
            </w:r>
          </w:p>
        </w:tc>
        <w:tc>
          <w:tcPr>
            <w:tcW w:w="1850" w:type="dxa"/>
            <w:shd w:val="clear" w:color="auto" w:fill="auto"/>
            <w:vAlign w:val="center"/>
          </w:tcPr>
          <w:p w14:paraId="7E931F3C"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10.1</w:t>
            </w:r>
          </w:p>
        </w:tc>
        <w:tc>
          <w:tcPr>
            <w:tcW w:w="1850" w:type="dxa"/>
            <w:shd w:val="clear" w:color="auto" w:fill="auto"/>
            <w:vAlign w:val="center"/>
          </w:tcPr>
          <w:p w14:paraId="6D224F75" w14:textId="77777777" w:rsidR="007453EC" w:rsidRPr="00D322C7" w:rsidRDefault="007453EC">
            <w:pPr>
              <w:spacing w:before="0"/>
              <w:rPr>
                <w:rFonts w:ascii="Times New Roman" w:hAnsi="Times New Roman"/>
                <w:sz w:val="24"/>
              </w:rPr>
            </w:pPr>
            <w:r w:rsidRPr="00D322C7">
              <w:rPr>
                <w:rFonts w:ascii="Times New Roman" w:hAnsi="Times New Roman"/>
                <w:sz w:val="24"/>
              </w:rPr>
              <w:t>Fällige Zahlungen/Höchstbetrag, der in Anspruch genommen werden kann</w:t>
            </w:r>
          </w:p>
        </w:tc>
        <w:tc>
          <w:tcPr>
            <w:tcW w:w="1400" w:type="dxa"/>
            <w:shd w:val="clear" w:color="auto" w:fill="BFBFBF"/>
            <w:vAlign w:val="center"/>
          </w:tcPr>
          <w:p w14:paraId="584F35B6" w14:textId="2632A3A0"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D322C7" w:rsidRDefault="00575F76" w:rsidP="009D4EFF">
            <w:pPr>
              <w:spacing w:before="0"/>
              <w:rPr>
                <w:rFonts w:ascii="Times New Roman" w:hAnsi="Times New Roman"/>
                <w:sz w:val="24"/>
              </w:rPr>
            </w:pPr>
            <w:r w:rsidRPr="00D322C7">
              <w:rPr>
                <w:rFonts w:ascii="Times New Roman" w:hAnsi="Times New Roman"/>
                <w:sz w:val="24"/>
              </w:rPr>
              <w:t>Spalte 0030</w:t>
            </w:r>
          </w:p>
        </w:tc>
      </w:tr>
      <w:tr w:rsidR="00B47B7D" w:rsidRPr="00D322C7" w14:paraId="579F7447" w14:textId="77777777" w:rsidTr="00CB45E9">
        <w:trPr>
          <w:trHeight w:val="219"/>
          <w:jc w:val="center"/>
        </w:trPr>
        <w:tc>
          <w:tcPr>
            <w:tcW w:w="529" w:type="dxa"/>
            <w:vMerge/>
            <w:shd w:val="clear" w:color="auto" w:fill="auto"/>
            <w:vAlign w:val="center"/>
          </w:tcPr>
          <w:p w14:paraId="0EFB27F5"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10.2</w:t>
            </w:r>
          </w:p>
        </w:tc>
        <w:tc>
          <w:tcPr>
            <w:tcW w:w="1850" w:type="dxa"/>
            <w:shd w:val="clear" w:color="auto" w:fill="auto"/>
            <w:vAlign w:val="center"/>
          </w:tcPr>
          <w:p w14:paraId="459EC3E0" w14:textId="77777777" w:rsidR="007453EC" w:rsidRPr="00D322C7" w:rsidRDefault="007453EC">
            <w:pPr>
              <w:spacing w:before="0"/>
              <w:rPr>
                <w:rFonts w:ascii="Times New Roman" w:hAnsi="Times New Roman"/>
                <w:sz w:val="24"/>
              </w:rPr>
            </w:pPr>
            <w:r w:rsidRPr="00D322C7">
              <w:rPr>
                <w:rFonts w:ascii="Times New Roman" w:hAnsi="Times New Roman"/>
                <w:sz w:val="24"/>
              </w:rPr>
              <w:t>Anwendbare Gewichtung</w:t>
            </w:r>
          </w:p>
        </w:tc>
        <w:tc>
          <w:tcPr>
            <w:tcW w:w="1400" w:type="dxa"/>
            <w:shd w:val="clear" w:color="auto" w:fill="BFBFBF"/>
            <w:vAlign w:val="center"/>
          </w:tcPr>
          <w:p w14:paraId="76CD534B" w14:textId="7FBBE5A5" w:rsidR="007453EC" w:rsidRPr="00D322C7"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D322C7" w:rsidRDefault="00575F76" w:rsidP="009D4EFF">
            <w:pPr>
              <w:spacing w:before="0"/>
              <w:rPr>
                <w:rFonts w:ascii="Times New Roman" w:hAnsi="Times New Roman"/>
                <w:sz w:val="24"/>
              </w:rPr>
            </w:pPr>
            <w:r w:rsidRPr="00D322C7">
              <w:rPr>
                <w:rFonts w:ascii="Times New Roman" w:hAnsi="Times New Roman"/>
                <w:sz w:val="24"/>
              </w:rPr>
              <w:t>Spalte 0100</w:t>
            </w:r>
          </w:p>
        </w:tc>
      </w:tr>
      <w:tr w:rsidR="00B47B7D" w:rsidRPr="00D322C7" w14:paraId="149AA414" w14:textId="77777777" w:rsidTr="00CB45E9">
        <w:trPr>
          <w:trHeight w:val="219"/>
          <w:jc w:val="center"/>
        </w:trPr>
        <w:tc>
          <w:tcPr>
            <w:tcW w:w="529" w:type="dxa"/>
            <w:vMerge/>
            <w:shd w:val="clear" w:color="auto" w:fill="auto"/>
            <w:vAlign w:val="center"/>
          </w:tcPr>
          <w:p w14:paraId="1B3CACA6"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10.3</w:t>
            </w:r>
          </w:p>
        </w:tc>
        <w:tc>
          <w:tcPr>
            <w:tcW w:w="1850" w:type="dxa"/>
            <w:shd w:val="clear" w:color="auto" w:fill="auto"/>
            <w:vAlign w:val="center"/>
          </w:tcPr>
          <w:p w14:paraId="71FB0192" w14:textId="77777777" w:rsidR="007453EC" w:rsidRPr="00D322C7" w:rsidRDefault="007453EC">
            <w:pPr>
              <w:spacing w:before="0"/>
              <w:rPr>
                <w:rFonts w:ascii="Times New Roman" w:hAnsi="Times New Roman"/>
                <w:sz w:val="24"/>
              </w:rPr>
            </w:pPr>
            <w:r w:rsidRPr="00D322C7">
              <w:rPr>
                <w:rFonts w:ascii="Times New Roman" w:hAnsi="Times New Roman"/>
                <w:sz w:val="24"/>
              </w:rPr>
              <w:t>Zufluss</w:t>
            </w:r>
          </w:p>
        </w:tc>
        <w:tc>
          <w:tcPr>
            <w:tcW w:w="1400" w:type="dxa"/>
            <w:shd w:val="clear" w:color="auto" w:fill="BFBFBF"/>
            <w:vAlign w:val="center"/>
          </w:tcPr>
          <w:p w14:paraId="45783433" w14:textId="6665F7CE" w:rsidR="007453EC" w:rsidRPr="00D322C7"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D322C7" w:rsidRDefault="00575F76" w:rsidP="009D4EFF">
            <w:pPr>
              <w:spacing w:before="0"/>
              <w:rPr>
                <w:rFonts w:ascii="Times New Roman" w:hAnsi="Times New Roman"/>
                <w:sz w:val="24"/>
              </w:rPr>
            </w:pPr>
            <w:r w:rsidRPr="00D322C7">
              <w:rPr>
                <w:rFonts w:ascii="Times New Roman" w:hAnsi="Times New Roman"/>
                <w:sz w:val="24"/>
              </w:rPr>
              <w:t>Spalte 0160</w:t>
            </w:r>
          </w:p>
        </w:tc>
      </w:tr>
      <w:tr w:rsidR="00B47B7D" w:rsidRPr="00D322C7" w14:paraId="65E586D2" w14:textId="77777777" w:rsidTr="00454544">
        <w:trPr>
          <w:jc w:val="center"/>
        </w:trPr>
        <w:tc>
          <w:tcPr>
            <w:tcW w:w="529" w:type="dxa"/>
            <w:vMerge w:val="restart"/>
            <w:shd w:val="clear" w:color="auto" w:fill="auto"/>
            <w:vAlign w:val="center"/>
          </w:tcPr>
          <w:p w14:paraId="0B955189"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D322C7" w:rsidRDefault="007453EC">
            <w:pPr>
              <w:spacing w:before="0"/>
              <w:rPr>
                <w:rFonts w:ascii="Times New Roman" w:hAnsi="Times New Roman"/>
                <w:sz w:val="24"/>
              </w:rPr>
            </w:pPr>
            <w:r w:rsidRPr="00D322C7">
              <w:rPr>
                <w:rFonts w:ascii="Times New Roman" w:hAnsi="Times New Roman"/>
                <w:sz w:val="24"/>
              </w:rPr>
              <w:t>Besicherte Finanzierungsgeschäfte, wobei die Sicherheiten generell als liquide Aktiva anerkannt werden können (unabhängig davon, ob sie bei einem weiteren Geschäft wiederverwendet werden und unabhängig davon, ob sie die operativen Anforderungen des Artikels 8 erfüllen)</w:t>
            </w:r>
          </w:p>
        </w:tc>
        <w:tc>
          <w:tcPr>
            <w:tcW w:w="1400" w:type="dxa"/>
            <w:shd w:val="clear" w:color="auto" w:fill="auto"/>
            <w:vAlign w:val="center"/>
          </w:tcPr>
          <w:p w14:paraId="28A0EE50"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40E32A96"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12</w:t>
            </w:r>
          </w:p>
        </w:tc>
      </w:tr>
      <w:tr w:rsidR="00B47B7D" w:rsidRPr="00D322C7" w14:paraId="056753F0" w14:textId="77777777" w:rsidTr="00454544">
        <w:trPr>
          <w:jc w:val="center"/>
        </w:trPr>
        <w:tc>
          <w:tcPr>
            <w:tcW w:w="529" w:type="dxa"/>
            <w:vMerge/>
            <w:shd w:val="clear" w:color="auto" w:fill="auto"/>
            <w:vAlign w:val="center"/>
          </w:tcPr>
          <w:p w14:paraId="31720753"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415217C9"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3</w:t>
            </w:r>
          </w:p>
        </w:tc>
      </w:tr>
      <w:tr w:rsidR="00B47B7D" w:rsidRPr="00D322C7" w14:paraId="63886A95" w14:textId="77777777" w:rsidTr="00454544">
        <w:trPr>
          <w:jc w:val="center"/>
        </w:trPr>
        <w:tc>
          <w:tcPr>
            <w:tcW w:w="529" w:type="dxa"/>
            <w:vMerge w:val="restart"/>
            <w:shd w:val="clear" w:color="auto" w:fill="auto"/>
            <w:vAlign w:val="center"/>
          </w:tcPr>
          <w:p w14:paraId="680BD076"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D322C7" w:rsidRDefault="007453EC">
            <w:pPr>
              <w:spacing w:before="0"/>
              <w:rPr>
                <w:rFonts w:ascii="Times New Roman" w:hAnsi="Times New Roman"/>
                <w:sz w:val="24"/>
              </w:rPr>
            </w:pPr>
            <w:r w:rsidRPr="00D322C7">
              <w:rPr>
                <w:rFonts w:ascii="Times New Roman" w:hAnsi="Times New Roman"/>
                <w:sz w:val="24"/>
              </w:rPr>
              <w:t>Teilweiser Ausschluss von der Obergrenze für Zuflüsse (Art. 33 Abs. 2–5)</w:t>
            </w:r>
          </w:p>
        </w:tc>
        <w:tc>
          <w:tcPr>
            <w:tcW w:w="1400" w:type="dxa"/>
            <w:shd w:val="clear" w:color="auto" w:fill="auto"/>
            <w:vAlign w:val="center"/>
          </w:tcPr>
          <w:p w14:paraId="1C560F1A"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2C8E20AD"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13</w:t>
            </w:r>
          </w:p>
        </w:tc>
      </w:tr>
      <w:tr w:rsidR="00B47B7D" w:rsidRPr="00D322C7" w14:paraId="5E71DD13" w14:textId="77777777" w:rsidTr="00454544">
        <w:trPr>
          <w:jc w:val="center"/>
        </w:trPr>
        <w:tc>
          <w:tcPr>
            <w:tcW w:w="529" w:type="dxa"/>
            <w:vMerge/>
            <w:shd w:val="clear" w:color="auto" w:fill="auto"/>
            <w:vAlign w:val="center"/>
          </w:tcPr>
          <w:p w14:paraId="036DB8E3"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4AACB393"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15</w:t>
            </w:r>
          </w:p>
        </w:tc>
      </w:tr>
      <w:tr w:rsidR="00B47B7D" w:rsidRPr="00D322C7" w14:paraId="1CD3B6F4" w14:textId="77777777" w:rsidTr="00CB45E9">
        <w:trPr>
          <w:jc w:val="center"/>
        </w:trPr>
        <w:tc>
          <w:tcPr>
            <w:tcW w:w="529" w:type="dxa"/>
            <w:vMerge w:val="restart"/>
            <w:shd w:val="clear" w:color="auto" w:fill="auto"/>
            <w:vAlign w:val="center"/>
          </w:tcPr>
          <w:p w14:paraId="513B1777"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13</w:t>
            </w:r>
          </w:p>
        </w:tc>
        <w:tc>
          <w:tcPr>
            <w:tcW w:w="1850" w:type="dxa"/>
            <w:vMerge w:val="restart"/>
            <w:shd w:val="clear" w:color="auto" w:fill="auto"/>
            <w:vAlign w:val="center"/>
          </w:tcPr>
          <w:p w14:paraId="630009D8" w14:textId="77777777" w:rsidR="007453EC" w:rsidRPr="00D322C7" w:rsidRDefault="007453EC">
            <w:pPr>
              <w:spacing w:before="0"/>
              <w:rPr>
                <w:rFonts w:ascii="Times New Roman" w:hAnsi="Times New Roman"/>
                <w:sz w:val="24"/>
              </w:rPr>
            </w:pPr>
            <w:r w:rsidRPr="00D322C7">
              <w:rPr>
                <w:rFonts w:ascii="Times New Roman" w:hAnsi="Times New Roman"/>
                <w:sz w:val="24"/>
              </w:rPr>
              <w:t>Teilweiser Ausschluss von der Obergrenze für Zuflüsse (Art. 33 Abs. 2–5)</w:t>
            </w:r>
          </w:p>
        </w:tc>
        <w:tc>
          <w:tcPr>
            <w:tcW w:w="1850" w:type="dxa"/>
            <w:shd w:val="clear" w:color="auto" w:fill="auto"/>
            <w:vAlign w:val="center"/>
          </w:tcPr>
          <w:p w14:paraId="1386869A"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13.1</w:t>
            </w:r>
          </w:p>
        </w:tc>
        <w:tc>
          <w:tcPr>
            <w:tcW w:w="1850" w:type="dxa"/>
            <w:shd w:val="clear" w:color="auto" w:fill="auto"/>
            <w:vAlign w:val="center"/>
          </w:tcPr>
          <w:p w14:paraId="2AE68156" w14:textId="77777777" w:rsidR="007453EC" w:rsidRPr="00D322C7" w:rsidRDefault="007453EC">
            <w:pPr>
              <w:spacing w:before="0"/>
              <w:rPr>
                <w:rFonts w:ascii="Times New Roman" w:hAnsi="Times New Roman"/>
                <w:sz w:val="24"/>
              </w:rPr>
            </w:pPr>
            <w:r w:rsidRPr="00D322C7">
              <w:rPr>
                <w:rFonts w:ascii="Times New Roman" w:hAnsi="Times New Roman"/>
                <w:sz w:val="24"/>
              </w:rPr>
              <w:t>Teil der Zuflüsse, der von der Obergrenze für Zuflüsse ausgenommen ist</w:t>
            </w:r>
          </w:p>
        </w:tc>
        <w:tc>
          <w:tcPr>
            <w:tcW w:w="1400" w:type="dxa"/>
            <w:shd w:val="clear" w:color="auto" w:fill="BFBFBF"/>
            <w:vAlign w:val="center"/>
          </w:tcPr>
          <w:p w14:paraId="67FC8D57" w14:textId="708B6572"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D322C7" w:rsidRDefault="007453EC" w:rsidP="009D4EFF">
            <w:pPr>
              <w:spacing w:before="0"/>
              <w:rPr>
                <w:rFonts w:ascii="Times New Roman" w:hAnsi="Times New Roman"/>
                <w:b/>
                <w:sz w:val="24"/>
              </w:rPr>
            </w:pPr>
            <w:r w:rsidRPr="00D322C7">
              <w:rPr>
                <w:rFonts w:ascii="Times New Roman" w:hAnsi="Times New Roman"/>
                <w:sz w:val="24"/>
              </w:rPr>
              <w:t>Nr. 14</w:t>
            </w:r>
          </w:p>
        </w:tc>
      </w:tr>
      <w:tr w:rsidR="00B47B7D" w:rsidRPr="00D322C7" w14:paraId="39035E68" w14:textId="77777777" w:rsidTr="00CB45E9">
        <w:trPr>
          <w:jc w:val="center"/>
        </w:trPr>
        <w:tc>
          <w:tcPr>
            <w:tcW w:w="529" w:type="dxa"/>
            <w:vMerge/>
            <w:shd w:val="clear" w:color="auto" w:fill="auto"/>
            <w:vAlign w:val="center"/>
          </w:tcPr>
          <w:p w14:paraId="011E638B" w14:textId="77777777" w:rsidR="007453EC" w:rsidRPr="00D322C7"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D322C7"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13.2</w:t>
            </w:r>
          </w:p>
        </w:tc>
        <w:tc>
          <w:tcPr>
            <w:tcW w:w="1850" w:type="dxa"/>
            <w:shd w:val="clear" w:color="auto" w:fill="auto"/>
            <w:vAlign w:val="center"/>
          </w:tcPr>
          <w:p w14:paraId="1DD0958A"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Teil der Zuflüsse, der nicht von der Obergrenze für Zuflüsse ausgenommen ist</w:t>
            </w:r>
          </w:p>
        </w:tc>
        <w:tc>
          <w:tcPr>
            <w:tcW w:w="1400" w:type="dxa"/>
            <w:shd w:val="clear" w:color="auto" w:fill="BFBFBF"/>
            <w:vAlign w:val="center"/>
          </w:tcPr>
          <w:p w14:paraId="66058557" w14:textId="2EBFADBE" w:rsidR="007453EC" w:rsidRPr="00D322C7"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16</w:t>
            </w:r>
          </w:p>
        </w:tc>
      </w:tr>
      <w:tr w:rsidR="00B47B7D" w:rsidRPr="00D322C7" w14:paraId="5AE30016" w14:textId="77777777" w:rsidTr="00454544">
        <w:trPr>
          <w:jc w:val="center"/>
        </w:trPr>
        <w:tc>
          <w:tcPr>
            <w:tcW w:w="529" w:type="dxa"/>
            <w:vMerge w:val="restart"/>
            <w:shd w:val="clear" w:color="auto" w:fill="auto"/>
            <w:vAlign w:val="center"/>
          </w:tcPr>
          <w:p w14:paraId="51498822"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D322C7" w:rsidRDefault="007453EC">
            <w:pPr>
              <w:spacing w:before="0"/>
              <w:rPr>
                <w:rFonts w:ascii="Times New Roman" w:hAnsi="Times New Roman"/>
                <w:sz w:val="24"/>
              </w:rPr>
            </w:pPr>
            <w:r w:rsidRPr="00D322C7">
              <w:rPr>
                <w:rFonts w:ascii="Times New Roman" w:hAnsi="Times New Roman"/>
                <w:sz w:val="24"/>
              </w:rPr>
              <w:t>Teil der Zuflüsse, der von der Obergrenze von 75 % für Zuflüsse vorbehaltlich der Obergrenze von 90 % für Zuflüsse ausgenommen ist</w:t>
            </w:r>
            <w:r w:rsidRPr="00D322C7">
              <w:rPr>
                <w:rFonts w:ascii="Times New Roman" w:hAnsi="Times New Roman"/>
                <w:bCs/>
                <w:sz w:val="24"/>
              </w:rPr>
              <w:t xml:space="preserve"> (Art. 33 Abs. 4 und 5)</w:t>
            </w:r>
          </w:p>
        </w:tc>
        <w:tc>
          <w:tcPr>
            <w:tcW w:w="1400" w:type="dxa"/>
            <w:shd w:val="clear" w:color="auto" w:fill="auto"/>
            <w:vAlign w:val="center"/>
          </w:tcPr>
          <w:p w14:paraId="2F2FF565"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5DE5FB35"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18</w:t>
            </w:r>
          </w:p>
        </w:tc>
      </w:tr>
      <w:tr w:rsidR="007453EC" w:rsidRPr="00D322C7" w14:paraId="656C05BD" w14:textId="77777777" w:rsidTr="00454544">
        <w:trPr>
          <w:jc w:val="center"/>
        </w:trPr>
        <w:tc>
          <w:tcPr>
            <w:tcW w:w="529" w:type="dxa"/>
            <w:vMerge/>
            <w:shd w:val="clear" w:color="auto" w:fill="auto"/>
            <w:vAlign w:val="center"/>
          </w:tcPr>
          <w:p w14:paraId="5187320B"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478571D0"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19</w:t>
            </w:r>
          </w:p>
        </w:tc>
      </w:tr>
    </w:tbl>
    <w:p w14:paraId="7C2500F1" w14:textId="77777777" w:rsidR="007453EC" w:rsidRPr="00D322C7"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D322C7" w14:paraId="4524AA33" w14:textId="77777777" w:rsidTr="00454544">
        <w:trPr>
          <w:jc w:val="center"/>
        </w:trPr>
        <w:tc>
          <w:tcPr>
            <w:tcW w:w="529" w:type="dxa"/>
            <w:vMerge w:val="restart"/>
            <w:shd w:val="clear" w:color="auto" w:fill="auto"/>
            <w:vAlign w:val="center"/>
          </w:tcPr>
          <w:p w14:paraId="32A22339"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D322C7" w:rsidRDefault="007453EC">
            <w:pPr>
              <w:spacing w:before="0"/>
              <w:rPr>
                <w:rFonts w:ascii="Times New Roman" w:hAnsi="Times New Roman"/>
                <w:sz w:val="24"/>
              </w:rPr>
            </w:pPr>
            <w:r w:rsidRPr="00D322C7">
              <w:rPr>
                <w:rFonts w:ascii="Times New Roman" w:hAnsi="Times New Roman"/>
                <w:sz w:val="24"/>
              </w:rPr>
              <w:t xml:space="preserve">Zufluss </w:t>
            </w:r>
            <w:r w:rsidRPr="00D322C7">
              <w:rPr>
                <w:rFonts w:ascii="Times New Roman" w:hAnsi="Times New Roman"/>
                <w:bCs/>
                <w:sz w:val="24"/>
              </w:rPr>
              <w:t>mit der Obergrenze von 75 % für Zuflüsse (Art. 33 Abs. 1)</w:t>
            </w:r>
          </w:p>
        </w:tc>
        <w:tc>
          <w:tcPr>
            <w:tcW w:w="1400" w:type="dxa"/>
            <w:shd w:val="clear" w:color="auto" w:fill="auto"/>
            <w:vAlign w:val="center"/>
          </w:tcPr>
          <w:p w14:paraId="3128986E"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7D6C772B"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16</w:t>
            </w:r>
          </w:p>
        </w:tc>
      </w:tr>
      <w:tr w:rsidR="00B47B7D" w:rsidRPr="00D322C7" w14:paraId="73A9C29E" w14:textId="77777777" w:rsidTr="00454544">
        <w:trPr>
          <w:jc w:val="center"/>
        </w:trPr>
        <w:tc>
          <w:tcPr>
            <w:tcW w:w="529" w:type="dxa"/>
            <w:vMerge/>
            <w:shd w:val="clear" w:color="auto" w:fill="auto"/>
            <w:vAlign w:val="center"/>
          </w:tcPr>
          <w:p w14:paraId="2AA250DA"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38B0DA0C"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17</w:t>
            </w:r>
          </w:p>
        </w:tc>
      </w:tr>
      <w:tr w:rsidR="00B47B7D" w:rsidRPr="00D322C7" w14:paraId="2440A28D" w14:textId="77777777" w:rsidTr="00CB45E9">
        <w:trPr>
          <w:trHeight w:val="134"/>
          <w:jc w:val="center"/>
        </w:trPr>
        <w:tc>
          <w:tcPr>
            <w:tcW w:w="529" w:type="dxa"/>
            <w:vMerge w:val="restart"/>
            <w:shd w:val="clear" w:color="auto" w:fill="auto"/>
            <w:vAlign w:val="center"/>
          </w:tcPr>
          <w:p w14:paraId="529C1372"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16</w:t>
            </w:r>
          </w:p>
        </w:tc>
        <w:tc>
          <w:tcPr>
            <w:tcW w:w="1850" w:type="dxa"/>
            <w:vMerge w:val="restart"/>
            <w:shd w:val="clear" w:color="auto" w:fill="auto"/>
            <w:vAlign w:val="center"/>
          </w:tcPr>
          <w:p w14:paraId="48A2D38E" w14:textId="77777777" w:rsidR="007453EC" w:rsidRPr="00D322C7" w:rsidRDefault="007453EC">
            <w:pPr>
              <w:spacing w:before="0"/>
              <w:rPr>
                <w:rFonts w:ascii="Times New Roman" w:hAnsi="Times New Roman"/>
                <w:sz w:val="24"/>
              </w:rPr>
            </w:pPr>
            <w:r w:rsidRPr="00D322C7">
              <w:rPr>
                <w:rFonts w:ascii="Times New Roman" w:hAnsi="Times New Roman"/>
                <w:sz w:val="24"/>
              </w:rPr>
              <w:t xml:space="preserve">Zufluss </w:t>
            </w:r>
            <w:r w:rsidRPr="00D322C7">
              <w:rPr>
                <w:rFonts w:ascii="Times New Roman" w:hAnsi="Times New Roman"/>
                <w:bCs/>
                <w:sz w:val="24"/>
              </w:rPr>
              <w:t>mit der Obergrenze von 75 % für Zuflüsse (Art. 33 Abs. 1)</w:t>
            </w:r>
          </w:p>
        </w:tc>
        <w:tc>
          <w:tcPr>
            <w:tcW w:w="1850" w:type="dxa"/>
            <w:shd w:val="clear" w:color="auto" w:fill="auto"/>
            <w:vAlign w:val="center"/>
          </w:tcPr>
          <w:p w14:paraId="299AD1F1"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16.1</w:t>
            </w:r>
          </w:p>
        </w:tc>
        <w:tc>
          <w:tcPr>
            <w:tcW w:w="1850" w:type="dxa"/>
            <w:shd w:val="clear" w:color="auto" w:fill="auto"/>
            <w:vAlign w:val="center"/>
          </w:tcPr>
          <w:p w14:paraId="3374DED9" w14:textId="77777777" w:rsidR="007453EC" w:rsidRPr="00D322C7" w:rsidRDefault="007453EC">
            <w:pPr>
              <w:spacing w:before="0"/>
              <w:rPr>
                <w:rFonts w:ascii="Times New Roman" w:hAnsi="Times New Roman"/>
                <w:sz w:val="24"/>
              </w:rPr>
            </w:pPr>
            <w:r w:rsidRPr="00D322C7">
              <w:rPr>
                <w:rFonts w:ascii="Times New Roman" w:hAnsi="Times New Roman"/>
                <w:sz w:val="24"/>
              </w:rPr>
              <w:t>Fällige Zahlungen</w:t>
            </w:r>
          </w:p>
        </w:tc>
        <w:tc>
          <w:tcPr>
            <w:tcW w:w="1400" w:type="dxa"/>
            <w:shd w:val="clear" w:color="auto" w:fill="BFBFBF"/>
            <w:vAlign w:val="center"/>
          </w:tcPr>
          <w:p w14:paraId="2595EB92" w14:textId="0A791816"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D322C7" w:rsidRDefault="00575F76" w:rsidP="009D4EFF">
            <w:pPr>
              <w:spacing w:before="0"/>
              <w:rPr>
                <w:rFonts w:ascii="Times New Roman" w:hAnsi="Times New Roman"/>
                <w:sz w:val="24"/>
              </w:rPr>
            </w:pPr>
            <w:r w:rsidRPr="00D322C7">
              <w:rPr>
                <w:rFonts w:ascii="Times New Roman" w:hAnsi="Times New Roman"/>
                <w:sz w:val="24"/>
              </w:rPr>
              <w:t>Spalte 0010</w:t>
            </w:r>
          </w:p>
        </w:tc>
      </w:tr>
      <w:tr w:rsidR="00B47B7D" w:rsidRPr="00D322C7" w14:paraId="0B74FD2F" w14:textId="77777777" w:rsidTr="00CB45E9">
        <w:trPr>
          <w:trHeight w:val="131"/>
          <w:jc w:val="center"/>
        </w:trPr>
        <w:tc>
          <w:tcPr>
            <w:tcW w:w="529" w:type="dxa"/>
            <w:vMerge/>
            <w:shd w:val="clear" w:color="auto" w:fill="auto"/>
            <w:vAlign w:val="center"/>
          </w:tcPr>
          <w:p w14:paraId="5EA8BF08"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16.2</w:t>
            </w:r>
          </w:p>
        </w:tc>
        <w:tc>
          <w:tcPr>
            <w:tcW w:w="1850" w:type="dxa"/>
            <w:shd w:val="clear" w:color="auto" w:fill="auto"/>
            <w:vAlign w:val="center"/>
          </w:tcPr>
          <w:p w14:paraId="2879C94D" w14:textId="77777777" w:rsidR="007453EC" w:rsidRPr="00D322C7" w:rsidRDefault="007453EC">
            <w:pPr>
              <w:spacing w:before="0"/>
              <w:rPr>
                <w:rFonts w:ascii="Times New Roman" w:hAnsi="Times New Roman"/>
                <w:sz w:val="24"/>
              </w:rPr>
            </w:pPr>
            <w:r w:rsidRPr="00D322C7">
              <w:rPr>
                <w:rFonts w:ascii="Times New Roman" w:hAnsi="Times New Roman"/>
                <w:sz w:val="24"/>
              </w:rPr>
              <w:t>Marktwert der empfangenen Sicherheiten</w:t>
            </w:r>
          </w:p>
        </w:tc>
        <w:tc>
          <w:tcPr>
            <w:tcW w:w="1400" w:type="dxa"/>
            <w:shd w:val="clear" w:color="auto" w:fill="BFBFBF"/>
            <w:vAlign w:val="center"/>
          </w:tcPr>
          <w:p w14:paraId="632C5A6C" w14:textId="629DB119"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D322C7" w:rsidRDefault="00575F76" w:rsidP="009D4EFF">
            <w:pPr>
              <w:spacing w:before="0"/>
              <w:rPr>
                <w:rFonts w:ascii="Times New Roman" w:hAnsi="Times New Roman"/>
                <w:sz w:val="24"/>
              </w:rPr>
            </w:pPr>
            <w:r w:rsidRPr="00D322C7">
              <w:rPr>
                <w:rFonts w:ascii="Times New Roman" w:hAnsi="Times New Roman"/>
                <w:sz w:val="24"/>
              </w:rPr>
              <w:t>Spalte 0040</w:t>
            </w:r>
          </w:p>
        </w:tc>
      </w:tr>
      <w:tr w:rsidR="00B47B7D" w:rsidRPr="00D322C7" w14:paraId="07B8475E" w14:textId="77777777" w:rsidTr="00CB45E9">
        <w:trPr>
          <w:trHeight w:val="131"/>
          <w:jc w:val="center"/>
        </w:trPr>
        <w:tc>
          <w:tcPr>
            <w:tcW w:w="529" w:type="dxa"/>
            <w:vMerge/>
            <w:shd w:val="clear" w:color="auto" w:fill="auto"/>
            <w:vAlign w:val="center"/>
          </w:tcPr>
          <w:p w14:paraId="2221A0BC"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16.3</w:t>
            </w:r>
          </w:p>
        </w:tc>
        <w:tc>
          <w:tcPr>
            <w:tcW w:w="1850" w:type="dxa"/>
            <w:shd w:val="clear" w:color="auto" w:fill="auto"/>
            <w:vAlign w:val="center"/>
          </w:tcPr>
          <w:p w14:paraId="54D2270D" w14:textId="77777777" w:rsidR="007453EC" w:rsidRPr="00D322C7" w:rsidRDefault="007453EC">
            <w:pPr>
              <w:spacing w:before="0"/>
              <w:rPr>
                <w:rFonts w:ascii="Times New Roman" w:hAnsi="Times New Roman"/>
                <w:sz w:val="24"/>
              </w:rPr>
            </w:pPr>
            <w:r w:rsidRPr="00D322C7">
              <w:rPr>
                <w:rFonts w:ascii="Times New Roman" w:hAnsi="Times New Roman"/>
                <w:sz w:val="24"/>
              </w:rPr>
              <w:t>Anwendbare Gewichtung</w:t>
            </w:r>
          </w:p>
        </w:tc>
        <w:tc>
          <w:tcPr>
            <w:tcW w:w="1400" w:type="dxa"/>
            <w:shd w:val="clear" w:color="auto" w:fill="BFBFBF"/>
            <w:vAlign w:val="center"/>
          </w:tcPr>
          <w:p w14:paraId="1D3104FA" w14:textId="569FF342"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D322C7" w:rsidRDefault="00575F76" w:rsidP="009D4EFF">
            <w:pPr>
              <w:spacing w:before="0"/>
              <w:rPr>
                <w:rFonts w:ascii="Times New Roman" w:hAnsi="Times New Roman"/>
                <w:sz w:val="24"/>
              </w:rPr>
            </w:pPr>
            <w:r w:rsidRPr="00D322C7">
              <w:rPr>
                <w:rFonts w:ascii="Times New Roman" w:hAnsi="Times New Roman"/>
                <w:sz w:val="24"/>
              </w:rPr>
              <w:t>Spalte 0080</w:t>
            </w:r>
          </w:p>
        </w:tc>
      </w:tr>
      <w:tr w:rsidR="00B47B7D" w:rsidRPr="00D322C7" w14:paraId="01860333" w14:textId="77777777" w:rsidTr="00CB45E9">
        <w:trPr>
          <w:trHeight w:val="131"/>
          <w:jc w:val="center"/>
        </w:trPr>
        <w:tc>
          <w:tcPr>
            <w:tcW w:w="529" w:type="dxa"/>
            <w:vMerge/>
            <w:shd w:val="clear" w:color="auto" w:fill="auto"/>
            <w:vAlign w:val="center"/>
          </w:tcPr>
          <w:p w14:paraId="4396A5B5"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16.4</w:t>
            </w:r>
          </w:p>
        </w:tc>
        <w:tc>
          <w:tcPr>
            <w:tcW w:w="1850" w:type="dxa"/>
            <w:shd w:val="clear" w:color="auto" w:fill="auto"/>
            <w:vAlign w:val="center"/>
          </w:tcPr>
          <w:p w14:paraId="3C1290F5" w14:textId="0EEE2A95" w:rsidR="007453EC" w:rsidRPr="00D322C7" w:rsidRDefault="007453EC">
            <w:pPr>
              <w:spacing w:before="0"/>
              <w:rPr>
                <w:rFonts w:ascii="Times New Roman" w:hAnsi="Times New Roman"/>
                <w:sz w:val="24"/>
              </w:rPr>
            </w:pPr>
            <w:r w:rsidRPr="00D322C7">
              <w:rPr>
                <w:rFonts w:ascii="Times New Roman" w:hAnsi="Times New Roman"/>
                <w:sz w:val="24"/>
              </w:rPr>
              <w:t>Wert der empfangenen Sicherheiten gemäß Artikel 9</w:t>
            </w:r>
          </w:p>
          <w:p w14:paraId="2F4FD575" w14:textId="77777777" w:rsidR="007453EC" w:rsidRPr="00D322C7" w:rsidRDefault="007453EC">
            <w:pPr>
              <w:spacing w:before="0"/>
              <w:rPr>
                <w:rFonts w:ascii="Times New Roman" w:hAnsi="Times New Roman"/>
                <w:sz w:val="24"/>
              </w:rPr>
            </w:pPr>
          </w:p>
          <w:p w14:paraId="24BCA3CD" w14:textId="77777777" w:rsidR="007453EC" w:rsidRPr="00D322C7" w:rsidRDefault="007453EC">
            <w:pPr>
              <w:spacing w:before="0"/>
              <w:rPr>
                <w:rFonts w:ascii="Times New Roman" w:hAnsi="Times New Roman"/>
                <w:sz w:val="24"/>
              </w:rPr>
            </w:pPr>
            <w:r w:rsidRPr="00D322C7">
              <w:rPr>
                <w:rFonts w:ascii="Times New Roman" w:hAnsi="Times New Roman"/>
                <w:sz w:val="24"/>
              </w:rPr>
              <w:t>[nur wenn die erhaltene Sicherheit die operativen Anforderungen erfüllt]</w:t>
            </w:r>
          </w:p>
          <w:p w14:paraId="73E4AF15" w14:textId="77777777" w:rsidR="007453EC" w:rsidRPr="00D322C7"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D322C7" w:rsidRDefault="00575F76" w:rsidP="009D4EFF">
            <w:pPr>
              <w:spacing w:before="0"/>
              <w:rPr>
                <w:rFonts w:ascii="Times New Roman" w:hAnsi="Times New Roman"/>
                <w:sz w:val="24"/>
              </w:rPr>
            </w:pPr>
            <w:r w:rsidRPr="00D322C7">
              <w:rPr>
                <w:rFonts w:ascii="Times New Roman" w:hAnsi="Times New Roman"/>
                <w:sz w:val="24"/>
              </w:rPr>
              <w:t>Spalte 0110</w:t>
            </w:r>
          </w:p>
        </w:tc>
      </w:tr>
      <w:tr w:rsidR="00B47B7D" w:rsidRPr="00D322C7" w14:paraId="47813B86" w14:textId="77777777" w:rsidTr="00CB45E9">
        <w:trPr>
          <w:trHeight w:val="131"/>
          <w:jc w:val="center"/>
        </w:trPr>
        <w:tc>
          <w:tcPr>
            <w:tcW w:w="529" w:type="dxa"/>
            <w:vMerge/>
            <w:shd w:val="clear" w:color="auto" w:fill="auto"/>
            <w:vAlign w:val="center"/>
          </w:tcPr>
          <w:p w14:paraId="0D3565DE"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16.5</w:t>
            </w:r>
          </w:p>
        </w:tc>
        <w:tc>
          <w:tcPr>
            <w:tcW w:w="1850" w:type="dxa"/>
            <w:shd w:val="clear" w:color="auto" w:fill="auto"/>
            <w:vAlign w:val="center"/>
          </w:tcPr>
          <w:p w14:paraId="501F3211" w14:textId="77777777" w:rsidR="007453EC" w:rsidRPr="00D322C7" w:rsidRDefault="007453EC">
            <w:pPr>
              <w:spacing w:before="0"/>
              <w:rPr>
                <w:rFonts w:ascii="Times New Roman" w:hAnsi="Times New Roman"/>
                <w:sz w:val="24"/>
              </w:rPr>
            </w:pPr>
            <w:r w:rsidRPr="00D322C7">
              <w:rPr>
                <w:rFonts w:ascii="Times New Roman" w:hAnsi="Times New Roman"/>
                <w:sz w:val="24"/>
              </w:rPr>
              <w:t>Zufluss</w:t>
            </w:r>
          </w:p>
        </w:tc>
        <w:tc>
          <w:tcPr>
            <w:tcW w:w="1400" w:type="dxa"/>
            <w:shd w:val="clear" w:color="auto" w:fill="BFBFBF"/>
            <w:vAlign w:val="center"/>
          </w:tcPr>
          <w:p w14:paraId="57D0A0CC" w14:textId="3A28EFB6"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D322C7" w:rsidRDefault="00575F76" w:rsidP="009D4EFF">
            <w:pPr>
              <w:spacing w:before="0"/>
              <w:rPr>
                <w:rFonts w:ascii="Times New Roman" w:hAnsi="Times New Roman"/>
                <w:sz w:val="24"/>
              </w:rPr>
            </w:pPr>
            <w:r w:rsidRPr="00D322C7">
              <w:rPr>
                <w:rFonts w:ascii="Times New Roman" w:hAnsi="Times New Roman"/>
                <w:sz w:val="24"/>
              </w:rPr>
              <w:t>Spalte 0140</w:t>
            </w:r>
          </w:p>
        </w:tc>
      </w:tr>
      <w:tr w:rsidR="00B47B7D" w:rsidRPr="00D322C7" w14:paraId="44D83FC0" w14:textId="77777777" w:rsidTr="00454544">
        <w:trPr>
          <w:jc w:val="center"/>
        </w:trPr>
        <w:tc>
          <w:tcPr>
            <w:tcW w:w="529" w:type="dxa"/>
            <w:vMerge w:val="restart"/>
            <w:shd w:val="clear" w:color="auto" w:fill="auto"/>
            <w:vAlign w:val="center"/>
          </w:tcPr>
          <w:p w14:paraId="43D5592C"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D322C7" w:rsidRDefault="007453EC">
            <w:pPr>
              <w:spacing w:before="0"/>
              <w:rPr>
                <w:rFonts w:ascii="Times New Roman" w:hAnsi="Times New Roman"/>
                <w:sz w:val="24"/>
              </w:rPr>
            </w:pPr>
            <w:r w:rsidRPr="00D322C7">
              <w:rPr>
                <w:rFonts w:ascii="Times New Roman" w:hAnsi="Times New Roman"/>
                <w:sz w:val="24"/>
              </w:rPr>
              <w:t>Zufluss mit der Obergrenze von 90 % für Zuflüsse</w:t>
            </w:r>
            <w:r w:rsidRPr="00D322C7">
              <w:rPr>
                <w:rFonts w:ascii="Times New Roman" w:hAnsi="Times New Roman"/>
                <w:bCs/>
                <w:sz w:val="24"/>
              </w:rPr>
              <w:t xml:space="preserve"> (Art. 33 Abs. 4 und 5)</w:t>
            </w:r>
          </w:p>
        </w:tc>
        <w:tc>
          <w:tcPr>
            <w:tcW w:w="1400" w:type="dxa"/>
            <w:shd w:val="clear" w:color="auto" w:fill="auto"/>
            <w:vAlign w:val="center"/>
          </w:tcPr>
          <w:p w14:paraId="01AD2DA5"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Ja</w:t>
            </w:r>
          </w:p>
        </w:tc>
        <w:tc>
          <w:tcPr>
            <w:tcW w:w="2127" w:type="dxa"/>
            <w:shd w:val="clear" w:color="auto" w:fill="auto"/>
            <w:vAlign w:val="center"/>
          </w:tcPr>
          <w:p w14:paraId="6BBCCB83"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18</w:t>
            </w:r>
          </w:p>
        </w:tc>
      </w:tr>
      <w:tr w:rsidR="00B47B7D" w:rsidRPr="00D322C7" w14:paraId="171680DA" w14:textId="77777777" w:rsidTr="00454544">
        <w:trPr>
          <w:jc w:val="center"/>
        </w:trPr>
        <w:tc>
          <w:tcPr>
            <w:tcW w:w="529" w:type="dxa"/>
            <w:vMerge/>
            <w:shd w:val="clear" w:color="auto" w:fill="auto"/>
            <w:vAlign w:val="center"/>
          </w:tcPr>
          <w:p w14:paraId="37128D88" w14:textId="77777777" w:rsidR="007453EC" w:rsidRPr="00D322C7"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D322C7"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Nein</w:t>
            </w:r>
          </w:p>
        </w:tc>
        <w:tc>
          <w:tcPr>
            <w:tcW w:w="2127" w:type="dxa"/>
            <w:shd w:val="clear" w:color="auto" w:fill="auto"/>
            <w:vAlign w:val="center"/>
          </w:tcPr>
          <w:p w14:paraId="778A7E26" w14:textId="77777777" w:rsidR="007453EC" w:rsidRPr="00D322C7" w:rsidRDefault="007453EC" w:rsidP="009D4EFF">
            <w:pPr>
              <w:widowControl w:val="0"/>
              <w:spacing w:before="0"/>
              <w:rPr>
                <w:rFonts w:ascii="Times New Roman" w:hAnsi="Times New Roman"/>
                <w:sz w:val="24"/>
              </w:rPr>
            </w:pPr>
            <w:r w:rsidRPr="00D322C7">
              <w:rPr>
                <w:rFonts w:ascii="Times New Roman" w:hAnsi="Times New Roman"/>
                <w:sz w:val="24"/>
              </w:rPr>
              <w:t>Nr. 19</w:t>
            </w:r>
          </w:p>
        </w:tc>
      </w:tr>
      <w:tr w:rsidR="00B47B7D" w:rsidRPr="00D322C7" w14:paraId="186B68DB" w14:textId="77777777" w:rsidTr="00CB45E9">
        <w:trPr>
          <w:trHeight w:val="134"/>
          <w:jc w:val="center"/>
        </w:trPr>
        <w:tc>
          <w:tcPr>
            <w:tcW w:w="529" w:type="dxa"/>
            <w:vMerge w:val="restart"/>
            <w:shd w:val="clear" w:color="auto" w:fill="auto"/>
            <w:vAlign w:val="center"/>
          </w:tcPr>
          <w:p w14:paraId="5559E736"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18</w:t>
            </w:r>
          </w:p>
        </w:tc>
        <w:tc>
          <w:tcPr>
            <w:tcW w:w="1850" w:type="dxa"/>
            <w:vMerge w:val="restart"/>
            <w:shd w:val="clear" w:color="auto" w:fill="auto"/>
            <w:vAlign w:val="center"/>
          </w:tcPr>
          <w:p w14:paraId="7507EF69" w14:textId="77777777" w:rsidR="007453EC" w:rsidRPr="00D322C7" w:rsidRDefault="007453EC">
            <w:pPr>
              <w:spacing w:before="0"/>
              <w:rPr>
                <w:rFonts w:ascii="Times New Roman" w:hAnsi="Times New Roman"/>
                <w:sz w:val="24"/>
              </w:rPr>
            </w:pPr>
            <w:r w:rsidRPr="00D322C7">
              <w:rPr>
                <w:rFonts w:ascii="Times New Roman" w:hAnsi="Times New Roman"/>
                <w:sz w:val="24"/>
              </w:rPr>
              <w:t>Zufluss mit der Obergrenze von 90 % für Zuflüsse</w:t>
            </w:r>
            <w:r w:rsidRPr="00D322C7">
              <w:rPr>
                <w:rFonts w:ascii="Times New Roman" w:hAnsi="Times New Roman"/>
                <w:bCs/>
                <w:sz w:val="24"/>
              </w:rPr>
              <w:t xml:space="preserve"> (Art. 33 Abs. 4 und 5)</w:t>
            </w:r>
          </w:p>
        </w:tc>
        <w:tc>
          <w:tcPr>
            <w:tcW w:w="1850" w:type="dxa"/>
            <w:shd w:val="clear" w:color="auto" w:fill="auto"/>
            <w:vAlign w:val="center"/>
          </w:tcPr>
          <w:p w14:paraId="4C788575"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18.1</w:t>
            </w:r>
          </w:p>
        </w:tc>
        <w:tc>
          <w:tcPr>
            <w:tcW w:w="1850" w:type="dxa"/>
            <w:shd w:val="clear" w:color="auto" w:fill="auto"/>
            <w:vAlign w:val="center"/>
          </w:tcPr>
          <w:p w14:paraId="46A4AC26" w14:textId="77777777" w:rsidR="007453EC" w:rsidRPr="00D322C7" w:rsidRDefault="007453EC">
            <w:pPr>
              <w:spacing w:before="0"/>
              <w:rPr>
                <w:rFonts w:ascii="Times New Roman" w:hAnsi="Times New Roman"/>
                <w:sz w:val="24"/>
              </w:rPr>
            </w:pPr>
            <w:r w:rsidRPr="00D322C7">
              <w:rPr>
                <w:rFonts w:ascii="Times New Roman" w:hAnsi="Times New Roman"/>
                <w:sz w:val="24"/>
              </w:rPr>
              <w:t>Fällige Zahlungen</w:t>
            </w:r>
          </w:p>
        </w:tc>
        <w:tc>
          <w:tcPr>
            <w:tcW w:w="1400" w:type="dxa"/>
            <w:shd w:val="clear" w:color="auto" w:fill="BFBFBF"/>
            <w:vAlign w:val="center"/>
          </w:tcPr>
          <w:p w14:paraId="366D150F" w14:textId="4F80DD4D"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D322C7" w:rsidRDefault="00575F76" w:rsidP="009D4EFF">
            <w:pPr>
              <w:spacing w:before="0"/>
              <w:rPr>
                <w:rFonts w:ascii="Times New Roman" w:hAnsi="Times New Roman"/>
                <w:sz w:val="24"/>
              </w:rPr>
            </w:pPr>
            <w:r w:rsidRPr="00D322C7">
              <w:rPr>
                <w:rFonts w:ascii="Times New Roman" w:hAnsi="Times New Roman"/>
                <w:sz w:val="24"/>
              </w:rPr>
              <w:t>Spalte 0020</w:t>
            </w:r>
          </w:p>
        </w:tc>
      </w:tr>
      <w:tr w:rsidR="00B47B7D" w:rsidRPr="00D322C7" w14:paraId="6AADB014" w14:textId="77777777" w:rsidTr="00CB45E9">
        <w:trPr>
          <w:trHeight w:val="131"/>
          <w:jc w:val="center"/>
        </w:trPr>
        <w:tc>
          <w:tcPr>
            <w:tcW w:w="529" w:type="dxa"/>
            <w:vMerge/>
            <w:shd w:val="clear" w:color="auto" w:fill="auto"/>
            <w:vAlign w:val="center"/>
          </w:tcPr>
          <w:p w14:paraId="6BA25E1E"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18.2</w:t>
            </w:r>
          </w:p>
        </w:tc>
        <w:tc>
          <w:tcPr>
            <w:tcW w:w="1850" w:type="dxa"/>
            <w:shd w:val="clear" w:color="auto" w:fill="auto"/>
            <w:vAlign w:val="center"/>
          </w:tcPr>
          <w:p w14:paraId="16EFF2C0" w14:textId="77777777" w:rsidR="007453EC" w:rsidRPr="00D322C7" w:rsidRDefault="007453EC">
            <w:pPr>
              <w:spacing w:before="0"/>
              <w:rPr>
                <w:rFonts w:ascii="Times New Roman" w:hAnsi="Times New Roman"/>
                <w:sz w:val="24"/>
              </w:rPr>
            </w:pPr>
            <w:r w:rsidRPr="00D322C7">
              <w:rPr>
                <w:rFonts w:ascii="Times New Roman" w:hAnsi="Times New Roman"/>
                <w:sz w:val="24"/>
              </w:rPr>
              <w:t>Marktwert der empfangenen Sicherheiten</w:t>
            </w:r>
          </w:p>
        </w:tc>
        <w:tc>
          <w:tcPr>
            <w:tcW w:w="1400" w:type="dxa"/>
            <w:shd w:val="clear" w:color="auto" w:fill="BFBFBF"/>
            <w:vAlign w:val="center"/>
          </w:tcPr>
          <w:p w14:paraId="0E4075F6" w14:textId="1DB6B80E"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D322C7" w:rsidRDefault="00575F76" w:rsidP="009D4EFF">
            <w:pPr>
              <w:spacing w:before="0"/>
              <w:rPr>
                <w:rFonts w:ascii="Times New Roman" w:hAnsi="Times New Roman"/>
                <w:sz w:val="24"/>
              </w:rPr>
            </w:pPr>
            <w:r w:rsidRPr="00D322C7">
              <w:rPr>
                <w:rFonts w:ascii="Times New Roman" w:hAnsi="Times New Roman"/>
                <w:sz w:val="24"/>
              </w:rPr>
              <w:t>Spalte 0050</w:t>
            </w:r>
          </w:p>
        </w:tc>
      </w:tr>
      <w:tr w:rsidR="00B47B7D" w:rsidRPr="00D322C7" w14:paraId="7C1CE6D8" w14:textId="77777777" w:rsidTr="00CB45E9">
        <w:trPr>
          <w:trHeight w:val="131"/>
          <w:jc w:val="center"/>
        </w:trPr>
        <w:tc>
          <w:tcPr>
            <w:tcW w:w="529" w:type="dxa"/>
            <w:vMerge/>
            <w:shd w:val="clear" w:color="auto" w:fill="auto"/>
            <w:vAlign w:val="center"/>
          </w:tcPr>
          <w:p w14:paraId="2448CE6D"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18.3</w:t>
            </w:r>
          </w:p>
        </w:tc>
        <w:tc>
          <w:tcPr>
            <w:tcW w:w="1850" w:type="dxa"/>
            <w:shd w:val="clear" w:color="auto" w:fill="auto"/>
            <w:vAlign w:val="center"/>
          </w:tcPr>
          <w:p w14:paraId="58217F86" w14:textId="77777777" w:rsidR="007453EC" w:rsidRPr="00D322C7" w:rsidRDefault="007453EC">
            <w:pPr>
              <w:spacing w:before="0"/>
              <w:rPr>
                <w:rFonts w:ascii="Times New Roman" w:hAnsi="Times New Roman"/>
                <w:sz w:val="24"/>
              </w:rPr>
            </w:pPr>
            <w:r w:rsidRPr="00D322C7">
              <w:rPr>
                <w:rFonts w:ascii="Times New Roman" w:hAnsi="Times New Roman"/>
                <w:sz w:val="24"/>
              </w:rPr>
              <w:t>Anwendbare Gewichtung</w:t>
            </w:r>
          </w:p>
        </w:tc>
        <w:tc>
          <w:tcPr>
            <w:tcW w:w="1400" w:type="dxa"/>
            <w:shd w:val="clear" w:color="auto" w:fill="BFBFBF"/>
            <w:vAlign w:val="center"/>
          </w:tcPr>
          <w:p w14:paraId="182615F1" w14:textId="05BFA5D7"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D322C7" w:rsidRDefault="00575F76" w:rsidP="009D4EFF">
            <w:pPr>
              <w:spacing w:before="0"/>
              <w:rPr>
                <w:rFonts w:ascii="Times New Roman" w:hAnsi="Times New Roman"/>
                <w:sz w:val="24"/>
              </w:rPr>
            </w:pPr>
            <w:r w:rsidRPr="00D322C7">
              <w:rPr>
                <w:rFonts w:ascii="Times New Roman" w:hAnsi="Times New Roman"/>
                <w:sz w:val="24"/>
              </w:rPr>
              <w:t>Spalte 0090</w:t>
            </w:r>
          </w:p>
        </w:tc>
      </w:tr>
      <w:tr w:rsidR="00B47B7D" w:rsidRPr="00D322C7" w14:paraId="27AC69F1" w14:textId="77777777" w:rsidTr="00CB45E9">
        <w:trPr>
          <w:trHeight w:val="131"/>
          <w:jc w:val="center"/>
        </w:trPr>
        <w:tc>
          <w:tcPr>
            <w:tcW w:w="529" w:type="dxa"/>
            <w:vMerge/>
            <w:shd w:val="clear" w:color="auto" w:fill="auto"/>
            <w:vAlign w:val="center"/>
          </w:tcPr>
          <w:p w14:paraId="7BD0F728"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18.4</w:t>
            </w:r>
          </w:p>
        </w:tc>
        <w:tc>
          <w:tcPr>
            <w:tcW w:w="1850" w:type="dxa"/>
            <w:shd w:val="clear" w:color="auto" w:fill="auto"/>
            <w:vAlign w:val="center"/>
          </w:tcPr>
          <w:p w14:paraId="57F1611B" w14:textId="61E45A63" w:rsidR="007453EC" w:rsidRPr="00D322C7" w:rsidRDefault="007453EC">
            <w:pPr>
              <w:spacing w:before="0"/>
              <w:rPr>
                <w:rFonts w:ascii="Times New Roman" w:hAnsi="Times New Roman"/>
                <w:sz w:val="24"/>
              </w:rPr>
            </w:pPr>
            <w:r w:rsidRPr="00D322C7">
              <w:rPr>
                <w:rFonts w:ascii="Times New Roman" w:hAnsi="Times New Roman"/>
                <w:sz w:val="24"/>
              </w:rPr>
              <w:t>Wert der empfangenen Sicherheiten gemäß Artikel 9</w:t>
            </w:r>
          </w:p>
          <w:p w14:paraId="62273CDF" w14:textId="77777777" w:rsidR="007453EC" w:rsidRPr="00D322C7" w:rsidRDefault="007453EC">
            <w:pPr>
              <w:spacing w:before="0"/>
              <w:rPr>
                <w:rFonts w:ascii="Times New Roman" w:hAnsi="Times New Roman"/>
                <w:sz w:val="24"/>
              </w:rPr>
            </w:pPr>
          </w:p>
          <w:p w14:paraId="16571EB7" w14:textId="77777777" w:rsidR="007453EC" w:rsidRPr="00D322C7" w:rsidRDefault="007453EC">
            <w:pPr>
              <w:spacing w:before="0"/>
              <w:rPr>
                <w:rFonts w:ascii="Times New Roman" w:hAnsi="Times New Roman"/>
                <w:sz w:val="24"/>
              </w:rPr>
            </w:pPr>
            <w:r w:rsidRPr="00D322C7">
              <w:rPr>
                <w:rFonts w:ascii="Times New Roman" w:hAnsi="Times New Roman"/>
                <w:sz w:val="24"/>
              </w:rPr>
              <w:t>[nur wenn die erhaltene Sicherheit die operativen Anforderungen erfüllt]</w:t>
            </w:r>
          </w:p>
          <w:p w14:paraId="274214F2" w14:textId="77777777" w:rsidR="007453EC" w:rsidRPr="00D322C7"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D322C7" w:rsidRDefault="00575F76" w:rsidP="009D4EFF">
            <w:pPr>
              <w:spacing w:before="0"/>
              <w:rPr>
                <w:rFonts w:ascii="Times New Roman" w:hAnsi="Times New Roman"/>
                <w:sz w:val="24"/>
              </w:rPr>
            </w:pPr>
            <w:r w:rsidRPr="00D322C7">
              <w:rPr>
                <w:rFonts w:ascii="Times New Roman" w:hAnsi="Times New Roman"/>
                <w:sz w:val="24"/>
              </w:rPr>
              <w:t>Spalte 0120</w:t>
            </w:r>
          </w:p>
        </w:tc>
      </w:tr>
      <w:tr w:rsidR="00B47B7D" w:rsidRPr="00D322C7" w14:paraId="2D65D0FD" w14:textId="77777777" w:rsidTr="00CB45E9">
        <w:trPr>
          <w:trHeight w:val="131"/>
          <w:jc w:val="center"/>
        </w:trPr>
        <w:tc>
          <w:tcPr>
            <w:tcW w:w="529" w:type="dxa"/>
            <w:vMerge/>
            <w:shd w:val="clear" w:color="auto" w:fill="auto"/>
            <w:vAlign w:val="center"/>
          </w:tcPr>
          <w:p w14:paraId="1C690085" w14:textId="77777777" w:rsidR="007453EC" w:rsidRPr="00D322C7"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18.5</w:t>
            </w:r>
          </w:p>
        </w:tc>
        <w:tc>
          <w:tcPr>
            <w:tcW w:w="1850" w:type="dxa"/>
            <w:shd w:val="clear" w:color="auto" w:fill="auto"/>
            <w:vAlign w:val="center"/>
          </w:tcPr>
          <w:p w14:paraId="4DF05E20" w14:textId="77777777" w:rsidR="007453EC" w:rsidRPr="00D322C7" w:rsidRDefault="007453EC">
            <w:pPr>
              <w:spacing w:before="0"/>
              <w:rPr>
                <w:rFonts w:ascii="Times New Roman" w:hAnsi="Times New Roman"/>
                <w:sz w:val="24"/>
              </w:rPr>
            </w:pPr>
            <w:r w:rsidRPr="00D322C7">
              <w:rPr>
                <w:rFonts w:ascii="Times New Roman" w:hAnsi="Times New Roman"/>
                <w:sz w:val="24"/>
              </w:rPr>
              <w:t>Zufluss</w:t>
            </w:r>
          </w:p>
        </w:tc>
        <w:tc>
          <w:tcPr>
            <w:tcW w:w="1400" w:type="dxa"/>
            <w:shd w:val="clear" w:color="auto" w:fill="BFBFBF"/>
            <w:vAlign w:val="center"/>
          </w:tcPr>
          <w:p w14:paraId="1957DA14" w14:textId="3FE81A14"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D322C7" w:rsidRDefault="00575F76" w:rsidP="009D4EFF">
            <w:pPr>
              <w:spacing w:before="0"/>
              <w:rPr>
                <w:rFonts w:ascii="Times New Roman" w:hAnsi="Times New Roman"/>
                <w:sz w:val="24"/>
              </w:rPr>
            </w:pPr>
            <w:r w:rsidRPr="00D322C7">
              <w:rPr>
                <w:rFonts w:ascii="Times New Roman" w:hAnsi="Times New Roman"/>
                <w:sz w:val="24"/>
              </w:rPr>
              <w:t>Spalte 0150</w:t>
            </w:r>
          </w:p>
        </w:tc>
      </w:tr>
      <w:tr w:rsidR="00B47B7D" w:rsidRPr="00D322C7" w14:paraId="024C7CF7" w14:textId="77777777" w:rsidTr="00CB45E9">
        <w:trPr>
          <w:trHeight w:val="134"/>
          <w:jc w:val="center"/>
        </w:trPr>
        <w:tc>
          <w:tcPr>
            <w:tcW w:w="529" w:type="dxa"/>
            <w:vMerge w:val="restart"/>
            <w:shd w:val="clear" w:color="auto" w:fill="auto"/>
            <w:vAlign w:val="center"/>
          </w:tcPr>
          <w:p w14:paraId="360F4477"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19</w:t>
            </w:r>
          </w:p>
        </w:tc>
        <w:tc>
          <w:tcPr>
            <w:tcW w:w="1850" w:type="dxa"/>
            <w:vMerge w:val="restart"/>
            <w:shd w:val="clear" w:color="auto" w:fill="auto"/>
            <w:vAlign w:val="center"/>
          </w:tcPr>
          <w:p w14:paraId="02C258CF" w14:textId="77777777" w:rsidR="007453EC" w:rsidRPr="00D322C7" w:rsidRDefault="007453EC">
            <w:pPr>
              <w:spacing w:before="0"/>
              <w:rPr>
                <w:rFonts w:ascii="Times New Roman" w:hAnsi="Times New Roman"/>
                <w:sz w:val="24"/>
              </w:rPr>
            </w:pPr>
            <w:r w:rsidRPr="00D322C7">
              <w:rPr>
                <w:rFonts w:ascii="Times New Roman" w:hAnsi="Times New Roman"/>
                <w:sz w:val="24"/>
              </w:rPr>
              <w:t>Zuflüsse, die vollständig von der Obergrenze für Zuflüsse ausgenommen sind (Art. 33 Abs. 2–3)</w:t>
            </w:r>
          </w:p>
        </w:tc>
        <w:tc>
          <w:tcPr>
            <w:tcW w:w="1850" w:type="dxa"/>
            <w:shd w:val="clear" w:color="auto" w:fill="auto"/>
            <w:vAlign w:val="center"/>
          </w:tcPr>
          <w:p w14:paraId="74D5ACED"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19.1</w:t>
            </w:r>
          </w:p>
        </w:tc>
        <w:tc>
          <w:tcPr>
            <w:tcW w:w="1850" w:type="dxa"/>
            <w:shd w:val="clear" w:color="auto" w:fill="auto"/>
            <w:vAlign w:val="center"/>
          </w:tcPr>
          <w:p w14:paraId="4457F4FD" w14:textId="77777777" w:rsidR="007453EC" w:rsidRPr="00D322C7" w:rsidRDefault="007453EC">
            <w:pPr>
              <w:spacing w:before="0"/>
              <w:rPr>
                <w:rFonts w:ascii="Times New Roman" w:hAnsi="Times New Roman"/>
                <w:sz w:val="24"/>
              </w:rPr>
            </w:pPr>
            <w:r w:rsidRPr="00D322C7">
              <w:rPr>
                <w:rFonts w:ascii="Times New Roman" w:hAnsi="Times New Roman"/>
                <w:sz w:val="24"/>
              </w:rPr>
              <w:t>Fällige Zahlungen</w:t>
            </w:r>
          </w:p>
        </w:tc>
        <w:tc>
          <w:tcPr>
            <w:tcW w:w="1400" w:type="dxa"/>
            <w:shd w:val="clear" w:color="auto" w:fill="BFBFBF"/>
            <w:vAlign w:val="center"/>
          </w:tcPr>
          <w:p w14:paraId="7D5E663F" w14:textId="463D45DC"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D322C7" w:rsidRDefault="00575F76" w:rsidP="009D4EFF">
            <w:pPr>
              <w:spacing w:before="0"/>
              <w:rPr>
                <w:rFonts w:ascii="Times New Roman" w:hAnsi="Times New Roman"/>
                <w:sz w:val="24"/>
              </w:rPr>
            </w:pPr>
            <w:r w:rsidRPr="00D322C7">
              <w:rPr>
                <w:rFonts w:ascii="Times New Roman" w:hAnsi="Times New Roman"/>
                <w:sz w:val="24"/>
              </w:rPr>
              <w:t>Spalte 0030</w:t>
            </w:r>
          </w:p>
        </w:tc>
      </w:tr>
      <w:tr w:rsidR="00B47B7D" w:rsidRPr="00D322C7" w14:paraId="33E983EB" w14:textId="77777777" w:rsidTr="00CB45E9">
        <w:trPr>
          <w:trHeight w:val="131"/>
          <w:jc w:val="center"/>
        </w:trPr>
        <w:tc>
          <w:tcPr>
            <w:tcW w:w="529" w:type="dxa"/>
            <w:vMerge/>
            <w:shd w:val="clear" w:color="auto" w:fill="auto"/>
            <w:vAlign w:val="center"/>
          </w:tcPr>
          <w:p w14:paraId="4B62BE09" w14:textId="77777777" w:rsidR="007453EC" w:rsidRPr="00D322C7"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19.2</w:t>
            </w:r>
          </w:p>
        </w:tc>
        <w:tc>
          <w:tcPr>
            <w:tcW w:w="1850" w:type="dxa"/>
            <w:shd w:val="clear" w:color="auto" w:fill="auto"/>
            <w:vAlign w:val="center"/>
          </w:tcPr>
          <w:p w14:paraId="782C4DF0" w14:textId="77777777" w:rsidR="007453EC" w:rsidRPr="00D322C7" w:rsidRDefault="007453EC">
            <w:pPr>
              <w:spacing w:before="0"/>
              <w:rPr>
                <w:rFonts w:ascii="Times New Roman" w:hAnsi="Times New Roman"/>
                <w:sz w:val="24"/>
              </w:rPr>
            </w:pPr>
            <w:r w:rsidRPr="00D322C7">
              <w:rPr>
                <w:rFonts w:ascii="Times New Roman" w:hAnsi="Times New Roman"/>
                <w:sz w:val="24"/>
              </w:rPr>
              <w:t>Marktwert der empfangenen Sicherheiten</w:t>
            </w:r>
          </w:p>
        </w:tc>
        <w:tc>
          <w:tcPr>
            <w:tcW w:w="1400" w:type="dxa"/>
            <w:shd w:val="clear" w:color="auto" w:fill="BFBFBF"/>
            <w:vAlign w:val="center"/>
          </w:tcPr>
          <w:p w14:paraId="56B6EFF0" w14:textId="37ADE589"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D322C7" w:rsidRDefault="00575F76" w:rsidP="009D4EFF">
            <w:pPr>
              <w:spacing w:before="0"/>
              <w:rPr>
                <w:rFonts w:ascii="Times New Roman" w:hAnsi="Times New Roman"/>
                <w:sz w:val="24"/>
              </w:rPr>
            </w:pPr>
            <w:r w:rsidRPr="00D322C7">
              <w:rPr>
                <w:rFonts w:ascii="Times New Roman" w:hAnsi="Times New Roman"/>
                <w:sz w:val="24"/>
              </w:rPr>
              <w:t>Spalte 0060</w:t>
            </w:r>
          </w:p>
        </w:tc>
      </w:tr>
      <w:tr w:rsidR="00B47B7D" w:rsidRPr="00D322C7" w14:paraId="67E91E99" w14:textId="77777777" w:rsidTr="00CB45E9">
        <w:trPr>
          <w:trHeight w:val="131"/>
          <w:jc w:val="center"/>
        </w:trPr>
        <w:tc>
          <w:tcPr>
            <w:tcW w:w="529" w:type="dxa"/>
            <w:vMerge/>
            <w:shd w:val="clear" w:color="auto" w:fill="auto"/>
            <w:vAlign w:val="center"/>
          </w:tcPr>
          <w:p w14:paraId="2076963B" w14:textId="77777777" w:rsidR="007453EC" w:rsidRPr="00D322C7"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19.3</w:t>
            </w:r>
          </w:p>
        </w:tc>
        <w:tc>
          <w:tcPr>
            <w:tcW w:w="1850" w:type="dxa"/>
            <w:shd w:val="clear" w:color="auto" w:fill="auto"/>
            <w:vAlign w:val="center"/>
          </w:tcPr>
          <w:p w14:paraId="40DF83FE" w14:textId="77777777" w:rsidR="007453EC" w:rsidRPr="00D322C7" w:rsidRDefault="007453EC">
            <w:pPr>
              <w:spacing w:before="0"/>
              <w:rPr>
                <w:rFonts w:ascii="Times New Roman" w:hAnsi="Times New Roman"/>
                <w:sz w:val="24"/>
              </w:rPr>
            </w:pPr>
            <w:r w:rsidRPr="00D322C7">
              <w:rPr>
                <w:rFonts w:ascii="Times New Roman" w:hAnsi="Times New Roman"/>
                <w:sz w:val="24"/>
              </w:rPr>
              <w:t>Anwendbare Gewichtung</w:t>
            </w:r>
          </w:p>
        </w:tc>
        <w:tc>
          <w:tcPr>
            <w:tcW w:w="1400" w:type="dxa"/>
            <w:shd w:val="clear" w:color="auto" w:fill="BFBFBF"/>
            <w:vAlign w:val="center"/>
          </w:tcPr>
          <w:p w14:paraId="59D77FBA" w14:textId="254B7FBB"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D322C7" w:rsidRDefault="00575F76" w:rsidP="009D4EFF">
            <w:pPr>
              <w:spacing w:before="0"/>
              <w:rPr>
                <w:rFonts w:ascii="Times New Roman" w:hAnsi="Times New Roman"/>
                <w:sz w:val="24"/>
              </w:rPr>
            </w:pPr>
            <w:r w:rsidRPr="00D322C7">
              <w:rPr>
                <w:rFonts w:ascii="Times New Roman" w:hAnsi="Times New Roman"/>
                <w:sz w:val="24"/>
              </w:rPr>
              <w:t>Spalte 0100</w:t>
            </w:r>
          </w:p>
        </w:tc>
      </w:tr>
      <w:tr w:rsidR="00B47B7D" w:rsidRPr="00D322C7" w14:paraId="74FFBD48" w14:textId="77777777" w:rsidTr="00CB45E9">
        <w:trPr>
          <w:trHeight w:val="131"/>
          <w:jc w:val="center"/>
        </w:trPr>
        <w:tc>
          <w:tcPr>
            <w:tcW w:w="529" w:type="dxa"/>
            <w:vMerge/>
            <w:shd w:val="clear" w:color="auto" w:fill="auto"/>
            <w:vAlign w:val="center"/>
          </w:tcPr>
          <w:p w14:paraId="7547D25C" w14:textId="77777777" w:rsidR="007453EC" w:rsidRPr="00D322C7"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19.4</w:t>
            </w:r>
          </w:p>
        </w:tc>
        <w:tc>
          <w:tcPr>
            <w:tcW w:w="1850" w:type="dxa"/>
            <w:shd w:val="clear" w:color="auto" w:fill="auto"/>
            <w:vAlign w:val="center"/>
          </w:tcPr>
          <w:p w14:paraId="7A0D528A" w14:textId="106C7404" w:rsidR="007453EC" w:rsidRPr="00D322C7" w:rsidRDefault="007453EC">
            <w:pPr>
              <w:spacing w:before="0"/>
              <w:rPr>
                <w:rFonts w:ascii="Times New Roman" w:hAnsi="Times New Roman"/>
                <w:sz w:val="24"/>
              </w:rPr>
            </w:pPr>
            <w:r w:rsidRPr="00D322C7">
              <w:rPr>
                <w:rFonts w:ascii="Times New Roman" w:hAnsi="Times New Roman"/>
                <w:sz w:val="24"/>
              </w:rPr>
              <w:t>Wert der empfangenen Sicherheiten gemäß Artikel 9</w:t>
            </w:r>
          </w:p>
          <w:p w14:paraId="6C2482AC" w14:textId="77777777" w:rsidR="007453EC" w:rsidRPr="00D322C7" w:rsidRDefault="007453EC">
            <w:pPr>
              <w:spacing w:before="0"/>
              <w:rPr>
                <w:rFonts w:ascii="Times New Roman" w:hAnsi="Times New Roman"/>
                <w:sz w:val="24"/>
              </w:rPr>
            </w:pPr>
          </w:p>
          <w:p w14:paraId="4FB5FB24" w14:textId="77777777" w:rsidR="007453EC" w:rsidRPr="00D322C7" w:rsidRDefault="007453EC">
            <w:pPr>
              <w:spacing w:before="0"/>
              <w:rPr>
                <w:rFonts w:ascii="Times New Roman" w:hAnsi="Times New Roman"/>
                <w:sz w:val="24"/>
              </w:rPr>
            </w:pPr>
            <w:r w:rsidRPr="00D322C7">
              <w:rPr>
                <w:rFonts w:ascii="Times New Roman" w:hAnsi="Times New Roman"/>
                <w:sz w:val="24"/>
              </w:rPr>
              <w:t>[nur wenn die erhaltene Sicherheit die operativen Anforderungen erfüllt]</w:t>
            </w:r>
          </w:p>
          <w:p w14:paraId="13707B42" w14:textId="77777777" w:rsidR="007453EC" w:rsidRPr="00D322C7"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D322C7" w:rsidRDefault="00575F76" w:rsidP="009D4EFF">
            <w:pPr>
              <w:spacing w:before="0"/>
              <w:rPr>
                <w:rFonts w:ascii="Times New Roman" w:hAnsi="Times New Roman"/>
                <w:sz w:val="24"/>
              </w:rPr>
            </w:pPr>
            <w:r w:rsidRPr="00D322C7">
              <w:rPr>
                <w:rFonts w:ascii="Times New Roman" w:hAnsi="Times New Roman"/>
                <w:sz w:val="24"/>
              </w:rPr>
              <w:t>Spalte 0130</w:t>
            </w:r>
          </w:p>
        </w:tc>
      </w:tr>
      <w:tr w:rsidR="00B47B7D" w:rsidRPr="00D322C7" w14:paraId="58B89739" w14:textId="77777777" w:rsidTr="00CB45E9">
        <w:trPr>
          <w:trHeight w:val="131"/>
          <w:jc w:val="center"/>
        </w:trPr>
        <w:tc>
          <w:tcPr>
            <w:tcW w:w="529" w:type="dxa"/>
            <w:vMerge/>
            <w:shd w:val="clear" w:color="auto" w:fill="auto"/>
            <w:vAlign w:val="center"/>
          </w:tcPr>
          <w:p w14:paraId="120D583D" w14:textId="77777777" w:rsidR="007453EC" w:rsidRPr="00D322C7"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D322C7"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D322C7" w:rsidRDefault="007453EC" w:rsidP="009D4EFF">
            <w:pPr>
              <w:spacing w:before="0"/>
              <w:rPr>
                <w:rFonts w:ascii="Times New Roman" w:hAnsi="Times New Roman"/>
                <w:sz w:val="24"/>
              </w:rPr>
            </w:pPr>
            <w:r w:rsidRPr="00D322C7">
              <w:rPr>
                <w:rFonts w:ascii="Times New Roman" w:hAnsi="Times New Roman"/>
                <w:sz w:val="24"/>
              </w:rPr>
              <w:t>Nr. 19.5</w:t>
            </w:r>
          </w:p>
        </w:tc>
        <w:tc>
          <w:tcPr>
            <w:tcW w:w="1850" w:type="dxa"/>
            <w:shd w:val="clear" w:color="auto" w:fill="auto"/>
            <w:vAlign w:val="center"/>
          </w:tcPr>
          <w:p w14:paraId="5BC15CE3" w14:textId="77777777" w:rsidR="007453EC" w:rsidRPr="00D322C7" w:rsidRDefault="007453EC">
            <w:pPr>
              <w:spacing w:before="0"/>
              <w:rPr>
                <w:rFonts w:ascii="Times New Roman" w:hAnsi="Times New Roman"/>
                <w:sz w:val="24"/>
              </w:rPr>
            </w:pPr>
            <w:r w:rsidRPr="00D322C7">
              <w:rPr>
                <w:rFonts w:ascii="Times New Roman" w:hAnsi="Times New Roman"/>
                <w:sz w:val="24"/>
              </w:rPr>
              <w:t>Zufluss</w:t>
            </w:r>
          </w:p>
        </w:tc>
        <w:tc>
          <w:tcPr>
            <w:tcW w:w="1400" w:type="dxa"/>
            <w:shd w:val="clear" w:color="auto" w:fill="BFBFBF"/>
            <w:vAlign w:val="center"/>
          </w:tcPr>
          <w:p w14:paraId="24154570" w14:textId="4A7B98E9" w:rsidR="007453EC" w:rsidRPr="00D322C7"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D322C7" w:rsidRDefault="00575F76" w:rsidP="009D4EFF">
            <w:pPr>
              <w:spacing w:before="0"/>
              <w:rPr>
                <w:rFonts w:ascii="Times New Roman" w:hAnsi="Times New Roman"/>
                <w:sz w:val="24"/>
              </w:rPr>
            </w:pPr>
            <w:r w:rsidRPr="00D322C7">
              <w:rPr>
                <w:rFonts w:ascii="Times New Roman" w:hAnsi="Times New Roman"/>
                <w:sz w:val="24"/>
              </w:rPr>
              <w:t>Spalte 0160</w:t>
            </w:r>
          </w:p>
        </w:tc>
      </w:tr>
    </w:tbl>
    <w:p w14:paraId="3884AB65" w14:textId="2BAB6E15" w:rsidR="007453EC" w:rsidRPr="00D322C7" w:rsidRDefault="007453EC">
      <w:pPr>
        <w:keepNext/>
        <w:spacing w:before="0"/>
        <w:ind w:left="357" w:hanging="357"/>
        <w:outlineLvl w:val="1"/>
        <w:rPr>
          <w:rFonts w:ascii="Times New Roman" w:hAnsi="Times New Roman"/>
          <w:sz w:val="24"/>
        </w:rPr>
      </w:pPr>
      <w:r w:rsidRPr="00D322C7">
        <w:br w:type="page"/>
      </w:r>
      <w:r w:rsidRPr="00D322C7">
        <w:rPr>
          <w:rFonts w:ascii="Times New Roman" w:hAnsi="Times New Roman"/>
          <w:sz w:val="24"/>
        </w:rPr>
        <w:t>1.5.</w:t>
      </w:r>
      <w:r w:rsidRPr="00D322C7">
        <w:tab/>
      </w:r>
      <w:r w:rsidRPr="00D322C7">
        <w:rPr>
          <w:rFonts w:ascii="Times New Roman" w:hAnsi="Times New Roman"/>
          <w:sz w:val="24"/>
        </w:rPr>
        <w:t>Einzelbogen Zuflüsse</w:t>
      </w:r>
    </w:p>
    <w:p w14:paraId="54B00A4C" w14:textId="6AAAF10B" w:rsidR="007453EC" w:rsidRPr="00D322C7" w:rsidRDefault="0062009E">
      <w:pPr>
        <w:keepNext/>
        <w:spacing w:before="0"/>
        <w:ind w:left="357" w:hanging="357"/>
        <w:outlineLvl w:val="1"/>
        <w:rPr>
          <w:rFonts w:ascii="Times New Roman" w:hAnsi="Times New Roman"/>
          <w:sz w:val="24"/>
        </w:rPr>
      </w:pPr>
      <w:r w:rsidRPr="00D322C7">
        <w:rPr>
          <w:rFonts w:ascii="Times New Roman" w:hAnsi="Times New Roman"/>
          <w:sz w:val="24"/>
        </w:rPr>
        <w:t>1.5.1.</w:t>
      </w:r>
      <w:r w:rsidRPr="00D322C7">
        <w:tab/>
      </w:r>
      <w:r w:rsidRPr="00D322C7">
        <w:rPr>
          <w:rFonts w:ascii="Times New Roman" w:hAnsi="Times New Roman"/>
          <w:sz w:val="24"/>
        </w:rPr>
        <w:t>Erläuterungen zu bestimmten Spalten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35"/>
        <w:gridCol w:w="7311"/>
      </w:tblGrid>
      <w:tr w:rsidR="00B47B7D" w:rsidRPr="00D322C7" w14:paraId="2DA7F69F" w14:textId="77777777" w:rsidTr="00D63CF5">
        <w:tc>
          <w:tcPr>
            <w:tcW w:w="957" w:type="dxa"/>
            <w:shd w:val="clear" w:color="auto" w:fill="D9D9D9"/>
          </w:tcPr>
          <w:p w14:paraId="0087DFD4" w14:textId="77777777" w:rsidR="007453EC" w:rsidRPr="00D322C7" w:rsidRDefault="007453EC">
            <w:pPr>
              <w:spacing w:before="0"/>
              <w:rPr>
                <w:rFonts w:ascii="Times New Roman" w:hAnsi="Times New Roman"/>
                <w:sz w:val="24"/>
              </w:rPr>
            </w:pPr>
            <w:r w:rsidRPr="00D322C7">
              <w:rPr>
                <w:rFonts w:ascii="Times New Roman" w:hAnsi="Times New Roman"/>
                <w:sz w:val="24"/>
              </w:rPr>
              <w:t>Spalte</w:t>
            </w:r>
          </w:p>
        </w:tc>
        <w:tc>
          <w:tcPr>
            <w:tcW w:w="7339" w:type="dxa"/>
            <w:gridSpan w:val="2"/>
            <w:shd w:val="clear" w:color="auto" w:fill="D9D9D9"/>
          </w:tcPr>
          <w:p w14:paraId="77A26FCD" w14:textId="77777777" w:rsidR="007453EC" w:rsidRPr="00D322C7" w:rsidRDefault="007453EC">
            <w:pPr>
              <w:spacing w:before="0"/>
              <w:rPr>
                <w:rFonts w:ascii="Times New Roman" w:hAnsi="Times New Roman"/>
                <w:sz w:val="24"/>
              </w:rPr>
            </w:pPr>
            <w:r w:rsidRPr="00D322C7">
              <w:rPr>
                <w:rFonts w:ascii="Times New Roman" w:hAnsi="Times New Roman"/>
                <w:sz w:val="24"/>
              </w:rPr>
              <w:t>Rechtsgrundlagen und Erläuterungen</w:t>
            </w:r>
          </w:p>
        </w:tc>
      </w:tr>
      <w:tr w:rsidR="00B47B7D" w:rsidRPr="00D322C7" w14:paraId="0B571055" w14:textId="77777777" w:rsidTr="00D63CF5">
        <w:tc>
          <w:tcPr>
            <w:tcW w:w="957" w:type="dxa"/>
            <w:shd w:val="clear" w:color="auto" w:fill="auto"/>
            <w:vAlign w:val="center"/>
          </w:tcPr>
          <w:p w14:paraId="1FAD0D67" w14:textId="0BDDBFC1" w:rsidR="007453EC" w:rsidRPr="00D322C7" w:rsidRDefault="007453EC">
            <w:pPr>
              <w:spacing w:before="0"/>
              <w:rPr>
                <w:rFonts w:ascii="Times New Roman" w:hAnsi="Times New Roman"/>
                <w:sz w:val="24"/>
              </w:rPr>
            </w:pPr>
            <w:r w:rsidRPr="00D322C7">
              <w:rPr>
                <w:rFonts w:ascii="Times New Roman" w:hAnsi="Times New Roman"/>
                <w:sz w:val="24"/>
              </w:rPr>
              <w:t>0010</w:t>
            </w:r>
          </w:p>
        </w:tc>
        <w:tc>
          <w:tcPr>
            <w:tcW w:w="7339" w:type="dxa"/>
            <w:gridSpan w:val="2"/>
            <w:shd w:val="clear" w:color="auto" w:fill="auto"/>
          </w:tcPr>
          <w:p w14:paraId="4CE7E183"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Betrag — Mit der Obergrenze von 75 % für Zuflüsse</w:t>
            </w:r>
          </w:p>
          <w:p w14:paraId="76C34829" w14:textId="3AEE35E5"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0D9819C3" w14:textId="60CB40D5" w:rsidR="006F1DF5" w:rsidRPr="00D322C7" w:rsidRDefault="006F1DF5">
            <w:pPr>
              <w:spacing w:before="0"/>
              <w:rPr>
                <w:rFonts w:ascii="Times New Roman" w:hAnsi="Times New Roman"/>
                <w:bCs/>
                <w:sz w:val="24"/>
              </w:rPr>
            </w:pPr>
            <w:r w:rsidRPr="00D322C7">
              <w:rPr>
                <w:rFonts w:ascii="Times New Roman" w:hAnsi="Times New Roman"/>
                <w:bCs/>
                <w:sz w:val="24"/>
              </w:rPr>
              <w:t>Für die Zeilen 0040, 0060-0090, 0120-0130, 0150-0260, 0269-0297, 0301-0303, 0309-0337, 0341-0345, 0450 und 0470-0510 melden die Kreditinstitute in Spalte 0010 den Gesamtbetrag der Vermögenswerte/fälligen Zahlungen/Höchstbeträge, die in Anspruch genommen werden können, die der Obergrenze von 75 % für Zuflüsse gemäß Artikel 33 Absatz 1 der Delegierten Verordnung (EU) 2015/61 unterliegen, wobei die hierin enthaltenen einschlägigen Erläuterungen beachtet werden.</w:t>
            </w:r>
          </w:p>
          <w:p w14:paraId="6B99EE47" w14:textId="03BA4ABB" w:rsidR="007453EC" w:rsidRPr="00D322C7" w:rsidRDefault="007453EC">
            <w:pPr>
              <w:spacing w:before="0"/>
              <w:rPr>
                <w:rFonts w:ascii="Times New Roman" w:hAnsi="Times New Roman"/>
                <w:bCs/>
                <w:sz w:val="24"/>
              </w:rPr>
            </w:pPr>
            <w:r w:rsidRPr="00D322C7">
              <w:rPr>
                <w:rFonts w:ascii="Times New Roman" w:hAnsi="Times New Roman"/>
                <w:bCs/>
                <w:sz w:val="24"/>
              </w:rPr>
              <w:t>Wenn eine zuständige Behörde eine teilweise Ausnahme von der Obergrenze für Zuflüsse gemäß Artikel 33 Absatz 2 der Delegierten Verordnung (EU) 2015/61 genehmigt hat, wird der Teil des Betrags, für den die Ausnahme gilt, in Spalte 0020 oder 0030 und der Teil des Betrags, für den die Ausnahme nicht gilt, in Spalte 0010 ausgewiesen.</w:t>
            </w:r>
          </w:p>
        </w:tc>
      </w:tr>
      <w:tr w:rsidR="00B47B7D" w:rsidRPr="00D322C7" w14:paraId="4D467409" w14:textId="77777777" w:rsidTr="00D63CF5">
        <w:tc>
          <w:tcPr>
            <w:tcW w:w="957" w:type="dxa"/>
            <w:shd w:val="clear" w:color="auto" w:fill="auto"/>
            <w:vAlign w:val="center"/>
          </w:tcPr>
          <w:p w14:paraId="261A4E25" w14:textId="1B256204" w:rsidR="007453EC" w:rsidRPr="00D322C7" w:rsidRDefault="009A505A">
            <w:pPr>
              <w:spacing w:before="0"/>
              <w:rPr>
                <w:rFonts w:ascii="Times New Roman" w:hAnsi="Times New Roman"/>
                <w:sz w:val="24"/>
              </w:rPr>
            </w:pPr>
            <w:r w:rsidRPr="00D322C7">
              <w:rPr>
                <w:rFonts w:ascii="Times New Roman" w:hAnsi="Times New Roman"/>
                <w:sz w:val="24"/>
              </w:rPr>
              <w:t>0020</w:t>
            </w:r>
          </w:p>
        </w:tc>
        <w:tc>
          <w:tcPr>
            <w:tcW w:w="7339" w:type="dxa"/>
            <w:gridSpan w:val="2"/>
            <w:shd w:val="clear" w:color="auto" w:fill="auto"/>
          </w:tcPr>
          <w:p w14:paraId="5A349CEF"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Betrag — Mit der Obergrenze von 90 % für Zuflüsse</w:t>
            </w:r>
          </w:p>
          <w:p w14:paraId="2F755F35" w14:textId="478637DA"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7ACF83D6" w14:textId="41CBEF4C" w:rsidR="006F1DF5" w:rsidRPr="00D322C7" w:rsidRDefault="006F1DF5">
            <w:pPr>
              <w:spacing w:before="0"/>
              <w:rPr>
                <w:rFonts w:ascii="Times New Roman" w:hAnsi="Times New Roman"/>
                <w:bCs/>
                <w:sz w:val="24"/>
              </w:rPr>
            </w:pPr>
            <w:r w:rsidRPr="00D322C7">
              <w:rPr>
                <w:rFonts w:ascii="Times New Roman" w:hAnsi="Times New Roman"/>
                <w:bCs/>
                <w:sz w:val="24"/>
              </w:rPr>
              <w:t>Für die Zeilen 0040, 0060-0090, 0120-0130, 0150-0260, 0269-0297, 0301-0303, 0309-0337, 0341-0345, 0450 und 0470-0510 melden die Kreditinstitute in Spalte 0020 den Gesamtbetrag der Vermögenswerte/fälligen Zahlungen/Höchstbeträge, die in Anspruch genommen werden können, die der Obergrenze von 90 % für Zuflüsse gemäß Artikel 33 Absätze 4 und 5 der Delegierten Verordnung (EU) 2015/61 unterliegen, wobei die hierin enthaltenen einschlägigen Erläuterungen beachtet werden.</w:t>
            </w:r>
          </w:p>
          <w:p w14:paraId="502241E3" w14:textId="30BDB5E8" w:rsidR="007453EC" w:rsidRPr="00D322C7" w:rsidRDefault="007453EC">
            <w:pPr>
              <w:spacing w:before="0"/>
              <w:rPr>
                <w:rFonts w:ascii="Times New Roman" w:hAnsi="Times New Roman"/>
                <w:bCs/>
                <w:sz w:val="24"/>
              </w:rPr>
            </w:pPr>
            <w:r w:rsidRPr="00D322C7">
              <w:rPr>
                <w:rFonts w:ascii="Times New Roman" w:hAnsi="Times New Roman"/>
                <w:bCs/>
                <w:sz w:val="24"/>
              </w:rPr>
              <w:t>Wenn eine zuständige Behörde eine teilweise Ausnahme von der Obergrenze für Zuflüsse gemäß Artikel 33 Absatz 2 der Delegierten Verordnung (EU) 2015/61 genehmigt hat, wird der Teil des Betrags, für den die Ausnahme gilt, in Spalte 0020 oder 0030 und der Teil des Betrags, für den die Ausnahme nicht gilt, in Spalte 0010 ausgewiesen.</w:t>
            </w:r>
          </w:p>
        </w:tc>
      </w:tr>
      <w:tr w:rsidR="00B47B7D" w:rsidRPr="00D322C7" w14:paraId="109363B3" w14:textId="77777777" w:rsidTr="00D63CF5">
        <w:tc>
          <w:tcPr>
            <w:tcW w:w="957" w:type="dxa"/>
            <w:shd w:val="clear" w:color="auto" w:fill="auto"/>
            <w:vAlign w:val="center"/>
          </w:tcPr>
          <w:p w14:paraId="22DE5D8E" w14:textId="1DB4A027" w:rsidR="007453EC" w:rsidRPr="00D322C7" w:rsidRDefault="007E14B4">
            <w:pPr>
              <w:spacing w:before="0"/>
              <w:rPr>
                <w:rFonts w:ascii="Times New Roman" w:hAnsi="Times New Roman"/>
                <w:sz w:val="24"/>
              </w:rPr>
            </w:pPr>
            <w:r w:rsidRPr="00D322C7">
              <w:rPr>
                <w:rFonts w:ascii="Times New Roman" w:hAnsi="Times New Roman"/>
                <w:sz w:val="24"/>
              </w:rPr>
              <w:t>0030</w:t>
            </w:r>
          </w:p>
        </w:tc>
        <w:tc>
          <w:tcPr>
            <w:tcW w:w="7339" w:type="dxa"/>
            <w:gridSpan w:val="2"/>
            <w:shd w:val="clear" w:color="auto" w:fill="auto"/>
          </w:tcPr>
          <w:p w14:paraId="47B7D3B9"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Betrag – Von der Obergrenze für Zuflüsse ausgenommen</w:t>
            </w:r>
          </w:p>
          <w:p w14:paraId="72423074" w14:textId="04E28245"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007E9028" w14:textId="7213B8E0" w:rsidR="006F1DF5" w:rsidRPr="00D322C7" w:rsidRDefault="006F1DF5">
            <w:pPr>
              <w:spacing w:before="0"/>
              <w:rPr>
                <w:rFonts w:ascii="Times New Roman" w:hAnsi="Times New Roman"/>
                <w:bCs/>
                <w:sz w:val="24"/>
              </w:rPr>
            </w:pPr>
            <w:r w:rsidRPr="00D322C7">
              <w:rPr>
                <w:rFonts w:ascii="Times New Roman" w:hAnsi="Times New Roman"/>
                <w:bCs/>
                <w:sz w:val="24"/>
              </w:rPr>
              <w:t>Für die Zeilen 0040, 0060-0090, 0120-0130, 0150-0260, 0269-0297, 0301-0303, 0309-0337, 0341-0345, 0450 und 0470-0510 melden die Kreditinstitute in Spalte 0030 den Gesamtbetrag der Vermögenswerte/fälligen Zahlungen/Höchstbeträge, die in Anspruch genommen werden können, die in voller Höhe von der Obergrenze für Zuflüsse gemäß Artikel 33 Absätze 2, 3 und 5 der Delegierten Verordnung (EU) 2015/61 ausgenommen sind, wobei die hierin enthaltenen einschlägigen Erläuterungen beachtet werden.</w:t>
            </w:r>
          </w:p>
          <w:p w14:paraId="586E0A71" w14:textId="643ADBCB" w:rsidR="007453EC" w:rsidRPr="00D322C7" w:rsidRDefault="007453EC">
            <w:pPr>
              <w:spacing w:before="0"/>
              <w:rPr>
                <w:rFonts w:ascii="Times New Roman" w:hAnsi="Times New Roman"/>
                <w:bCs/>
                <w:sz w:val="24"/>
              </w:rPr>
            </w:pPr>
            <w:r w:rsidRPr="00D322C7">
              <w:rPr>
                <w:rFonts w:ascii="Times New Roman" w:hAnsi="Times New Roman"/>
                <w:bCs/>
                <w:sz w:val="24"/>
              </w:rPr>
              <w:t>Wenn eine zuständige Behörde eine teilweise Ausnahme von der Obergrenze für Zuflüsse gemäß Artikel 33 Absatz 2 der Delegierten Verordnung (EU) 2015/61 genehmigt hat, wird der Teil des Betrags, für den die Ausnahme gilt, in Spalte 0020 oder 0030 und der Teil des Betrags, für den die Ausnahme nicht gilt, in Spalte 0010 ausgewiesen.</w:t>
            </w:r>
          </w:p>
        </w:tc>
      </w:tr>
      <w:tr w:rsidR="00B47B7D" w:rsidRPr="00D322C7" w14:paraId="40F797D6" w14:textId="77777777" w:rsidTr="00D63CF5">
        <w:tc>
          <w:tcPr>
            <w:tcW w:w="957" w:type="dxa"/>
            <w:shd w:val="clear" w:color="auto" w:fill="auto"/>
            <w:vAlign w:val="center"/>
          </w:tcPr>
          <w:p w14:paraId="01648AEB" w14:textId="20CD3DAA" w:rsidR="007453EC" w:rsidRPr="00D322C7" w:rsidRDefault="007E14B4">
            <w:pPr>
              <w:spacing w:before="0"/>
              <w:rPr>
                <w:rFonts w:ascii="Times New Roman" w:hAnsi="Times New Roman"/>
                <w:sz w:val="24"/>
              </w:rPr>
            </w:pPr>
            <w:r w:rsidRPr="00D322C7">
              <w:rPr>
                <w:rFonts w:ascii="Times New Roman" w:hAnsi="Times New Roman"/>
                <w:sz w:val="24"/>
              </w:rPr>
              <w:t>0040</w:t>
            </w:r>
          </w:p>
        </w:tc>
        <w:tc>
          <w:tcPr>
            <w:tcW w:w="7339" w:type="dxa"/>
            <w:gridSpan w:val="2"/>
            <w:shd w:val="clear" w:color="auto" w:fill="auto"/>
          </w:tcPr>
          <w:p w14:paraId="09321864"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Marktwert der empfangenen Sicherheiten — Mit der Obergrenze von 75 % für Zuflüsse</w:t>
            </w:r>
          </w:p>
          <w:p w14:paraId="61DE5E96" w14:textId="204DFDE3"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2ADF96EB" w14:textId="78B6EB93" w:rsidR="007453EC" w:rsidRPr="00D322C7" w:rsidRDefault="006F1DF5">
            <w:pPr>
              <w:spacing w:before="0"/>
              <w:rPr>
                <w:rFonts w:ascii="Times New Roman" w:hAnsi="Times New Roman"/>
                <w:bCs/>
                <w:sz w:val="24"/>
              </w:rPr>
            </w:pPr>
            <w:r w:rsidRPr="00D322C7">
              <w:rPr>
                <w:rFonts w:ascii="Times New Roman" w:hAnsi="Times New Roman"/>
                <w:bCs/>
                <w:sz w:val="24"/>
              </w:rPr>
              <w:t>Für die Zeilen 0269-0295, 0309-0335 und für Zeile 0490 melden die Kreditinstitute in Spalte 0040 den Marktwert der empfangenen Sicherheiten bei besicherten Kreditvergaben und Kapitalmarkttransaktionen, die der Obergrenze von 75 % für Zuflüsse gemäß Artikel 33 Absatz 1 der Delegierten Verordnung (EU) 2015/61 unterliegen.</w:t>
            </w:r>
          </w:p>
          <w:p w14:paraId="5EAD7F40" w14:textId="002EE697" w:rsidR="007453EC" w:rsidRPr="00D322C7" w:rsidRDefault="007453EC">
            <w:pPr>
              <w:spacing w:before="0"/>
              <w:rPr>
                <w:rFonts w:ascii="Times New Roman" w:hAnsi="Times New Roman"/>
                <w:bCs/>
                <w:sz w:val="24"/>
              </w:rPr>
            </w:pPr>
            <w:r w:rsidRPr="00D322C7">
              <w:rPr>
                <w:rFonts w:ascii="Times New Roman" w:hAnsi="Times New Roman"/>
                <w:bCs/>
                <w:sz w:val="24"/>
              </w:rPr>
              <w:t>Wenn eine zuständige Behörde eine teilweise Ausnahme von der Obergrenze für Zuflüsse gemäß Artikel 33 Absatz 2 der Delegierten Verordnung (EU) 2015/61 genehmigt hat, wird der Marktwert der empfangenen Sicherheiten bei besicherten Kreditvergaben und Kapitalmarkttransaktionen, für den die Ausnahme gilt, in Spalte 0050 oder 0060 und der Marktwert der empfangenen Sicherheiten bei besicherten Kreditvergaben und Kapitalmarkttransaktionen, für den die Ausnahme nicht gilt, in Spalte 0040 ausgewiesen.</w:t>
            </w:r>
          </w:p>
        </w:tc>
      </w:tr>
      <w:tr w:rsidR="00B47B7D" w:rsidRPr="00D322C7" w14:paraId="7DA0066A" w14:textId="77777777" w:rsidTr="00D63CF5">
        <w:tc>
          <w:tcPr>
            <w:tcW w:w="957" w:type="dxa"/>
            <w:shd w:val="clear" w:color="auto" w:fill="auto"/>
            <w:vAlign w:val="center"/>
          </w:tcPr>
          <w:p w14:paraId="7588C18F" w14:textId="2A1BFB76" w:rsidR="007453EC" w:rsidRPr="00D322C7" w:rsidRDefault="007E14B4">
            <w:pPr>
              <w:spacing w:before="0"/>
              <w:rPr>
                <w:rFonts w:ascii="Times New Roman" w:hAnsi="Times New Roman"/>
                <w:sz w:val="24"/>
              </w:rPr>
            </w:pPr>
            <w:r w:rsidRPr="00D322C7">
              <w:rPr>
                <w:rFonts w:ascii="Times New Roman" w:hAnsi="Times New Roman"/>
                <w:sz w:val="24"/>
              </w:rPr>
              <w:t>0050</w:t>
            </w:r>
          </w:p>
        </w:tc>
        <w:tc>
          <w:tcPr>
            <w:tcW w:w="7339" w:type="dxa"/>
            <w:gridSpan w:val="2"/>
            <w:shd w:val="clear" w:color="auto" w:fill="auto"/>
          </w:tcPr>
          <w:p w14:paraId="1A767C78"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Marktwert der empfangenen Sicherheiten — Mit der Obergrenze von 90 % für Zuflüsse</w:t>
            </w:r>
          </w:p>
          <w:p w14:paraId="4E91C243" w14:textId="01908594"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6CD388F1" w14:textId="29721BBC" w:rsidR="006F1DF5" w:rsidRPr="00D322C7" w:rsidRDefault="006F1DF5">
            <w:pPr>
              <w:spacing w:before="0"/>
              <w:rPr>
                <w:rFonts w:ascii="Times New Roman" w:hAnsi="Times New Roman"/>
                <w:bCs/>
                <w:sz w:val="24"/>
              </w:rPr>
            </w:pPr>
            <w:r w:rsidRPr="00D322C7">
              <w:rPr>
                <w:rFonts w:ascii="Times New Roman" w:hAnsi="Times New Roman"/>
                <w:bCs/>
                <w:sz w:val="24"/>
              </w:rPr>
              <w:t>Für die Zeilen 0269-0295, 0309-0335 und für Zeile 0490 melden die Kreditinstitute in Spalte 0050 den Marktwert der empfangenen Sicherheiten bei besicherten Kreditvergaben und Kapitalmarkttransaktionen, die der Obergrenze von 90 % für Zuflüsse gemäß Artikel 33 Absätze 4 und 5 der Delegierten Verordnung (EU) 2015/61 unterliegen.</w:t>
            </w:r>
          </w:p>
          <w:p w14:paraId="64326D82" w14:textId="09244D8F" w:rsidR="007453EC" w:rsidRPr="00D322C7" w:rsidRDefault="007453EC">
            <w:pPr>
              <w:spacing w:before="0"/>
              <w:rPr>
                <w:rFonts w:ascii="Times New Roman" w:hAnsi="Times New Roman"/>
                <w:bCs/>
                <w:sz w:val="24"/>
              </w:rPr>
            </w:pPr>
            <w:r w:rsidRPr="00D322C7">
              <w:rPr>
                <w:rFonts w:ascii="Times New Roman" w:hAnsi="Times New Roman"/>
                <w:bCs/>
                <w:sz w:val="24"/>
              </w:rPr>
              <w:t>Wenn eine zuständige Behörde eine teilweise Ausnahme von der Obergrenze für Zuflüsse gemäß Artikel 33 Absatz 2 der Delegierten Verordnung (EU) 2015/61 genehmigt hat, wird der Marktwert der empfangenen Sicherheiten bei besicherten Kreditvergaben und Kapitalmarkttransaktionen, für den die Ausnahme gilt, in Spalte 0050 oder 0060 und der Marktwert der empfangenen Sicherheiten bei besicherten Kreditvergaben und Kapitalmarkttransaktionen, für den die Ausnahme nicht gilt, in Spalte 0040 ausgewiesen.</w:t>
            </w:r>
          </w:p>
        </w:tc>
      </w:tr>
      <w:tr w:rsidR="00B47B7D" w:rsidRPr="00D322C7" w14:paraId="56427B70" w14:textId="77777777" w:rsidTr="00D63CF5">
        <w:tc>
          <w:tcPr>
            <w:tcW w:w="957" w:type="dxa"/>
            <w:shd w:val="clear" w:color="auto" w:fill="auto"/>
            <w:vAlign w:val="center"/>
          </w:tcPr>
          <w:p w14:paraId="7F2309D0" w14:textId="3E58B076" w:rsidR="007453EC" w:rsidRPr="00D322C7" w:rsidRDefault="007E14B4">
            <w:pPr>
              <w:spacing w:before="0"/>
              <w:rPr>
                <w:rFonts w:ascii="Times New Roman" w:hAnsi="Times New Roman"/>
                <w:sz w:val="24"/>
              </w:rPr>
            </w:pPr>
            <w:r w:rsidRPr="00D322C7">
              <w:rPr>
                <w:rFonts w:ascii="Times New Roman" w:hAnsi="Times New Roman"/>
                <w:sz w:val="24"/>
              </w:rPr>
              <w:t>0060</w:t>
            </w:r>
          </w:p>
        </w:tc>
        <w:tc>
          <w:tcPr>
            <w:tcW w:w="7339" w:type="dxa"/>
            <w:gridSpan w:val="2"/>
            <w:shd w:val="clear" w:color="auto" w:fill="auto"/>
          </w:tcPr>
          <w:p w14:paraId="7E3C73C2"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Marktwert der empfangenen Sicherheiten — Von der Obergrenze für Zuflüsse ausgenommen</w:t>
            </w:r>
          </w:p>
          <w:p w14:paraId="7031DBC6" w14:textId="6E2075AB"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0923FFF4" w14:textId="1E77C133" w:rsidR="006F1DF5" w:rsidRPr="00D322C7" w:rsidRDefault="006F1DF5">
            <w:pPr>
              <w:spacing w:before="0"/>
              <w:rPr>
                <w:rFonts w:ascii="Times New Roman" w:hAnsi="Times New Roman"/>
                <w:bCs/>
                <w:sz w:val="24"/>
              </w:rPr>
            </w:pPr>
            <w:r w:rsidRPr="00D322C7">
              <w:rPr>
                <w:rFonts w:ascii="Times New Roman" w:hAnsi="Times New Roman"/>
                <w:bCs/>
                <w:sz w:val="24"/>
              </w:rPr>
              <w:t>Für die Zeilen 0269-0295, 0309-0335 und für Zeile 0490 melden die Kreditinstitute in Spalte 0060 den Marktwert der empfangenen Sicherheiten bei besicherten Kreditvergaben und Kapitalmarkttransaktionen, die vollständig von der Obergrenze für Zuflüsse gemäß Artikel 33 Absätze 2, 3 und 5 der Delegierten Verordnung (EU) 2015/61 ausgenommen sind.</w:t>
            </w:r>
          </w:p>
          <w:p w14:paraId="19366161" w14:textId="415CEE37" w:rsidR="007453EC" w:rsidRPr="00D322C7" w:rsidRDefault="007453EC">
            <w:pPr>
              <w:spacing w:before="0"/>
              <w:rPr>
                <w:rFonts w:ascii="Times New Roman" w:hAnsi="Times New Roman"/>
                <w:bCs/>
                <w:sz w:val="24"/>
              </w:rPr>
            </w:pPr>
            <w:r w:rsidRPr="00D322C7">
              <w:rPr>
                <w:rFonts w:ascii="Times New Roman" w:hAnsi="Times New Roman"/>
                <w:bCs/>
                <w:sz w:val="24"/>
              </w:rPr>
              <w:t>Wenn eine zuständige Behörde eine teilweise Ausnahme von der Obergrenze für Zuflüsse gemäß Artikel 33 Absatz 2 der Delegierten Verordnung (EU) 2015/61 genehmigt hat, wird der Marktwert der empfangenen Sicherheiten bei besicherten Kreditvergaben und Kapitalmarkttransaktionen, für den die Ausnahme gilt, in Spalte 0050 oder 0060 und der Marktwert der empfangenen Sicherheiten bei besicherten Kreditvergaben und Kapitalmarkttransaktionen, für den die Ausnahme nicht gilt, in Spalte 0040 ausgewiesen.</w:t>
            </w:r>
          </w:p>
        </w:tc>
      </w:tr>
      <w:tr w:rsidR="00B47B7D" w:rsidRPr="00D322C7" w14:paraId="3CDDEA24" w14:textId="77777777" w:rsidTr="00D63CF5">
        <w:tc>
          <w:tcPr>
            <w:tcW w:w="957" w:type="dxa"/>
            <w:shd w:val="clear" w:color="auto" w:fill="auto"/>
            <w:vAlign w:val="center"/>
          </w:tcPr>
          <w:p w14:paraId="4F86502D" w14:textId="09465D17" w:rsidR="007453EC" w:rsidRPr="00D322C7" w:rsidRDefault="007453EC">
            <w:pPr>
              <w:spacing w:before="0"/>
              <w:rPr>
                <w:rFonts w:ascii="Times New Roman" w:hAnsi="Times New Roman"/>
                <w:sz w:val="24"/>
              </w:rPr>
            </w:pPr>
            <w:r w:rsidRPr="00D322C7">
              <w:rPr>
                <w:rFonts w:ascii="Times New Roman" w:hAnsi="Times New Roman"/>
                <w:sz w:val="24"/>
              </w:rPr>
              <w:t>0070</w:t>
            </w:r>
          </w:p>
        </w:tc>
        <w:tc>
          <w:tcPr>
            <w:tcW w:w="7339" w:type="dxa"/>
            <w:gridSpan w:val="2"/>
            <w:shd w:val="clear" w:color="auto" w:fill="auto"/>
          </w:tcPr>
          <w:p w14:paraId="6EBEBC0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Standardgewichtung</w:t>
            </w:r>
          </w:p>
          <w:p w14:paraId="2640C8D7" w14:textId="1D875A0A"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1E65A7AA" w14:textId="252B9C82" w:rsidR="007453EC" w:rsidRPr="00D322C7" w:rsidRDefault="007453EC">
            <w:pPr>
              <w:spacing w:before="0"/>
              <w:rPr>
                <w:rFonts w:ascii="Times New Roman" w:hAnsi="Times New Roman"/>
                <w:bCs/>
                <w:sz w:val="24"/>
              </w:rPr>
            </w:pPr>
            <w:r w:rsidRPr="00D322C7">
              <w:rPr>
                <w:rFonts w:ascii="Times New Roman" w:hAnsi="Times New Roman"/>
                <w:bCs/>
                <w:sz w:val="24"/>
              </w:rPr>
              <w:t>Die Standardgewichtungen in Spalte 0070 entsprechen denjenigen, die in der Delegierten Verordnung (EU) 2015/61 standardmäßig angegeben sind, und werden hier nur zur Information bereitgestellt.</w:t>
            </w:r>
          </w:p>
        </w:tc>
      </w:tr>
      <w:tr w:rsidR="00B47B7D" w:rsidRPr="00D322C7" w14:paraId="780CB2E1" w14:textId="77777777" w:rsidTr="00D63CF5">
        <w:tc>
          <w:tcPr>
            <w:tcW w:w="957" w:type="dxa"/>
            <w:shd w:val="clear" w:color="auto" w:fill="auto"/>
            <w:vAlign w:val="center"/>
          </w:tcPr>
          <w:p w14:paraId="286C4890" w14:textId="748E309C" w:rsidR="007453EC" w:rsidRPr="00D322C7" w:rsidRDefault="007453EC">
            <w:pPr>
              <w:spacing w:before="0"/>
              <w:rPr>
                <w:rFonts w:ascii="Times New Roman" w:hAnsi="Times New Roman"/>
                <w:sz w:val="24"/>
              </w:rPr>
            </w:pPr>
            <w:r w:rsidRPr="00D322C7">
              <w:rPr>
                <w:rFonts w:ascii="Times New Roman" w:hAnsi="Times New Roman"/>
                <w:sz w:val="24"/>
              </w:rPr>
              <w:t>0080</w:t>
            </w:r>
          </w:p>
        </w:tc>
        <w:tc>
          <w:tcPr>
            <w:tcW w:w="7339" w:type="dxa"/>
            <w:gridSpan w:val="2"/>
            <w:shd w:val="clear" w:color="auto" w:fill="auto"/>
          </w:tcPr>
          <w:p w14:paraId="5D287BD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Anwendbare Gewichtung — Mit der Obergrenze von 75 % für Zuflüsse</w:t>
            </w:r>
          </w:p>
          <w:p w14:paraId="7524353B" w14:textId="452AAC1D"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091B0CE0" w14:textId="06EF4275" w:rsidR="007453EC" w:rsidRPr="00D322C7" w:rsidRDefault="007453EC">
            <w:pPr>
              <w:spacing w:before="0"/>
              <w:rPr>
                <w:rFonts w:ascii="Times New Roman" w:hAnsi="Times New Roman"/>
                <w:bCs/>
                <w:sz w:val="24"/>
              </w:rPr>
            </w:pPr>
            <w:r w:rsidRPr="00D322C7">
              <w:rPr>
                <w:rFonts w:ascii="Times New Roman" w:hAnsi="Times New Roman"/>
                <w:bCs/>
                <w:sz w:val="24"/>
              </w:rPr>
              <w:t xml:space="preserve">Diese anwendbare Gewichtung </w:t>
            </w:r>
            <w:r w:rsidRPr="00D322C7">
              <w:rPr>
                <w:rFonts w:ascii="Times New Roman" w:hAnsi="Times New Roman"/>
                <w:sz w:val="24"/>
              </w:rPr>
              <w:t>entspricht derjenigen, die in den Artikeln 32 bis 34 der Delegierten Verordnung (EU) 2015/61 angegeben ist.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p w14:paraId="6CBF0AC2" w14:textId="139C6F61" w:rsidR="007453EC" w:rsidRPr="00D322C7" w:rsidRDefault="002A1DC6">
            <w:pPr>
              <w:spacing w:before="0"/>
              <w:rPr>
                <w:rFonts w:ascii="Times New Roman" w:hAnsi="Times New Roman"/>
                <w:bCs/>
                <w:sz w:val="24"/>
              </w:rPr>
            </w:pPr>
            <w:r w:rsidRPr="00D322C7">
              <w:rPr>
                <w:rFonts w:ascii="Times New Roman" w:hAnsi="Times New Roman"/>
                <w:bCs/>
                <w:sz w:val="24"/>
              </w:rPr>
              <w:t>Für die Zeilen 0040, 0060-0090, 0120-0130, 0150-0260, 0269, 0273, 0277, 0281, 0285, 0289, 0293, 0301-0303, 0309, 0313, 0317, 0321, 0325, 0329, 0333, 0341-0345, 0450 und 0470-0510 melden die Kreditinstitute in Spalte 0080 den die durchschnittliche Gewichtung, die sie auf die Vermögenswerte/fälligen Zahlungen/Höchstbeträge, die in Anspruch genommen werden können, angewandt haben, die der Obergrenze von 75 % für Zuflüsse gemäß Artikel 33 Absatz 1 der Delegierten Verordnung (EU) 2015/61 unterliegen.</w:t>
            </w:r>
          </w:p>
        </w:tc>
      </w:tr>
      <w:tr w:rsidR="00B47B7D" w:rsidRPr="00D322C7" w14:paraId="0DBF7E97" w14:textId="77777777" w:rsidTr="00D63CF5">
        <w:tc>
          <w:tcPr>
            <w:tcW w:w="957" w:type="dxa"/>
            <w:shd w:val="clear" w:color="auto" w:fill="auto"/>
            <w:vAlign w:val="center"/>
          </w:tcPr>
          <w:p w14:paraId="1A374C10" w14:textId="0982D3F2" w:rsidR="007453EC" w:rsidRPr="00D322C7" w:rsidRDefault="007E14B4">
            <w:pPr>
              <w:spacing w:before="0"/>
              <w:rPr>
                <w:rFonts w:ascii="Times New Roman" w:hAnsi="Times New Roman"/>
                <w:sz w:val="24"/>
              </w:rPr>
            </w:pPr>
            <w:r w:rsidRPr="00D322C7">
              <w:rPr>
                <w:rFonts w:ascii="Times New Roman" w:hAnsi="Times New Roman"/>
                <w:sz w:val="24"/>
              </w:rPr>
              <w:t>0090</w:t>
            </w:r>
          </w:p>
        </w:tc>
        <w:tc>
          <w:tcPr>
            <w:tcW w:w="7339" w:type="dxa"/>
            <w:gridSpan w:val="2"/>
            <w:shd w:val="clear" w:color="auto" w:fill="auto"/>
          </w:tcPr>
          <w:p w14:paraId="566DD20F"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Anwendbare Gewichtung — Mit der Obergrenze von 90 % für Zuflüsse</w:t>
            </w:r>
          </w:p>
          <w:p w14:paraId="4E2077E5" w14:textId="709CBDEB"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4EA45BFD" w14:textId="482ED7CE" w:rsidR="007453EC" w:rsidRPr="00D322C7" w:rsidRDefault="007453EC">
            <w:pPr>
              <w:spacing w:before="0"/>
              <w:rPr>
                <w:rFonts w:ascii="Times New Roman" w:hAnsi="Times New Roman"/>
                <w:bCs/>
                <w:sz w:val="24"/>
              </w:rPr>
            </w:pPr>
            <w:r w:rsidRPr="00D322C7">
              <w:rPr>
                <w:rFonts w:ascii="Times New Roman" w:hAnsi="Times New Roman"/>
                <w:bCs/>
                <w:sz w:val="24"/>
              </w:rPr>
              <w:t xml:space="preserve">Diese anwendbaren Gewichtungen </w:t>
            </w:r>
            <w:r w:rsidRPr="00D322C7">
              <w:rPr>
                <w:rFonts w:ascii="Times New Roman" w:hAnsi="Times New Roman"/>
                <w:sz w:val="24"/>
              </w:rPr>
              <w:t>entsprechen denjenigen, die in den Artikeln 32 bis 34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p w14:paraId="035923CF" w14:textId="2547393B" w:rsidR="007453EC" w:rsidRPr="00D322C7" w:rsidRDefault="002A1DC6">
            <w:pPr>
              <w:spacing w:before="0"/>
              <w:rPr>
                <w:rFonts w:ascii="Times New Roman" w:hAnsi="Times New Roman"/>
                <w:b/>
                <w:bCs/>
                <w:sz w:val="24"/>
              </w:rPr>
            </w:pPr>
            <w:r w:rsidRPr="00D322C7">
              <w:rPr>
                <w:rFonts w:ascii="Times New Roman" w:hAnsi="Times New Roman"/>
                <w:bCs/>
                <w:sz w:val="24"/>
              </w:rPr>
              <w:t xml:space="preserve">Für die Zeilen 0040, 0060-0090, 0120-0130, 0150-0260, 0269, 0273, 0277, 0281, 0285, 0289, 0293, 0301-0303, 0309, 0313, 0317, 0321, 0325, 0329, 0333, 0341-0345, 0450 und 0470-0510 melden die Kreditinstitute in Spalte 0090 den die durchschnittliche Gewichtung, die sie auf die Vermögenswerte/fälligen Zahlungen/Höchstbeträge, die in Anspruch genommen werden können, angewandt haben, die der Obergrenze von 90 % für Zuflüsse gemäß Artikel 33 Absätze 4 und 5 der Delegierten Verordnung (EU) 2015/61 unterliegen. </w:t>
            </w:r>
          </w:p>
        </w:tc>
      </w:tr>
      <w:tr w:rsidR="00B47B7D" w:rsidRPr="00D322C7" w14:paraId="72CA254B" w14:textId="77777777" w:rsidTr="00D63CF5">
        <w:tc>
          <w:tcPr>
            <w:tcW w:w="957" w:type="dxa"/>
            <w:shd w:val="clear" w:color="auto" w:fill="auto"/>
            <w:vAlign w:val="center"/>
          </w:tcPr>
          <w:p w14:paraId="066817CA" w14:textId="2F6651F4" w:rsidR="007453EC" w:rsidRPr="00D322C7" w:rsidRDefault="007E14B4">
            <w:pPr>
              <w:spacing w:before="0"/>
              <w:rPr>
                <w:rFonts w:ascii="Times New Roman" w:hAnsi="Times New Roman"/>
                <w:sz w:val="24"/>
              </w:rPr>
            </w:pPr>
            <w:r w:rsidRPr="00D322C7">
              <w:rPr>
                <w:rFonts w:ascii="Times New Roman" w:hAnsi="Times New Roman"/>
                <w:sz w:val="24"/>
              </w:rPr>
              <w:t>0100</w:t>
            </w:r>
          </w:p>
        </w:tc>
        <w:tc>
          <w:tcPr>
            <w:tcW w:w="7339" w:type="dxa"/>
            <w:gridSpan w:val="2"/>
            <w:shd w:val="clear" w:color="auto" w:fill="auto"/>
          </w:tcPr>
          <w:p w14:paraId="626544F2"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Anwendbare Gewichtung — von der Obergrenze für Zuflüsse ausgenommen</w:t>
            </w:r>
          </w:p>
          <w:p w14:paraId="6212EA54" w14:textId="59D2CEBF"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0AB4805F" w14:textId="07525D8A" w:rsidR="007453EC" w:rsidRPr="00D322C7" w:rsidRDefault="007453EC">
            <w:pPr>
              <w:spacing w:before="0"/>
              <w:rPr>
                <w:rFonts w:ascii="Times New Roman" w:hAnsi="Times New Roman"/>
                <w:bCs/>
                <w:sz w:val="24"/>
              </w:rPr>
            </w:pPr>
            <w:r w:rsidRPr="00D322C7">
              <w:rPr>
                <w:rFonts w:ascii="Times New Roman" w:hAnsi="Times New Roman"/>
                <w:bCs/>
                <w:sz w:val="24"/>
              </w:rPr>
              <w:t xml:space="preserve">Diese anwendbaren Gewichtungen </w:t>
            </w:r>
            <w:r w:rsidRPr="00D322C7">
              <w:rPr>
                <w:rFonts w:ascii="Times New Roman" w:hAnsi="Times New Roman"/>
                <w:sz w:val="24"/>
              </w:rPr>
              <w:t>entsprechen denjenigen, die in den Artikeln 32 bis 34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p w14:paraId="1C43DEE1" w14:textId="42323BF5" w:rsidR="007453EC" w:rsidRPr="00D322C7" w:rsidRDefault="002A1DC6">
            <w:pPr>
              <w:spacing w:before="0"/>
              <w:rPr>
                <w:rFonts w:ascii="Times New Roman" w:hAnsi="Times New Roman"/>
                <w:b/>
                <w:bCs/>
                <w:sz w:val="24"/>
              </w:rPr>
            </w:pPr>
            <w:r w:rsidRPr="00D322C7">
              <w:rPr>
                <w:rFonts w:ascii="Times New Roman" w:hAnsi="Times New Roman"/>
                <w:bCs/>
                <w:sz w:val="24"/>
              </w:rPr>
              <w:t>Für die Zeilen 0040, 0060-0090, 0120-0130, 0150-0260, 0269, 0273, 0277, 0281, 0285, 0289, 0293, 0301-0303, 0309, 0313, 0317, 0321, 0325, 0329, 0333, 0341-0345, 0450 und 0470-0510 melden die Kreditinstitute in Spalte 0100 den die durchschnittliche Gewichtung, die sie auf die Vermögenswerte/fälligen Zahlungen/Höchstbeträge, die in Anspruch genommen werden können, angewandt haben, die von der Obergrenze für Zuflüsse gemäß Artikel 33 Absätze 2, 3 und 5 der Delegierten Verordnung (EU) 2015/61 ausgenommen sind.</w:t>
            </w:r>
          </w:p>
        </w:tc>
      </w:tr>
      <w:tr w:rsidR="00B47B7D" w:rsidRPr="00D322C7" w14:paraId="6DFA198E" w14:textId="77777777" w:rsidTr="00D63CF5">
        <w:tc>
          <w:tcPr>
            <w:tcW w:w="957" w:type="dxa"/>
            <w:shd w:val="clear" w:color="auto" w:fill="auto"/>
            <w:vAlign w:val="center"/>
          </w:tcPr>
          <w:p w14:paraId="500599FE" w14:textId="5591BE28" w:rsidR="007453EC" w:rsidRPr="00D322C7" w:rsidRDefault="007E14B4">
            <w:pPr>
              <w:spacing w:before="0"/>
              <w:rPr>
                <w:rFonts w:ascii="Times New Roman" w:hAnsi="Times New Roman"/>
                <w:sz w:val="24"/>
              </w:rPr>
            </w:pPr>
            <w:r w:rsidRPr="00D322C7">
              <w:rPr>
                <w:rFonts w:ascii="Times New Roman" w:hAnsi="Times New Roman"/>
                <w:sz w:val="24"/>
              </w:rPr>
              <w:t>0110</w:t>
            </w:r>
          </w:p>
        </w:tc>
        <w:tc>
          <w:tcPr>
            <w:tcW w:w="7339" w:type="dxa"/>
            <w:gridSpan w:val="2"/>
            <w:shd w:val="clear" w:color="auto" w:fill="auto"/>
          </w:tcPr>
          <w:p w14:paraId="01F186E9" w14:textId="5EC19487" w:rsidR="007453EC" w:rsidRPr="00D322C7" w:rsidRDefault="007453EC">
            <w:pPr>
              <w:spacing w:before="0"/>
              <w:rPr>
                <w:rFonts w:ascii="Times New Roman" w:hAnsi="Times New Roman"/>
                <w:b/>
                <w:bCs/>
                <w:sz w:val="24"/>
              </w:rPr>
            </w:pPr>
            <w:r w:rsidRPr="00D322C7">
              <w:rPr>
                <w:rFonts w:ascii="Times New Roman" w:hAnsi="Times New Roman"/>
                <w:b/>
                <w:bCs/>
                <w:sz w:val="24"/>
              </w:rPr>
              <w:t>Wert der empfangenen Sicherheiten gemäß Artikel 9 — Mit der Obergrenze von 75 % für Zuflüsse</w:t>
            </w:r>
          </w:p>
          <w:p w14:paraId="29D13FC2" w14:textId="436BEE76"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0A1DFECB" w14:textId="4488C2C0" w:rsidR="002A1DC6" w:rsidRPr="00D322C7" w:rsidRDefault="002A1DC6">
            <w:pPr>
              <w:spacing w:before="0"/>
              <w:rPr>
                <w:rFonts w:ascii="Times New Roman" w:hAnsi="Times New Roman"/>
                <w:bCs/>
                <w:sz w:val="24"/>
              </w:rPr>
            </w:pPr>
            <w:r w:rsidRPr="00D322C7">
              <w:rPr>
                <w:rFonts w:ascii="Times New Roman" w:hAnsi="Times New Roman"/>
                <w:bCs/>
                <w:sz w:val="24"/>
              </w:rPr>
              <w:t>Für die Zeilen 0271, 0275, 0279, 0283, 0287, 0291, 0295, 0311, 0315, 0319, 0323, 0327, 0331 und 0335 melden die Kreditinstitute in Spalte 0110 den Wert der gemäß Artikel 9 der Delegierten Verordnung (EU) 2015/61 empfangenen Sicherheiten bei besicherten Kreditvergaben und Kapitalmarkttransaktionen, die der Obergrenze von 75 % für Zuflüsse gemäß Artikel 33 Absatz 1 der Delegierten Verordnung (EU) 2015/61 unterliegen.</w:t>
            </w:r>
          </w:p>
          <w:p w14:paraId="3F8BB70C" w14:textId="713A15DE" w:rsidR="007453EC" w:rsidRPr="00D322C7" w:rsidRDefault="007453EC">
            <w:pPr>
              <w:spacing w:before="0"/>
              <w:rPr>
                <w:rFonts w:ascii="Times New Roman" w:hAnsi="Times New Roman"/>
                <w:bCs/>
                <w:sz w:val="24"/>
              </w:rPr>
            </w:pPr>
            <w:r w:rsidRPr="00D322C7">
              <w:rPr>
                <w:rFonts w:ascii="Times New Roman" w:hAnsi="Times New Roman"/>
                <w:bCs/>
                <w:sz w:val="24"/>
              </w:rPr>
              <w:t>Wenn eine zuständige Behörde eine teilweise Ausnahme von der Obergrenze für Zuflüsse gemäß Artikel 33 Absatz 2 der Delegierten Verordnung (EU) 2015/61 genehmigt hat, wird der Wert der empfangenen Sicherheiten gemäß Artikel 9 der Delegierten Verordnung (EU) 2015/61 bei besicherten Kreditvergaben und Kapitalmarkttransaktionen, für den die Ausnahme gilt, in Spalte 0120 oder 0130 und der Wert der empfangenen Sicherheiten bei besicherten Kreditvergaben und Kapitalmarkttransaktionen gemäß Artikel 9 der Delegierten Verordnung (EU) 2015/61, für den die Ausnahme nicht gilt, in Spalte 0110 ausgewiesen.</w:t>
            </w:r>
          </w:p>
        </w:tc>
      </w:tr>
      <w:tr w:rsidR="00B47B7D" w:rsidRPr="00D322C7" w14:paraId="4E3D6FD5" w14:textId="77777777" w:rsidTr="00D63CF5">
        <w:tc>
          <w:tcPr>
            <w:tcW w:w="957" w:type="dxa"/>
            <w:shd w:val="clear" w:color="auto" w:fill="auto"/>
            <w:vAlign w:val="center"/>
          </w:tcPr>
          <w:p w14:paraId="2EB35765" w14:textId="505CE93E" w:rsidR="007453EC" w:rsidRPr="00D322C7" w:rsidRDefault="007E14B4">
            <w:pPr>
              <w:spacing w:before="0"/>
              <w:rPr>
                <w:rFonts w:ascii="Times New Roman" w:hAnsi="Times New Roman"/>
                <w:sz w:val="24"/>
              </w:rPr>
            </w:pPr>
            <w:r w:rsidRPr="00D322C7">
              <w:rPr>
                <w:rFonts w:ascii="Times New Roman" w:hAnsi="Times New Roman"/>
                <w:sz w:val="24"/>
              </w:rPr>
              <w:t>0120</w:t>
            </w:r>
          </w:p>
        </w:tc>
        <w:tc>
          <w:tcPr>
            <w:tcW w:w="7339" w:type="dxa"/>
            <w:gridSpan w:val="2"/>
            <w:shd w:val="clear" w:color="auto" w:fill="auto"/>
          </w:tcPr>
          <w:p w14:paraId="312C8C71" w14:textId="043DB08A" w:rsidR="007453EC" w:rsidRPr="00D322C7" w:rsidRDefault="007453EC">
            <w:pPr>
              <w:spacing w:before="0"/>
              <w:rPr>
                <w:rFonts w:ascii="Times New Roman" w:hAnsi="Times New Roman"/>
                <w:b/>
                <w:bCs/>
                <w:sz w:val="24"/>
              </w:rPr>
            </w:pPr>
            <w:r w:rsidRPr="00D322C7">
              <w:rPr>
                <w:rFonts w:ascii="Times New Roman" w:hAnsi="Times New Roman"/>
                <w:b/>
                <w:bCs/>
                <w:sz w:val="24"/>
              </w:rPr>
              <w:t>Wert der empfangenen Sicherheiten gemäß Artikel 9 — Mit der Obergrenze von 90 % für Zuflüsse</w:t>
            </w:r>
          </w:p>
          <w:p w14:paraId="1514A139" w14:textId="4DAA4B50"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11F56268" w14:textId="4E8DA150" w:rsidR="002A1DC6" w:rsidRPr="00D322C7" w:rsidRDefault="002A1DC6">
            <w:pPr>
              <w:spacing w:before="0"/>
              <w:rPr>
                <w:rFonts w:ascii="Times New Roman" w:hAnsi="Times New Roman"/>
                <w:bCs/>
                <w:sz w:val="24"/>
              </w:rPr>
            </w:pPr>
            <w:r w:rsidRPr="00D322C7">
              <w:rPr>
                <w:rFonts w:ascii="Times New Roman" w:hAnsi="Times New Roman"/>
                <w:bCs/>
                <w:sz w:val="24"/>
              </w:rPr>
              <w:t>Für die Zeilen 0271, 0275, 0279, 0283, 0287, 0291, 0295, 0311, 0315, 0319, 0323, 0327, 0331 und 0335 melden die Kreditinstitute in Spalte 0120 den Wert der empfangenen Sicherheiten bei besicherten Kreditvergaben und Kapitalmarkttransaktionen gemäß Artikel 9 der Delegierten Verordnung (EU) 2015/61, die der Obergrenze von 90 % für Zuflüsse gemäß Artikel 33 Absätze 4 und 5 der Delegierten Verordnung (EU) 2015/61 unterliegen.</w:t>
            </w:r>
          </w:p>
          <w:p w14:paraId="56B73A1E" w14:textId="431CCAA1" w:rsidR="007453EC" w:rsidRPr="00D322C7" w:rsidRDefault="007453EC">
            <w:pPr>
              <w:spacing w:before="0"/>
              <w:rPr>
                <w:rFonts w:ascii="Times New Roman" w:hAnsi="Times New Roman"/>
                <w:bCs/>
                <w:sz w:val="24"/>
              </w:rPr>
            </w:pPr>
            <w:r w:rsidRPr="00D322C7">
              <w:rPr>
                <w:rFonts w:ascii="Times New Roman" w:hAnsi="Times New Roman"/>
                <w:bCs/>
                <w:sz w:val="24"/>
              </w:rPr>
              <w:t>Wenn eine zuständige Behörde eine teilweise Ausnahme von der Obergrenze für Zuflüsse gemäß Artikel 33 Absatz 2 der Delegierten Verordnung (EU) 2015/61 genehmigt hat, wird der Wert der empfangenen Sicherheiten gemäß Artikel 9 der Delegierten Verordnung (EU) 2015/61 bei besicherten Kreditvergaben und Kapitalmarkttransaktionen, für den die Ausnahme gilt, in Spalte 0120 oder 0130 und der Wert der empfangenen Sicherheiten bei besicherten Kreditvergaben und Kapitalmarkttransaktionen gemäß Artikel 9 der Delegierten Verordnung (EU) 2015/61, für den die Ausnahme nicht gilt, in Spalte 0110 ausgewiesen.</w:t>
            </w:r>
          </w:p>
        </w:tc>
      </w:tr>
      <w:tr w:rsidR="00B47B7D" w:rsidRPr="00D322C7" w14:paraId="4C9430AE" w14:textId="77777777" w:rsidTr="00D63CF5">
        <w:tc>
          <w:tcPr>
            <w:tcW w:w="957" w:type="dxa"/>
            <w:shd w:val="clear" w:color="auto" w:fill="auto"/>
            <w:vAlign w:val="center"/>
          </w:tcPr>
          <w:p w14:paraId="25F81D8A" w14:textId="0D7C70C1" w:rsidR="007453EC" w:rsidRPr="00D322C7" w:rsidRDefault="007E14B4">
            <w:pPr>
              <w:spacing w:before="0"/>
              <w:rPr>
                <w:rFonts w:ascii="Times New Roman" w:hAnsi="Times New Roman"/>
                <w:sz w:val="24"/>
              </w:rPr>
            </w:pPr>
            <w:r w:rsidRPr="00D322C7">
              <w:rPr>
                <w:rFonts w:ascii="Times New Roman" w:hAnsi="Times New Roman"/>
                <w:sz w:val="24"/>
              </w:rPr>
              <w:t>0130</w:t>
            </w:r>
          </w:p>
        </w:tc>
        <w:tc>
          <w:tcPr>
            <w:tcW w:w="7339" w:type="dxa"/>
            <w:gridSpan w:val="2"/>
            <w:shd w:val="clear" w:color="auto" w:fill="auto"/>
          </w:tcPr>
          <w:p w14:paraId="3A9204D6" w14:textId="7700B381" w:rsidR="007453EC" w:rsidRPr="00D322C7" w:rsidRDefault="007453EC">
            <w:pPr>
              <w:spacing w:before="0"/>
              <w:rPr>
                <w:rFonts w:ascii="Times New Roman" w:hAnsi="Times New Roman"/>
                <w:b/>
                <w:bCs/>
                <w:sz w:val="24"/>
              </w:rPr>
            </w:pPr>
            <w:r w:rsidRPr="00D322C7">
              <w:rPr>
                <w:rFonts w:ascii="Times New Roman" w:hAnsi="Times New Roman"/>
                <w:b/>
                <w:bCs/>
                <w:sz w:val="24"/>
              </w:rPr>
              <w:t>Wert der empfangenen Sicherheiten gemäß Artikel 9 — von der Obergrenze für Zuflüsse ausgenommen</w:t>
            </w:r>
          </w:p>
          <w:p w14:paraId="0ED04715" w14:textId="70F345A9"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0685802D" w14:textId="22087C39" w:rsidR="002A1DC6" w:rsidRPr="00D322C7" w:rsidRDefault="002A1DC6">
            <w:pPr>
              <w:spacing w:before="0"/>
              <w:rPr>
                <w:rFonts w:ascii="Times New Roman" w:hAnsi="Times New Roman"/>
                <w:bCs/>
                <w:sz w:val="24"/>
              </w:rPr>
            </w:pPr>
            <w:r w:rsidRPr="00D322C7">
              <w:rPr>
                <w:rFonts w:ascii="Times New Roman" w:hAnsi="Times New Roman"/>
                <w:bCs/>
                <w:sz w:val="24"/>
              </w:rPr>
              <w:t>Für die Zeilen 0271, 0275, 0279, 0283, 0287, 0291, 0295, 0311, 0315, 0319, 0323, 0327, 0331 und 0335 melden die Kreditinstitute in Spalte 0130 den Wert der empfangenen Sicherheiten bei besicherten Kreditvergaben und Kapitalmarkttransaktionen gemäß Artikel 9 der Delegierten Verordnung (EU) 2015/61, die gemäß Artikel 33 Absätze 2, 3 und 5 der Delegierten Verordnung (EU) 2015/61 vollständig von der Obergrenze für Zuflüsse ausgenommen sind.</w:t>
            </w:r>
          </w:p>
          <w:p w14:paraId="78400F34" w14:textId="28DE2D1B" w:rsidR="007453EC" w:rsidRPr="00D322C7" w:rsidRDefault="007453EC">
            <w:pPr>
              <w:spacing w:before="0"/>
              <w:rPr>
                <w:rFonts w:ascii="Times New Roman" w:hAnsi="Times New Roman"/>
                <w:bCs/>
                <w:sz w:val="24"/>
              </w:rPr>
            </w:pPr>
            <w:r w:rsidRPr="00D322C7">
              <w:rPr>
                <w:rFonts w:ascii="Times New Roman" w:hAnsi="Times New Roman"/>
                <w:bCs/>
                <w:sz w:val="24"/>
              </w:rPr>
              <w:t>Wenn eine zuständige Behörde eine teilweise Ausnahme von der Obergrenze für Zuflüsse gemäß Artikel 33 Absatz 2 der Delegierten Verordnung (EU) 2015/61 genehmigt hat, wird der Wert der empfangenen Sicherheiten gemäß Artikel 9 der Delegierten Verordnung (EU) 2015/61 bei besicherten Kreditvergaben und Kapitalmarkttransaktionen, für den die Ausnahme gilt, in Spalte 0120 oder 0130 und der Wert der empfangenen Sicherheiten bei besicherten Kreditvergaben und Kapitalmarkttransaktionen gemäß Artikel 9 der Delegierten Verordnung (EU) 2015/61, für den die Ausnahme nicht gilt, in Spalte 0110 ausgewiesen.</w:t>
            </w:r>
          </w:p>
        </w:tc>
      </w:tr>
      <w:tr w:rsidR="00B47B7D" w:rsidRPr="00D322C7" w14:paraId="66F4B4C7" w14:textId="77777777" w:rsidTr="00CB45E9">
        <w:tc>
          <w:tcPr>
            <w:tcW w:w="994" w:type="dxa"/>
            <w:gridSpan w:val="2"/>
            <w:shd w:val="clear" w:color="auto" w:fill="auto"/>
            <w:vAlign w:val="center"/>
          </w:tcPr>
          <w:p w14:paraId="18BCFB4B" w14:textId="6D92EA98" w:rsidR="007453EC" w:rsidRPr="00D322C7" w:rsidRDefault="007E14B4">
            <w:pPr>
              <w:spacing w:before="0"/>
              <w:rPr>
                <w:rFonts w:ascii="Times New Roman" w:hAnsi="Times New Roman"/>
                <w:sz w:val="24"/>
              </w:rPr>
            </w:pPr>
            <w:r w:rsidRPr="00D322C7">
              <w:rPr>
                <w:rFonts w:ascii="Times New Roman" w:hAnsi="Times New Roman"/>
                <w:sz w:val="24"/>
              </w:rPr>
              <w:t>0140</w:t>
            </w:r>
          </w:p>
        </w:tc>
        <w:tc>
          <w:tcPr>
            <w:tcW w:w="7528" w:type="dxa"/>
            <w:shd w:val="clear" w:color="auto" w:fill="auto"/>
          </w:tcPr>
          <w:p w14:paraId="25011DED"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Zufluss — Mit der Obergrenze von 75 % für Zuflüsse</w:t>
            </w:r>
          </w:p>
          <w:p w14:paraId="36E5D0FC" w14:textId="042DAE98" w:rsidR="007453EC" w:rsidRPr="00D322C7" w:rsidRDefault="007453EC">
            <w:pPr>
              <w:spacing w:before="0"/>
              <w:rPr>
                <w:rFonts w:ascii="Times New Roman" w:hAnsi="Times New Roman"/>
                <w:b/>
                <w:bCs/>
                <w:sz w:val="24"/>
              </w:rPr>
            </w:pPr>
            <w:r w:rsidRPr="00D322C7">
              <w:rPr>
                <w:rFonts w:ascii="Times New Roman" w:hAnsi="Times New Roman"/>
                <w:bCs/>
                <w:sz w:val="24"/>
              </w:rPr>
              <w:t>Artikel 32, 33 und 34 der Delegierten Verordnung (EU) 2015/61</w:t>
            </w:r>
          </w:p>
          <w:p w14:paraId="17B0DDC5" w14:textId="4244BA29" w:rsidR="002B1DA1" w:rsidRPr="00D322C7" w:rsidRDefault="002B1DA1">
            <w:pPr>
              <w:spacing w:before="0"/>
              <w:rPr>
                <w:rFonts w:ascii="Times New Roman" w:hAnsi="Times New Roman"/>
                <w:bCs/>
                <w:sz w:val="24"/>
              </w:rPr>
            </w:pPr>
            <w:r w:rsidRPr="00D322C7">
              <w:rPr>
                <w:rFonts w:ascii="Times New Roman" w:hAnsi="Times New Roman"/>
                <w:bCs/>
                <w:sz w:val="24"/>
              </w:rPr>
              <w:t>Für die Zeilen 0040, 0060-0090, 0120-0130, 0150-0260, 0269, 0273, 0277, 0281, 0285, 0289, 0293, 0301-0303, 0309, 0313, 0317, 0321, 0325, 0329, 0333, 0341-0345, 0450 und 0470-510 melden die Kreditinstitute in Spalte 0140 die Gesamtzuflüsse, die der Obergrenze von 75 % für Zuflüsse gemäß Artikel 33 Absatz 1 der Delegierten Verordnung (EU) 2015/61 unterliegen, wobei die Gesamtzuflüsse durch Multiplikation des Gesamtbetrags/Höchstbetrags, der in Anspruch genommen werden kann, aus Spalte 0010 mit der relevanten Gewichtung aus Spalte 0080 berechnet werden.</w:t>
            </w:r>
          </w:p>
          <w:p w14:paraId="4BA3D379" w14:textId="4C78E013" w:rsidR="007453EC" w:rsidRPr="00D322C7" w:rsidRDefault="002B1DA1">
            <w:pPr>
              <w:spacing w:before="0"/>
              <w:rPr>
                <w:rFonts w:ascii="Times New Roman" w:hAnsi="Times New Roman"/>
                <w:bCs/>
                <w:sz w:val="24"/>
              </w:rPr>
            </w:pPr>
            <w:r w:rsidRPr="00D322C7">
              <w:rPr>
                <w:rFonts w:ascii="Times New Roman" w:hAnsi="Times New Roman"/>
                <w:bCs/>
                <w:sz w:val="24"/>
              </w:rPr>
              <w:t>Für die Zeile 0170 melden die Kreditinstitute in Spalte 0140 die Gesamtzuflüsse, die der Obergrenze von 75 % für Zuflüsse gemäß Artikel 33 Absatz 1 der Delegierten Verordnung (EU) 2015/61 unterliegen, nur, wenn das Kreditinstitut diese Zusage erhalten hat, um Förderdarlehen an Endbegünstigte auszuzahlen, oder eine vergleichbare Zusage von einer multilateralen Entwicklungsbank oder einer öffentlichen Stelle erhalten hat.</w:t>
            </w:r>
          </w:p>
        </w:tc>
      </w:tr>
      <w:tr w:rsidR="00B47B7D" w:rsidRPr="00D322C7" w14:paraId="18FF3F23" w14:textId="77777777" w:rsidTr="00CB45E9">
        <w:tc>
          <w:tcPr>
            <w:tcW w:w="994" w:type="dxa"/>
            <w:gridSpan w:val="2"/>
            <w:shd w:val="clear" w:color="auto" w:fill="auto"/>
            <w:vAlign w:val="center"/>
          </w:tcPr>
          <w:p w14:paraId="54C81EBE" w14:textId="0C40C447" w:rsidR="007453EC" w:rsidRPr="00D322C7" w:rsidRDefault="007E14B4">
            <w:pPr>
              <w:spacing w:before="0"/>
              <w:rPr>
                <w:rFonts w:ascii="Times New Roman" w:hAnsi="Times New Roman"/>
                <w:sz w:val="24"/>
              </w:rPr>
            </w:pPr>
            <w:r w:rsidRPr="00D322C7">
              <w:rPr>
                <w:rFonts w:ascii="Times New Roman" w:hAnsi="Times New Roman"/>
                <w:sz w:val="24"/>
              </w:rPr>
              <w:t>0150</w:t>
            </w:r>
          </w:p>
        </w:tc>
        <w:tc>
          <w:tcPr>
            <w:tcW w:w="7528" w:type="dxa"/>
            <w:shd w:val="clear" w:color="auto" w:fill="auto"/>
          </w:tcPr>
          <w:p w14:paraId="1C5040CF"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Zufluss — Mit der Obergrenze von 90 % für Zuflüsse</w:t>
            </w:r>
          </w:p>
          <w:p w14:paraId="4DD2FA3F" w14:textId="19BA64AE" w:rsidR="007453EC" w:rsidRPr="00D322C7" w:rsidRDefault="007453EC">
            <w:pPr>
              <w:spacing w:before="0"/>
              <w:rPr>
                <w:rFonts w:ascii="Times New Roman" w:hAnsi="Times New Roman"/>
                <w:b/>
                <w:bCs/>
                <w:sz w:val="24"/>
              </w:rPr>
            </w:pPr>
            <w:r w:rsidRPr="00D322C7">
              <w:rPr>
                <w:rFonts w:ascii="Times New Roman" w:hAnsi="Times New Roman"/>
                <w:bCs/>
                <w:sz w:val="24"/>
              </w:rPr>
              <w:t>Artikel 32, 33 und 34 der Delegierten Verordnung (EU) 2015/61</w:t>
            </w:r>
          </w:p>
          <w:p w14:paraId="484EFAFB" w14:textId="74EBACA2" w:rsidR="007453EC" w:rsidRPr="00D322C7" w:rsidRDefault="002B1DA1">
            <w:pPr>
              <w:spacing w:before="0"/>
              <w:rPr>
                <w:rFonts w:ascii="Times New Roman" w:hAnsi="Times New Roman"/>
                <w:b/>
                <w:bCs/>
                <w:sz w:val="24"/>
              </w:rPr>
            </w:pPr>
            <w:r w:rsidRPr="00D322C7">
              <w:rPr>
                <w:rFonts w:ascii="Times New Roman" w:hAnsi="Times New Roman"/>
                <w:bCs/>
                <w:sz w:val="24"/>
              </w:rPr>
              <w:t>Für die Zeilen 0040, 0060-0090, 0120-0130, 0150-0260, 0269, 0273, 0277, 0281, 0285, 0289, 0293, 0301-0303, 0309, 0313, 0317, 0321, 0325, 0329, 0333, 0341-0345, 0450 und 0470-0510 melden die Kreditinstitute in Spalte 0150 die Gesamtzuflüsse, die der Obergrenze von 90 % für Zuflüsse gemäß Artikel 33 Absätze 4 und 5 der Delegierten Verordnung (EU) 2015/61 unterliegen, wobei die Gesamtzuflüsse durch Multiplikation des Gesamtbetrags/Höchstbetrags, der in Anspruch genommen werden kann, aus Spalte 0020 mit der relevanten Gewichtung aus Spalte 0090 berechnet werden. Für die Zeile 0170 melden die Kreditinstitute in Spalte 0150 die Gesamtzuflüsse, die der Obergrenze von 90 % für Zuflüsse gemäß Artikel 33 Absätze 4 und 5 der Delegierten Verordnung (EU) 2015/61 unterliegen, nur, wenn das Kreditinstitut diese Zusage erhalten hat, um Förderdarlehen an Endbegünstigte auszuzahlen, oder eine vergleichbare Zusage von einer multilateralen Entwicklungsbank oder einer öffentlichen Stelle erhalten hat.</w:t>
            </w:r>
          </w:p>
        </w:tc>
      </w:tr>
      <w:tr w:rsidR="00B47B7D" w:rsidRPr="00D322C7" w14:paraId="06C8BA41" w14:textId="77777777" w:rsidTr="00CB45E9">
        <w:tc>
          <w:tcPr>
            <w:tcW w:w="994" w:type="dxa"/>
            <w:gridSpan w:val="2"/>
            <w:shd w:val="clear" w:color="auto" w:fill="auto"/>
            <w:vAlign w:val="center"/>
          </w:tcPr>
          <w:p w14:paraId="1325CDED" w14:textId="3124C00D" w:rsidR="007453EC" w:rsidRPr="00D322C7" w:rsidRDefault="007E14B4">
            <w:pPr>
              <w:spacing w:before="0"/>
              <w:rPr>
                <w:rFonts w:ascii="Times New Roman" w:hAnsi="Times New Roman"/>
                <w:sz w:val="24"/>
              </w:rPr>
            </w:pPr>
            <w:r w:rsidRPr="00D322C7">
              <w:rPr>
                <w:rFonts w:ascii="Times New Roman" w:hAnsi="Times New Roman"/>
                <w:sz w:val="24"/>
              </w:rPr>
              <w:t>0160</w:t>
            </w:r>
          </w:p>
        </w:tc>
        <w:tc>
          <w:tcPr>
            <w:tcW w:w="7528" w:type="dxa"/>
            <w:shd w:val="clear" w:color="auto" w:fill="auto"/>
          </w:tcPr>
          <w:p w14:paraId="2C59B705"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Zufluss — von der Obergrenze für Zuflüsse ausgenommen</w:t>
            </w:r>
          </w:p>
          <w:p w14:paraId="08CEFDF5" w14:textId="62E623E9" w:rsidR="007453EC" w:rsidRPr="00D322C7" w:rsidRDefault="007453EC">
            <w:pPr>
              <w:spacing w:before="0"/>
              <w:rPr>
                <w:rFonts w:ascii="Times New Roman" w:hAnsi="Times New Roman"/>
                <w:b/>
                <w:bCs/>
                <w:sz w:val="24"/>
              </w:rPr>
            </w:pPr>
            <w:r w:rsidRPr="00D322C7">
              <w:rPr>
                <w:rFonts w:ascii="Times New Roman" w:hAnsi="Times New Roman"/>
                <w:bCs/>
                <w:sz w:val="24"/>
              </w:rPr>
              <w:t>Artikel 32, 33 und 34 der Delegierten Verordnung (EU) 2015/61</w:t>
            </w:r>
          </w:p>
          <w:p w14:paraId="3630C9D6" w14:textId="74F37295" w:rsidR="002B1DA1" w:rsidRPr="00D322C7" w:rsidRDefault="002B1DA1">
            <w:pPr>
              <w:spacing w:before="0"/>
              <w:rPr>
                <w:rFonts w:ascii="Times New Roman" w:hAnsi="Times New Roman"/>
                <w:bCs/>
                <w:sz w:val="24"/>
              </w:rPr>
            </w:pPr>
            <w:r w:rsidRPr="00D322C7">
              <w:rPr>
                <w:rFonts w:ascii="Times New Roman" w:hAnsi="Times New Roman"/>
                <w:bCs/>
                <w:sz w:val="24"/>
              </w:rPr>
              <w:t>Für die Zeilen 0040, 0060-0090, 0120-0130, 0150-0260, 0269, 0273, 0277, 0281, 0285, 0289, 0293, 0301-0303, 0309, 0313, 0317, 0321, 0325, 0329, 0333, 0341-0345, 0450 und 0470-0510 melden die Kreditinstitute in Spalte 0160 die Gesamtzuflüsse, die vollständig von der in Artikel 33 Absätze 2, 3 und 5 der Delegierten Verordnung (EU) 2015/61 festgelegten Obergrenze ausgenommen sind, wobei die Gesamtzuflüsse durch Multiplikation des Gesamtbetrags/Höchstbetrags, der in Anspruch genommen werden kann, aus Spalte 0030 mit der relevanten Gewichtung aus Spalte 0100 berechnet werden.</w:t>
            </w:r>
          </w:p>
          <w:p w14:paraId="4ADC76DC" w14:textId="4DA50371" w:rsidR="007453EC" w:rsidRPr="00D322C7" w:rsidRDefault="002B1DA1">
            <w:pPr>
              <w:spacing w:before="0"/>
              <w:rPr>
                <w:rFonts w:ascii="Times New Roman" w:hAnsi="Times New Roman"/>
                <w:b/>
                <w:bCs/>
                <w:sz w:val="24"/>
              </w:rPr>
            </w:pPr>
            <w:r w:rsidRPr="00D322C7">
              <w:rPr>
                <w:rFonts w:ascii="Times New Roman" w:hAnsi="Times New Roman"/>
                <w:bCs/>
                <w:sz w:val="24"/>
              </w:rPr>
              <w:t>Für die Zeile 0170 melden die Kreditinstitute in Spalte 0160 die Gesamtzuflüsse, die vollständig von der Obergrenze für Zuflüsse gemäß Artikel 33 Absatz 2, 3 und 5 der Delegierten Verordnung (EU) 2015/61 ausgenommen sind, nur, wenn das Kreditinstitut diese Zusage erhalten hat, um Förderdarlehen an Endbegünstigte auszuzahlen, oder eine vergleichbare Zusage von einer multilateralen Entwicklungsbank oder einer öffentlichen Stelle erhalten hat.</w:t>
            </w:r>
          </w:p>
        </w:tc>
      </w:tr>
    </w:tbl>
    <w:p w14:paraId="13286CAD" w14:textId="2092BE00" w:rsidR="007453EC" w:rsidRPr="00D322C7" w:rsidRDefault="007453EC">
      <w:pPr>
        <w:keepNext/>
        <w:spacing w:before="0"/>
        <w:ind w:left="357" w:hanging="357"/>
        <w:outlineLvl w:val="1"/>
        <w:rPr>
          <w:rFonts w:ascii="Times New Roman" w:hAnsi="Times New Roman"/>
          <w:sz w:val="24"/>
        </w:rPr>
      </w:pPr>
      <w:r w:rsidRPr="00D322C7">
        <w:br w:type="page"/>
      </w:r>
      <w:r w:rsidRPr="00D322C7">
        <w:rPr>
          <w:rFonts w:ascii="Times New Roman" w:hAnsi="Times New Roman"/>
          <w:sz w:val="24"/>
        </w:rPr>
        <w:t>1.5.2.</w:t>
      </w:r>
      <w:r w:rsidRPr="00D322C7">
        <w:tab/>
      </w:r>
      <w:r w:rsidRPr="00D322C7">
        <w:rPr>
          <w:rFonts w:ascii="Times New Roman" w:hAnsi="Times New Roman"/>
          <w:sz w:val="24"/>
        </w:rPr>
        <w:t>Erläuterungen zu bestimmten Zeilen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D322C7" w14:paraId="17B07770" w14:textId="77777777" w:rsidTr="00454544">
        <w:tc>
          <w:tcPr>
            <w:tcW w:w="756" w:type="dxa"/>
            <w:shd w:val="clear" w:color="auto" w:fill="D9D9D9"/>
          </w:tcPr>
          <w:p w14:paraId="10DDDECD" w14:textId="77777777" w:rsidR="007453EC" w:rsidRPr="00D322C7" w:rsidRDefault="007453EC">
            <w:pPr>
              <w:spacing w:before="0"/>
              <w:rPr>
                <w:rFonts w:ascii="Times New Roman" w:hAnsi="Times New Roman"/>
                <w:sz w:val="24"/>
              </w:rPr>
            </w:pPr>
            <w:r w:rsidRPr="00D322C7">
              <w:rPr>
                <w:rFonts w:ascii="Times New Roman" w:hAnsi="Times New Roman"/>
                <w:sz w:val="24"/>
              </w:rPr>
              <w:t>Zeile</w:t>
            </w:r>
          </w:p>
        </w:tc>
        <w:tc>
          <w:tcPr>
            <w:tcW w:w="7540" w:type="dxa"/>
            <w:shd w:val="clear" w:color="auto" w:fill="D9D9D9"/>
          </w:tcPr>
          <w:p w14:paraId="2AB9098F" w14:textId="77777777" w:rsidR="007453EC" w:rsidRPr="00D322C7" w:rsidRDefault="007453EC">
            <w:pPr>
              <w:spacing w:before="0"/>
              <w:rPr>
                <w:rFonts w:ascii="Times New Roman" w:hAnsi="Times New Roman"/>
                <w:sz w:val="24"/>
              </w:rPr>
            </w:pPr>
            <w:r w:rsidRPr="00D322C7">
              <w:rPr>
                <w:rFonts w:ascii="Times New Roman" w:hAnsi="Times New Roman"/>
                <w:sz w:val="24"/>
              </w:rPr>
              <w:t>Rechtsgrundlagen und Erläuterungen</w:t>
            </w:r>
          </w:p>
        </w:tc>
      </w:tr>
      <w:tr w:rsidR="00B47B7D" w:rsidRPr="00D322C7" w14:paraId="1A4CC274" w14:textId="77777777" w:rsidTr="00454544">
        <w:tc>
          <w:tcPr>
            <w:tcW w:w="756" w:type="dxa"/>
            <w:shd w:val="clear" w:color="auto" w:fill="auto"/>
            <w:vAlign w:val="center"/>
          </w:tcPr>
          <w:p w14:paraId="67E2B7E9" w14:textId="48DCE6FE" w:rsidR="007453EC" w:rsidRPr="00D322C7" w:rsidRDefault="00092BE3">
            <w:pPr>
              <w:spacing w:before="0"/>
              <w:rPr>
                <w:rFonts w:ascii="Times New Roman" w:hAnsi="Times New Roman"/>
                <w:bCs/>
                <w:sz w:val="24"/>
              </w:rPr>
            </w:pPr>
            <w:r w:rsidRPr="00D322C7">
              <w:rPr>
                <w:rFonts w:ascii="Times New Roman" w:hAnsi="Times New Roman"/>
                <w:bCs/>
                <w:sz w:val="24"/>
              </w:rPr>
              <w:t>0010</w:t>
            </w:r>
          </w:p>
        </w:tc>
        <w:tc>
          <w:tcPr>
            <w:tcW w:w="7540" w:type="dxa"/>
            <w:shd w:val="clear" w:color="auto" w:fill="auto"/>
          </w:tcPr>
          <w:p w14:paraId="7FB656A2"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 ZUFLÜSSE INSGESAMT</w:t>
            </w:r>
          </w:p>
          <w:p w14:paraId="112681C3" w14:textId="388FDC9E"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0D4CC187" w14:textId="4E81E210"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0010 des Meldebogens C 74.00 in Anhang </w:t>
            </w:r>
            <w:r w:rsidRPr="00D322C7">
              <w:rPr>
                <w:rFonts w:ascii="Times New Roman" w:hAnsi="Times New Roman"/>
                <w:sz w:val="24"/>
              </w:rPr>
              <w:t>XXIV</w:t>
            </w:r>
          </w:p>
          <w:p w14:paraId="54A9078C" w14:textId="0F9C53B8"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jeweils den Gesamtbetrag der Vermögenswerte/fälligen Zahlungen/Höchstbeträge, die in Anspruch genommen werden können, aus unbesicherten Geschäften/Einlagen und besicherten Kreditvergaben und Kapitalmarkttransaktionen;</w:t>
            </w:r>
          </w:p>
          <w:p w14:paraId="739365D7" w14:textId="7B4468D2"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 0140 die Summe der Zuflüsse aus unbesicherten Geschäften/Einlagen, besicherten Kreditvergaben und Kapitalmarkttransaktionen und Sicherheitenswaps abzüglich der Differenz zwischen der Summe der gewichteten Zuflüsse und der Summe der gewichteten Abflüsse aus Drittländern, in denen Transferbeschränkungen gelten oder die auf nichtkonvertierbare Währungen lauten; und</w:t>
            </w:r>
          </w:p>
          <w:p w14:paraId="78B6DD17" w14:textId="0A763C39"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0150 und 0160 die Summe der Zuflüsse aus unbesicherten Geschäften/Einlagen, besicherten Kreditvergaben und Kapitalmarkttransaktionen und Sicherheitenswaps abzüglich der Differenz zwischen der Summe der gewichteten Zuflüsse und der Summe der gewichteten Abflüsse aus Drittländern, in denen Transferbeschränkungen gelten oder die auf nichtkonvertierbare Währungen lauten, sowie abzüglich der überschüssigen Zuflüsse von einem verbundenen spezialisierten Kreditinstitut gemäß Artikel 2 Absatz 3 Buchstabe e und Artikel 33 Absatz 6 der Delegierten Verordnung (EU) 2015/61.</w:t>
            </w:r>
          </w:p>
        </w:tc>
      </w:tr>
      <w:tr w:rsidR="00B47B7D" w:rsidRPr="00D322C7" w14:paraId="569FE66B" w14:textId="77777777" w:rsidTr="00454544">
        <w:tc>
          <w:tcPr>
            <w:tcW w:w="756" w:type="dxa"/>
            <w:shd w:val="clear" w:color="auto" w:fill="auto"/>
            <w:vAlign w:val="center"/>
          </w:tcPr>
          <w:p w14:paraId="0DCCA2CD" w14:textId="40194193" w:rsidR="007453EC" w:rsidRPr="00D322C7" w:rsidRDefault="00092BE3" w:rsidP="009D4EFF">
            <w:pPr>
              <w:spacing w:before="0"/>
              <w:rPr>
                <w:rFonts w:ascii="Times New Roman" w:hAnsi="Times New Roman"/>
                <w:sz w:val="24"/>
              </w:rPr>
            </w:pPr>
            <w:r w:rsidRPr="00D322C7">
              <w:rPr>
                <w:rFonts w:ascii="Times New Roman" w:hAnsi="Times New Roman"/>
                <w:sz w:val="24"/>
              </w:rPr>
              <w:t>0020</w:t>
            </w:r>
          </w:p>
        </w:tc>
        <w:tc>
          <w:tcPr>
            <w:tcW w:w="7540" w:type="dxa"/>
            <w:shd w:val="clear" w:color="auto" w:fill="auto"/>
          </w:tcPr>
          <w:p w14:paraId="7E8E50F6"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 Zuflüsse aus unbesicherten Geschäften/Einlagen</w:t>
            </w:r>
          </w:p>
          <w:p w14:paraId="34C4D9F0" w14:textId="5C401A15" w:rsidR="007453EC" w:rsidRPr="00D322C7" w:rsidRDefault="007453EC">
            <w:pPr>
              <w:spacing w:before="0"/>
              <w:rPr>
                <w:rFonts w:ascii="Times New Roman" w:hAnsi="Times New Roman"/>
                <w:bCs/>
                <w:sz w:val="24"/>
              </w:rPr>
            </w:pPr>
            <w:r w:rsidRPr="00D322C7">
              <w:rPr>
                <w:rFonts w:ascii="Times New Roman" w:hAnsi="Times New Roman"/>
                <w:bCs/>
                <w:sz w:val="24"/>
              </w:rPr>
              <w:t>Artikel 32, 33 und 34 der Delegierten Verordnung (EU) 2015/61</w:t>
            </w:r>
          </w:p>
          <w:p w14:paraId="7EE9ADAA" w14:textId="67CA5BBF"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0020 des Meldebogens C 74.00 in Anhang </w:t>
            </w:r>
            <w:r w:rsidRPr="00D322C7">
              <w:rPr>
                <w:rFonts w:ascii="Times New Roman" w:hAnsi="Times New Roman"/>
                <w:sz w:val="24"/>
              </w:rPr>
              <w:t>XXIV</w:t>
            </w:r>
          </w:p>
          <w:p w14:paraId="65B85F06" w14:textId="74F11AF7"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jeweils den Gesamtbetrag der Vermögenswerte/fälligen Zahlungen/Höchstbeträge, die in Anspruch genommen werden können, aus unbesicherten Geschäften/Einlagen; und</w:t>
            </w:r>
          </w:p>
          <w:p w14:paraId="6D224437" w14:textId="60A461C7"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jeweils die Summe der Zuflüsse aus unbesicherten Geschäften/Einlagen.</w:t>
            </w:r>
          </w:p>
        </w:tc>
      </w:tr>
      <w:tr w:rsidR="00B47B7D" w:rsidRPr="00D322C7" w14:paraId="3C6FEB40" w14:textId="77777777" w:rsidTr="00454544">
        <w:tc>
          <w:tcPr>
            <w:tcW w:w="756" w:type="dxa"/>
            <w:shd w:val="clear" w:color="auto" w:fill="auto"/>
            <w:vAlign w:val="center"/>
          </w:tcPr>
          <w:p w14:paraId="4F577B33" w14:textId="55A4B340" w:rsidR="007453EC" w:rsidRPr="00D322C7" w:rsidRDefault="00092BE3" w:rsidP="009D4EFF">
            <w:pPr>
              <w:spacing w:before="0"/>
              <w:rPr>
                <w:rFonts w:ascii="Times New Roman" w:hAnsi="Times New Roman"/>
                <w:sz w:val="24"/>
              </w:rPr>
            </w:pPr>
            <w:r w:rsidRPr="00D322C7">
              <w:rPr>
                <w:rFonts w:ascii="Times New Roman" w:hAnsi="Times New Roman"/>
                <w:sz w:val="24"/>
              </w:rPr>
              <w:t>0030</w:t>
            </w:r>
          </w:p>
        </w:tc>
        <w:tc>
          <w:tcPr>
            <w:tcW w:w="7540" w:type="dxa"/>
            <w:shd w:val="clear" w:color="auto" w:fill="auto"/>
          </w:tcPr>
          <w:p w14:paraId="6A1E35AE"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1.1.1. Fällige Zahlungen von Nichtfinanzkunden (ausgenommen Zentralbanken)</w:t>
            </w:r>
          </w:p>
          <w:p w14:paraId="23FE5278" w14:textId="48664A09" w:rsidR="007453EC" w:rsidRPr="00D322C7" w:rsidRDefault="00DD4C72">
            <w:pPr>
              <w:spacing w:before="0"/>
              <w:rPr>
                <w:rFonts w:ascii="Times New Roman" w:hAnsi="Times New Roman"/>
                <w:bCs/>
                <w:sz w:val="24"/>
              </w:rPr>
            </w:pPr>
            <w:r w:rsidRPr="00D322C7">
              <w:rPr>
                <w:rFonts w:ascii="Times New Roman" w:hAnsi="Times New Roman"/>
                <w:bCs/>
                <w:sz w:val="24"/>
              </w:rPr>
              <w:t>Artikel 32 Absatz 3 Buchstabe a der Delegierten Verordnung (EU) 2015/61</w:t>
            </w:r>
          </w:p>
          <w:p w14:paraId="6EAE7B8A" w14:textId="592EA9B8"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0030 des Meldebogens C 74.00 in Anhang </w:t>
            </w:r>
            <w:r w:rsidRPr="00D322C7">
              <w:rPr>
                <w:rFonts w:ascii="Times New Roman" w:hAnsi="Times New Roman"/>
                <w:sz w:val="24"/>
              </w:rPr>
              <w:t>XXIV</w:t>
            </w:r>
          </w:p>
          <w:p w14:paraId="36C654F2" w14:textId="1D47E670"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jeweils den Gesamtbetrag der fälligen Zahlungen von Nichtfinanzkunden (ausgenommen Zentralbanken) (fällige Zahlungen von Nichtfinanzkunden, die keiner Kapitalrückzahlung entsprechen, sowie andere fällige Zahlungen von Nichtfinanzkunden) und</w:t>
            </w:r>
          </w:p>
          <w:p w14:paraId="71B58C79" w14:textId="6A6013AD"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jeweils die Summe der Zuflüsse von Nichtfinanzkunden (ausgenommen Zentralbanken) (Zuflüsse von Nichtfinanzkunden, die keiner Kapitalrückzahlung entsprechen, sowie andere Zuflüsse von Nichtfinanzkunden).</w:t>
            </w:r>
          </w:p>
          <w:p w14:paraId="5CDADF83" w14:textId="1B6D7F7D" w:rsidR="007453EC" w:rsidRPr="00D322C7" w:rsidRDefault="007453EC">
            <w:pPr>
              <w:spacing w:before="0"/>
              <w:rPr>
                <w:rFonts w:ascii="Times New Roman" w:hAnsi="Times New Roman"/>
                <w:bCs/>
                <w:sz w:val="24"/>
              </w:rPr>
            </w:pPr>
            <w:r w:rsidRPr="00D322C7">
              <w:rPr>
                <w:rFonts w:ascii="Times New Roman" w:hAnsi="Times New Roman"/>
                <w:bCs/>
                <w:sz w:val="24"/>
              </w:rPr>
              <w:t>Gemäß Artikel 31a der Delegierten Verordnung (EU) 2015/61 umfassen Nichtfinanzkunden unter anderem, aber nicht ausschließlich, natürliche Personen, KMU, Unternehmen, Staaten, multilaterale Entwicklungsbanken und öffentliche Stellen.</w:t>
            </w:r>
          </w:p>
          <w:p w14:paraId="53BD919C" w14:textId="0DE53934" w:rsidR="007453EC" w:rsidRPr="00D322C7" w:rsidRDefault="007453EC">
            <w:pPr>
              <w:spacing w:before="0"/>
              <w:rPr>
                <w:rFonts w:ascii="Times New Roman" w:hAnsi="Times New Roman"/>
                <w:bCs/>
                <w:sz w:val="24"/>
              </w:rPr>
            </w:pPr>
            <w:r w:rsidRPr="00D322C7">
              <w:rPr>
                <w:rFonts w:ascii="Times New Roman" w:hAnsi="Times New Roman"/>
                <w:bCs/>
                <w:sz w:val="24"/>
              </w:rPr>
              <w:t>Fällige Zahlungen aus besicherten Kreditvergaben und Kapitalmarkttransaktionen mit Nichtfinanzkunden, die durch liquide Aktiva gemäß Titel II der Delegierten Verordnung (EU) 2015/61 besichert sind, wobei diese Transaktionen in Artikel 192 Nummern 2 und 3 der Verordnung (EU) Nr. 575/2013 festgelegt sind, werden in Abschnitt 1.2. und nicht in Abschnitt 1.1.1. gemeldet. Fällige Zahlungen aus solchen Transaktionen, die durch übertragbare Wertpapiere, die nicht als liquide Aktiva gemäß Titel II der Delegierten Verordnung (EU) 2015/61 gelten, besichert sind, werden in Abschnitt 1.2. und nicht in Abschnitt 1.1.1. gemeldet. Fällige Zahlungen aus solchen Transaktionen mit Nichtfinanzkunden, die durch nicht übertragbare Wertpapiere, die nicht als liquide Aktiva gemäß Titel II der Delegierten Verordnung (EU) 2015/61 gelten, besichert sind, werden in der entsprechenden Zeile des Abschnitts 1.1.1. gemeldet.</w:t>
            </w:r>
          </w:p>
          <w:p w14:paraId="2A87F287" w14:textId="77777777" w:rsidR="007453EC" w:rsidRPr="00D322C7" w:rsidRDefault="007453EC">
            <w:pPr>
              <w:spacing w:before="0"/>
              <w:rPr>
                <w:rFonts w:ascii="Times New Roman" w:hAnsi="Times New Roman"/>
                <w:bCs/>
                <w:sz w:val="24"/>
              </w:rPr>
            </w:pPr>
            <w:r w:rsidRPr="00D322C7">
              <w:rPr>
                <w:rFonts w:ascii="Times New Roman" w:hAnsi="Times New Roman"/>
                <w:bCs/>
                <w:sz w:val="24"/>
              </w:rPr>
              <w:t>Fällige Zahlungen von Zentralbanken werden in Abschnitt 1.1.2. und nicht hier ausgewiesen. Fällige Zahlungen aus Handelsfinanzierungen mit einer Restlaufzeit von höchstens 30 Tagen werden nicht hier, sondern in Abschnitt 1.1.4 gemeldet. Fällige Zahlungen aus Wertpapieren, die innerhalb von 30 Kalendertagen fällig werden, werden nicht hier, sondern in Abschnitt 1.1.5. gemeldet.</w:t>
            </w:r>
          </w:p>
        </w:tc>
      </w:tr>
      <w:tr w:rsidR="00B47B7D" w:rsidRPr="00D322C7" w14:paraId="1E07E3DA" w14:textId="77777777" w:rsidTr="00454544">
        <w:tc>
          <w:tcPr>
            <w:tcW w:w="756" w:type="dxa"/>
            <w:shd w:val="clear" w:color="auto" w:fill="auto"/>
            <w:vAlign w:val="center"/>
          </w:tcPr>
          <w:p w14:paraId="2CA0D7A9" w14:textId="4E34ABAF" w:rsidR="007453EC" w:rsidRPr="00D322C7" w:rsidRDefault="00092BE3" w:rsidP="009D4EFF">
            <w:pPr>
              <w:spacing w:before="0"/>
              <w:rPr>
                <w:rFonts w:ascii="Times New Roman" w:hAnsi="Times New Roman"/>
                <w:sz w:val="24"/>
              </w:rPr>
            </w:pPr>
            <w:r w:rsidRPr="00D322C7">
              <w:rPr>
                <w:rFonts w:ascii="Times New Roman" w:hAnsi="Times New Roman"/>
                <w:sz w:val="24"/>
              </w:rPr>
              <w:t>0040</w:t>
            </w:r>
          </w:p>
        </w:tc>
        <w:tc>
          <w:tcPr>
            <w:tcW w:w="7540" w:type="dxa"/>
            <w:shd w:val="clear" w:color="auto" w:fill="auto"/>
          </w:tcPr>
          <w:p w14:paraId="317E26F7"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1.1.1.1. Fällige Zahlungen von Nichtfinanzkunden (ausgenommen Zentralbanken), die keiner Kapitalrückzahlung entsprechen</w:t>
            </w:r>
          </w:p>
          <w:p w14:paraId="4FA9B0E4" w14:textId="3EF5C0AE" w:rsidR="007453EC" w:rsidRPr="00D322C7" w:rsidRDefault="00DD4C72">
            <w:pPr>
              <w:spacing w:before="0"/>
              <w:rPr>
                <w:rFonts w:ascii="Times New Roman" w:hAnsi="Times New Roman"/>
                <w:bCs/>
                <w:sz w:val="24"/>
              </w:rPr>
            </w:pPr>
            <w:r w:rsidRPr="00D322C7">
              <w:rPr>
                <w:rFonts w:ascii="Times New Roman" w:hAnsi="Times New Roman"/>
                <w:bCs/>
                <w:sz w:val="24"/>
              </w:rPr>
              <w:t>Artikel 32 Absatz 3 Buchstabe a der Delegierten Verordnung (EU) 2015/61</w:t>
            </w:r>
          </w:p>
          <w:p w14:paraId="172C6ABF" w14:textId="02DFCE82"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von Nichtfinanzkunden (ausgenommen Zentralbanken) mit einer Restlaufzeit von höchstens 30 Tagen, die keiner Kapitalrückzahlung entsprechen. Diese Zuflüsse umfassen fällige Zinsen und Gebühren von Nichtfinanzkunden (ausgenommen Zentralbanken). Fällige Zahlungen von Zentralbanken, die keiner Kapitalrückzahlung entsprechen, werden nicht hier, sondern in Abschnitt 1.1.2. ausgewiesen.</w:t>
            </w:r>
          </w:p>
        </w:tc>
      </w:tr>
      <w:tr w:rsidR="00B47B7D" w:rsidRPr="00D322C7" w14:paraId="63A32C9D" w14:textId="77777777" w:rsidTr="00454544">
        <w:tc>
          <w:tcPr>
            <w:tcW w:w="756" w:type="dxa"/>
            <w:shd w:val="clear" w:color="auto" w:fill="auto"/>
            <w:vAlign w:val="center"/>
          </w:tcPr>
          <w:p w14:paraId="2FBCDA18" w14:textId="2D845DF1" w:rsidR="007453EC" w:rsidRPr="00D322C7" w:rsidRDefault="00092BE3" w:rsidP="009D4EFF">
            <w:pPr>
              <w:spacing w:before="0"/>
              <w:rPr>
                <w:rFonts w:ascii="Times New Roman" w:hAnsi="Times New Roman"/>
                <w:sz w:val="24"/>
              </w:rPr>
            </w:pPr>
            <w:r w:rsidRPr="00D322C7">
              <w:rPr>
                <w:rFonts w:ascii="Times New Roman" w:hAnsi="Times New Roman"/>
                <w:sz w:val="24"/>
              </w:rPr>
              <w:t>0050</w:t>
            </w:r>
          </w:p>
        </w:tc>
        <w:tc>
          <w:tcPr>
            <w:tcW w:w="7540" w:type="dxa"/>
            <w:shd w:val="clear" w:color="auto" w:fill="auto"/>
          </w:tcPr>
          <w:p w14:paraId="7B079186"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1.1.1.2. Andere fällige Zahlungen von Nichtfinanzkunden (ausgenommen Zentralbanken)</w:t>
            </w:r>
          </w:p>
          <w:p w14:paraId="6C66B478" w14:textId="5EEEE80E" w:rsidR="007453EC" w:rsidRPr="00D322C7" w:rsidRDefault="00DD4C72">
            <w:pPr>
              <w:spacing w:before="0"/>
              <w:rPr>
                <w:rFonts w:ascii="Times New Roman" w:hAnsi="Times New Roman"/>
                <w:bCs/>
                <w:sz w:val="24"/>
              </w:rPr>
            </w:pPr>
            <w:r w:rsidRPr="00D322C7">
              <w:rPr>
                <w:rFonts w:ascii="Times New Roman" w:hAnsi="Times New Roman"/>
                <w:bCs/>
                <w:sz w:val="24"/>
              </w:rPr>
              <w:t>Artikel 32 Absatz 3 Buchstabe a der Delegierten Verordnung (EU) 2015/61</w:t>
            </w:r>
          </w:p>
          <w:p w14:paraId="3B2643EC" w14:textId="6E31D0EE"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0050 des Meldebogens C 74.00 in Anhang </w:t>
            </w:r>
            <w:r w:rsidRPr="00D322C7">
              <w:rPr>
                <w:rFonts w:ascii="Times New Roman" w:hAnsi="Times New Roman"/>
                <w:sz w:val="24"/>
              </w:rPr>
              <w:t>XXIV</w:t>
            </w:r>
          </w:p>
          <w:p w14:paraId="460896F7" w14:textId="5F0211F7"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jeweils den Gesamtbetrag der anderen fälligen Zahlungen von Nichtfinanzkunden (ausgenommen Zentralbanken) als Summe der fälligen Zahlungen von Nichtfinanzkunden nach Gegenpartei und</w:t>
            </w:r>
          </w:p>
          <w:p w14:paraId="52946097" w14:textId="6D78082C"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jeweils die Summe der anderen Zuflüsse von Nichtfinanzkunden (ausgenommen Zentralbanken) als Summe der anderen Zuflüsse von Nichtfinanzkunden nach Gegenpartei.</w:t>
            </w:r>
          </w:p>
          <w:p w14:paraId="214A590C" w14:textId="77777777" w:rsidR="007453EC" w:rsidRPr="00D322C7" w:rsidRDefault="007453EC">
            <w:pPr>
              <w:spacing w:before="0"/>
              <w:rPr>
                <w:rFonts w:ascii="Times New Roman" w:hAnsi="Times New Roman"/>
                <w:bCs/>
                <w:sz w:val="24"/>
              </w:rPr>
            </w:pPr>
            <w:r w:rsidRPr="00D322C7">
              <w:rPr>
                <w:rFonts w:ascii="Times New Roman" w:hAnsi="Times New Roman"/>
                <w:bCs/>
                <w:sz w:val="24"/>
              </w:rPr>
              <w:t>Fällige Zahlungen von Nichtfinanzkunden (ausgenommen Zentralbanken), die keiner Kapitalrückzahlung entsprechen, werden in Abschnitt 1.1.1.1. und nicht hier ausgewiesen.</w:t>
            </w:r>
          </w:p>
          <w:p w14:paraId="3C46F32E" w14:textId="77777777" w:rsidR="007453EC" w:rsidRPr="00D322C7" w:rsidRDefault="007453EC">
            <w:pPr>
              <w:spacing w:before="0"/>
              <w:rPr>
                <w:rFonts w:ascii="Times New Roman" w:hAnsi="Times New Roman"/>
                <w:bCs/>
                <w:sz w:val="24"/>
              </w:rPr>
            </w:pPr>
            <w:r w:rsidRPr="00D322C7">
              <w:rPr>
                <w:rFonts w:ascii="Times New Roman" w:hAnsi="Times New Roman"/>
                <w:bCs/>
                <w:sz w:val="24"/>
              </w:rPr>
              <w:t>Andere fällige Zahlungen von Zentralbanken werden in Abschnitt 1.1.2. und nicht hier ausgewiesen.</w:t>
            </w:r>
          </w:p>
          <w:p w14:paraId="08EC130A" w14:textId="0E49451E" w:rsidR="007453EC" w:rsidRPr="00D322C7" w:rsidRDefault="007453EC">
            <w:pPr>
              <w:spacing w:before="0"/>
              <w:rPr>
                <w:rFonts w:ascii="Times New Roman" w:hAnsi="Times New Roman"/>
                <w:bCs/>
                <w:sz w:val="24"/>
              </w:rPr>
            </w:pPr>
            <w:r w:rsidRPr="00D322C7">
              <w:rPr>
                <w:rFonts w:ascii="Times New Roman" w:hAnsi="Times New Roman"/>
                <w:bCs/>
                <w:sz w:val="24"/>
              </w:rPr>
              <w:t>Zuflüsse in Verbindung mit Abflüssen im Einklang mit Förderdarlehenszusagen gemäß Artikel 31 Absatz 9 der Delegierten Verordnung (EU) 2015/61 werden in Abschnitt 1.1.3. und nicht hier gemeldet.</w:t>
            </w:r>
          </w:p>
        </w:tc>
      </w:tr>
      <w:tr w:rsidR="00B47B7D" w:rsidRPr="00D322C7" w14:paraId="183A3ED2" w14:textId="77777777" w:rsidTr="00454544">
        <w:tc>
          <w:tcPr>
            <w:tcW w:w="756" w:type="dxa"/>
            <w:shd w:val="clear" w:color="auto" w:fill="auto"/>
            <w:vAlign w:val="center"/>
          </w:tcPr>
          <w:p w14:paraId="05F375E7" w14:textId="44650204" w:rsidR="007453EC" w:rsidRPr="00D322C7" w:rsidRDefault="00092BE3" w:rsidP="009D4EFF">
            <w:pPr>
              <w:spacing w:before="0"/>
              <w:rPr>
                <w:rFonts w:ascii="Times New Roman" w:hAnsi="Times New Roman"/>
                <w:sz w:val="24"/>
              </w:rPr>
            </w:pPr>
            <w:r w:rsidRPr="00D322C7">
              <w:rPr>
                <w:rFonts w:ascii="Times New Roman" w:hAnsi="Times New Roman"/>
                <w:sz w:val="24"/>
              </w:rPr>
              <w:t>0060</w:t>
            </w:r>
          </w:p>
        </w:tc>
        <w:tc>
          <w:tcPr>
            <w:tcW w:w="7540" w:type="dxa"/>
            <w:shd w:val="clear" w:color="auto" w:fill="auto"/>
          </w:tcPr>
          <w:p w14:paraId="67FEE3D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1.1.1.2.1. Fällige Zahlungen von Privatkunden</w:t>
            </w:r>
          </w:p>
          <w:p w14:paraId="3878003B" w14:textId="418625CE" w:rsidR="007453EC" w:rsidRPr="00D322C7" w:rsidRDefault="00DD4C72">
            <w:pPr>
              <w:spacing w:before="0"/>
              <w:rPr>
                <w:rFonts w:ascii="Times New Roman" w:hAnsi="Times New Roman"/>
                <w:bCs/>
                <w:sz w:val="24"/>
              </w:rPr>
            </w:pPr>
            <w:r w:rsidRPr="00D322C7">
              <w:rPr>
                <w:rFonts w:ascii="Times New Roman" w:hAnsi="Times New Roman"/>
                <w:bCs/>
                <w:sz w:val="24"/>
              </w:rPr>
              <w:t>Artikel 32 Absatz 3 Buchstabe a der Delegierten Verordnung (EU) 2015/61</w:t>
            </w:r>
          </w:p>
          <w:p w14:paraId="6EADAFB2" w14:textId="443BAE12"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von Privatkunden mit einer Restlaufzeit von höchstens 30 Tagen.</w:t>
            </w:r>
          </w:p>
        </w:tc>
      </w:tr>
      <w:tr w:rsidR="00B47B7D" w:rsidRPr="00D322C7" w14:paraId="6A1D4C34" w14:textId="77777777" w:rsidTr="00454544">
        <w:tc>
          <w:tcPr>
            <w:tcW w:w="756" w:type="dxa"/>
            <w:shd w:val="clear" w:color="auto" w:fill="auto"/>
            <w:vAlign w:val="center"/>
          </w:tcPr>
          <w:p w14:paraId="0D88BB36" w14:textId="5F4BD183" w:rsidR="007453EC" w:rsidRPr="00D322C7" w:rsidRDefault="00092BE3" w:rsidP="009D4EFF">
            <w:pPr>
              <w:spacing w:before="0"/>
              <w:rPr>
                <w:rFonts w:ascii="Times New Roman" w:hAnsi="Times New Roman"/>
                <w:sz w:val="24"/>
              </w:rPr>
            </w:pPr>
            <w:r w:rsidRPr="00D322C7">
              <w:rPr>
                <w:rFonts w:ascii="Times New Roman" w:hAnsi="Times New Roman"/>
                <w:sz w:val="24"/>
              </w:rPr>
              <w:t>0070</w:t>
            </w:r>
          </w:p>
        </w:tc>
        <w:tc>
          <w:tcPr>
            <w:tcW w:w="7540" w:type="dxa"/>
            <w:shd w:val="clear" w:color="auto" w:fill="auto"/>
          </w:tcPr>
          <w:p w14:paraId="5182AD94"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1.1.1.2.2. Fällige Zahlungen von Nichtfinanzunternehmen</w:t>
            </w:r>
          </w:p>
          <w:p w14:paraId="1D49F1FE" w14:textId="6D016E65" w:rsidR="007453EC" w:rsidRPr="00D322C7" w:rsidRDefault="00DD4C72">
            <w:pPr>
              <w:spacing w:before="0"/>
              <w:rPr>
                <w:rFonts w:ascii="Times New Roman" w:hAnsi="Times New Roman"/>
                <w:bCs/>
                <w:sz w:val="24"/>
              </w:rPr>
            </w:pPr>
            <w:r w:rsidRPr="00D322C7">
              <w:rPr>
                <w:rFonts w:ascii="Times New Roman" w:hAnsi="Times New Roman"/>
                <w:bCs/>
                <w:sz w:val="24"/>
              </w:rPr>
              <w:t>Artikel 32 Absatz 3 Buchstabe a der Delegierten Verordnung (EU) 2015/61</w:t>
            </w:r>
          </w:p>
          <w:p w14:paraId="38D54DFA" w14:textId="4091AF0C"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von Nichtfinanzunternehmen mit einer Restlaufzeit von höchstens 30 Tagen.</w:t>
            </w:r>
          </w:p>
        </w:tc>
      </w:tr>
      <w:tr w:rsidR="00B47B7D" w:rsidRPr="00D322C7" w14:paraId="35BD6178" w14:textId="77777777" w:rsidTr="00454544">
        <w:tc>
          <w:tcPr>
            <w:tcW w:w="756" w:type="dxa"/>
            <w:shd w:val="clear" w:color="auto" w:fill="auto"/>
            <w:vAlign w:val="center"/>
          </w:tcPr>
          <w:p w14:paraId="010165AC" w14:textId="5BD1B332" w:rsidR="007453EC" w:rsidRPr="00D322C7" w:rsidRDefault="00092BE3" w:rsidP="009D4EFF">
            <w:pPr>
              <w:spacing w:before="0"/>
              <w:rPr>
                <w:rFonts w:ascii="Times New Roman" w:hAnsi="Times New Roman"/>
                <w:sz w:val="24"/>
              </w:rPr>
            </w:pPr>
            <w:r w:rsidRPr="00D322C7">
              <w:rPr>
                <w:rFonts w:ascii="Times New Roman" w:hAnsi="Times New Roman"/>
                <w:sz w:val="24"/>
              </w:rPr>
              <w:t>0080</w:t>
            </w:r>
          </w:p>
        </w:tc>
        <w:tc>
          <w:tcPr>
            <w:tcW w:w="7540" w:type="dxa"/>
            <w:shd w:val="clear" w:color="auto" w:fill="auto"/>
          </w:tcPr>
          <w:p w14:paraId="2DA637D9"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1.1.1.2.3. Fällige Zahlungen von Staaten, multilateralen Entwicklungsbanken und öffentlichen Stellen</w:t>
            </w:r>
          </w:p>
          <w:p w14:paraId="5CB95ACB" w14:textId="548FDFFB" w:rsidR="007453EC" w:rsidRPr="00D322C7" w:rsidRDefault="00DD4C72">
            <w:pPr>
              <w:spacing w:before="0"/>
              <w:rPr>
                <w:rFonts w:ascii="Times New Roman" w:hAnsi="Times New Roman"/>
                <w:bCs/>
                <w:sz w:val="24"/>
              </w:rPr>
            </w:pPr>
            <w:r w:rsidRPr="00D322C7">
              <w:rPr>
                <w:rFonts w:ascii="Times New Roman" w:hAnsi="Times New Roman"/>
                <w:bCs/>
                <w:sz w:val="24"/>
              </w:rPr>
              <w:t>Artikel 32 Absatz 3 Buchstabe a der Delegierten Verordnung (EU) 2015/61</w:t>
            </w:r>
          </w:p>
          <w:p w14:paraId="4DDD16B8" w14:textId="2FF53647"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von Staaten, multilateralen Entwicklungsbanken und öffentlichen Stellen mit einer Restlaufzeit von höchstens 30 Tagen.</w:t>
            </w:r>
          </w:p>
        </w:tc>
      </w:tr>
      <w:tr w:rsidR="00B47B7D" w:rsidRPr="00D322C7" w14:paraId="60E01786" w14:textId="77777777" w:rsidTr="00454544">
        <w:tc>
          <w:tcPr>
            <w:tcW w:w="756" w:type="dxa"/>
            <w:shd w:val="clear" w:color="auto" w:fill="auto"/>
            <w:vAlign w:val="center"/>
          </w:tcPr>
          <w:p w14:paraId="3D50FD27" w14:textId="630C70EA" w:rsidR="007453EC" w:rsidRPr="00D322C7" w:rsidRDefault="00092BE3" w:rsidP="009D4EFF">
            <w:pPr>
              <w:spacing w:before="0"/>
              <w:rPr>
                <w:rFonts w:ascii="Times New Roman" w:hAnsi="Times New Roman"/>
                <w:sz w:val="24"/>
              </w:rPr>
            </w:pPr>
            <w:r w:rsidRPr="00D322C7">
              <w:rPr>
                <w:rFonts w:ascii="Times New Roman" w:hAnsi="Times New Roman"/>
                <w:sz w:val="24"/>
              </w:rPr>
              <w:t>0090</w:t>
            </w:r>
          </w:p>
        </w:tc>
        <w:tc>
          <w:tcPr>
            <w:tcW w:w="7540" w:type="dxa"/>
            <w:shd w:val="clear" w:color="auto" w:fill="auto"/>
          </w:tcPr>
          <w:p w14:paraId="670CA2B9"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1.1.1.2.4. Fällige Zahlungen von anderen juristischen Personen</w:t>
            </w:r>
          </w:p>
          <w:p w14:paraId="6ACB8013" w14:textId="769D95BF" w:rsidR="007453EC" w:rsidRPr="00D322C7" w:rsidRDefault="00DD4C72">
            <w:pPr>
              <w:spacing w:before="0"/>
              <w:rPr>
                <w:rFonts w:ascii="Times New Roman" w:hAnsi="Times New Roman"/>
                <w:bCs/>
                <w:sz w:val="24"/>
              </w:rPr>
            </w:pPr>
            <w:r w:rsidRPr="00D322C7">
              <w:rPr>
                <w:rFonts w:ascii="Times New Roman" w:hAnsi="Times New Roman"/>
                <w:bCs/>
                <w:sz w:val="24"/>
              </w:rPr>
              <w:t>Artikel 32 Absatz 3 Buchstabe a der Delegierten Verordnung (EU) 2015/61</w:t>
            </w:r>
          </w:p>
          <w:p w14:paraId="1BFD562F" w14:textId="6D30103E"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oben nicht erfassten anderen juristischen Personen mit einer Restlaufzeit von höchstens 30 Tagen.</w:t>
            </w:r>
          </w:p>
        </w:tc>
      </w:tr>
      <w:tr w:rsidR="00B47B7D" w:rsidRPr="00D322C7" w14:paraId="234A7E3A" w14:textId="77777777" w:rsidTr="00454544">
        <w:tc>
          <w:tcPr>
            <w:tcW w:w="756" w:type="dxa"/>
            <w:shd w:val="clear" w:color="auto" w:fill="auto"/>
            <w:vAlign w:val="center"/>
          </w:tcPr>
          <w:p w14:paraId="0FF35057" w14:textId="51958B8B" w:rsidR="007453EC" w:rsidRPr="00D322C7" w:rsidRDefault="00092BE3" w:rsidP="009D4EFF">
            <w:pPr>
              <w:spacing w:before="0"/>
              <w:rPr>
                <w:rFonts w:ascii="Times New Roman" w:hAnsi="Times New Roman"/>
                <w:sz w:val="24"/>
              </w:rPr>
            </w:pPr>
            <w:r w:rsidRPr="00D322C7">
              <w:rPr>
                <w:rFonts w:ascii="Times New Roman" w:hAnsi="Times New Roman"/>
                <w:sz w:val="24"/>
              </w:rPr>
              <w:t>0100</w:t>
            </w:r>
          </w:p>
        </w:tc>
        <w:tc>
          <w:tcPr>
            <w:tcW w:w="7540" w:type="dxa"/>
            <w:shd w:val="clear" w:color="auto" w:fill="auto"/>
            <w:vAlign w:val="center"/>
          </w:tcPr>
          <w:p w14:paraId="045DD939"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1.1.2. Fällige Zahlungen von Zentralbanken und Finanzkunden</w:t>
            </w:r>
          </w:p>
          <w:p w14:paraId="1F631B5A" w14:textId="3755D185" w:rsidR="007453EC" w:rsidRPr="00D322C7" w:rsidRDefault="000378A5">
            <w:pPr>
              <w:spacing w:before="0"/>
              <w:rPr>
                <w:rFonts w:ascii="Times New Roman" w:hAnsi="Times New Roman"/>
                <w:bCs/>
                <w:sz w:val="24"/>
              </w:rPr>
            </w:pPr>
            <w:r w:rsidRPr="00D322C7">
              <w:rPr>
                <w:rFonts w:ascii="Times New Roman" w:hAnsi="Times New Roman"/>
                <w:bCs/>
                <w:sz w:val="24"/>
              </w:rPr>
              <w:t>Artikel 32 Absatz 2 Buchstabe a und Artikel 32 Absatz 3 Buchstabe d in Verbindung mit Artikel 27 der Delegierten Verordnung (EU) 2015/61</w:t>
            </w:r>
          </w:p>
          <w:p w14:paraId="4ED465DC" w14:textId="0829398B"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0100 des Meldebogens C 74.00 in Anhang </w:t>
            </w:r>
            <w:r w:rsidRPr="00D322C7">
              <w:rPr>
                <w:rFonts w:ascii="Times New Roman" w:hAnsi="Times New Roman"/>
                <w:sz w:val="24"/>
              </w:rPr>
              <w:t>XXIV</w:t>
            </w:r>
          </w:p>
          <w:p w14:paraId="4554799F" w14:textId="30DE6FDB"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den Gesamtbetrag der fälligen Zahlungen von Zentralbanken und Finanzkunden (operative und nicht operative Einlagen); und</w:t>
            </w:r>
          </w:p>
          <w:p w14:paraId="54CA944A" w14:textId="6075DF60"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die Summe der Zuflüsse von Zentralbanken und Finanzkunden (operative und nicht operative Einlagen).</w:t>
            </w:r>
          </w:p>
          <w:p w14:paraId="7AA7B851" w14:textId="67EBFB2E"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hier fällige Zahlungen von Zentralbanken und Finanzkunden mit einer Restlaufzeit von höchstens 30 Tagen, die nicht überfällig sind und bei denen die Bank keinen Grund zu der Annahme hat, dass sie innerhalb des 30-tägigen Zeithorizonts nicht erfüllt werden.</w:t>
            </w:r>
          </w:p>
          <w:p w14:paraId="0F56E8AD" w14:textId="77777777" w:rsidR="007453EC" w:rsidRPr="00D322C7" w:rsidRDefault="007453EC">
            <w:pPr>
              <w:spacing w:before="0"/>
              <w:rPr>
                <w:rFonts w:ascii="Times New Roman" w:hAnsi="Times New Roman"/>
                <w:bCs/>
                <w:sz w:val="24"/>
              </w:rPr>
            </w:pPr>
            <w:r w:rsidRPr="00D322C7">
              <w:rPr>
                <w:rFonts w:ascii="Times New Roman" w:hAnsi="Times New Roman"/>
                <w:bCs/>
                <w:sz w:val="24"/>
              </w:rPr>
              <w:t>Fällige Zahlungen von Zentralbanken und Finanzkunden, die keiner Kapitalrückzahlung entsprechen, werden im betreffenden Abschnitt gemeldet.</w:t>
            </w:r>
          </w:p>
          <w:p w14:paraId="1428E208" w14:textId="7253B30E" w:rsidR="007453EC" w:rsidRPr="00D322C7" w:rsidRDefault="007453EC">
            <w:pPr>
              <w:spacing w:before="0"/>
              <w:rPr>
                <w:rFonts w:ascii="Times New Roman" w:hAnsi="Times New Roman"/>
                <w:bCs/>
                <w:sz w:val="24"/>
              </w:rPr>
            </w:pPr>
            <w:r w:rsidRPr="00D322C7">
              <w:rPr>
                <w:rFonts w:ascii="Times New Roman" w:hAnsi="Times New Roman"/>
                <w:bCs/>
                <w:sz w:val="24"/>
              </w:rPr>
              <w:t>Einlagen beim Zentralinstitut gemäß Artikel 27 Absatz 3 der Delegierten Verordnung (EU) 2015/61 werden nicht als Zufluss gemeldet.</w:t>
            </w:r>
          </w:p>
          <w:p w14:paraId="7F7414AF" w14:textId="77777777" w:rsidR="007453EC" w:rsidRPr="00D322C7" w:rsidRDefault="007453EC">
            <w:pPr>
              <w:spacing w:before="0"/>
              <w:rPr>
                <w:rFonts w:ascii="Times New Roman" w:hAnsi="Times New Roman"/>
                <w:bCs/>
                <w:sz w:val="24"/>
              </w:rPr>
            </w:pPr>
            <w:r w:rsidRPr="00D322C7">
              <w:rPr>
                <w:rFonts w:ascii="Times New Roman" w:hAnsi="Times New Roman"/>
                <w:bCs/>
                <w:sz w:val="24"/>
              </w:rPr>
              <w:t>Fällige Zahlungen aus Handelsfinanzierungen mit einer Restlaufzeit von höchstens 30 Tagen werden nicht hier, sondern in Abschnitt 1.1.4 gemeldet. Fällige Zahlungen aus Wertpapieren, die innerhalb von 30 Kalendertagen fällig werden, werden nicht hier, sondern in Abschnitt 1.1.5. gemeldet.</w:t>
            </w:r>
          </w:p>
        </w:tc>
      </w:tr>
      <w:tr w:rsidR="00B47B7D" w:rsidRPr="00D322C7" w14:paraId="1F7C977F" w14:textId="77777777" w:rsidTr="00454544">
        <w:tc>
          <w:tcPr>
            <w:tcW w:w="756" w:type="dxa"/>
            <w:shd w:val="clear" w:color="auto" w:fill="auto"/>
            <w:vAlign w:val="center"/>
          </w:tcPr>
          <w:p w14:paraId="7BD94C43" w14:textId="622CA9EC" w:rsidR="007453EC" w:rsidRPr="00D322C7" w:rsidRDefault="00092BE3" w:rsidP="009D4EFF">
            <w:pPr>
              <w:spacing w:before="0"/>
              <w:rPr>
                <w:rFonts w:ascii="Times New Roman" w:hAnsi="Times New Roman"/>
                <w:sz w:val="24"/>
              </w:rPr>
            </w:pPr>
            <w:r w:rsidRPr="00D322C7">
              <w:rPr>
                <w:rFonts w:ascii="Times New Roman" w:hAnsi="Times New Roman"/>
                <w:sz w:val="24"/>
              </w:rPr>
              <w:t>0110</w:t>
            </w:r>
          </w:p>
        </w:tc>
        <w:tc>
          <w:tcPr>
            <w:tcW w:w="7540" w:type="dxa"/>
            <w:shd w:val="clear" w:color="auto" w:fill="auto"/>
            <w:vAlign w:val="center"/>
          </w:tcPr>
          <w:p w14:paraId="5A4F9455"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1.1.2.1. Fällige Zahlungen von Finanzkunden, die als operative Einlagen eingestuft sind</w:t>
            </w:r>
          </w:p>
          <w:p w14:paraId="39FA7398" w14:textId="4770BC57"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d in Verbindung mit Artikel 27 der Delegierten Verordnung (EU) 2015/61</w:t>
            </w:r>
          </w:p>
          <w:p w14:paraId="7AF8F30A" w14:textId="30913F5F"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0110 des Meldebogens C 74.00 in Anhang </w:t>
            </w:r>
            <w:r w:rsidRPr="00D322C7">
              <w:rPr>
                <w:rFonts w:ascii="Times New Roman" w:hAnsi="Times New Roman"/>
                <w:sz w:val="24"/>
              </w:rPr>
              <w:t>XXIV</w:t>
            </w:r>
          </w:p>
          <w:p w14:paraId="3B90C483" w14:textId="25075645"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den Gesamtbetrag der fälligen Zahlungen von Finanzkunden, die als operative Einlagen eingestuft sind (ungeachtet davon, ob das Kreditinstitut eine entsprechende symmetrische Zuflussrate ermitteln kann oder nicht); und</w:t>
            </w:r>
          </w:p>
          <w:p w14:paraId="3BCFB56C" w14:textId="25855A3A"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den Gesamtbetrag der Zuflüsse von Finanzkunden, die als operative Einlagen eingestuft sind (ungeachtet davon, ob das Kreditinstitut eine entsprechende symmetrische Zuflussrate ermitteln kann oder nicht).</w:t>
            </w:r>
          </w:p>
          <w:p w14:paraId="2A6FD64A" w14:textId="4AF63FB4"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hier fällige Zahlungen von Finanzkunden gegenüber dem Kreditinstitut, um Clearing-, Verwahr- oder Gelddispositionsdienstleistungen gemäß Artikel 27 der Delegierten Verordnung (EU) 2015/61 in Anspruch zu nehmen.</w:t>
            </w:r>
          </w:p>
        </w:tc>
      </w:tr>
      <w:tr w:rsidR="00B47B7D" w:rsidRPr="00D322C7" w14:paraId="23028D48" w14:textId="77777777" w:rsidTr="00454544">
        <w:tc>
          <w:tcPr>
            <w:tcW w:w="756" w:type="dxa"/>
            <w:shd w:val="clear" w:color="auto" w:fill="auto"/>
            <w:vAlign w:val="center"/>
          </w:tcPr>
          <w:p w14:paraId="09CCA8F9" w14:textId="79C3963B" w:rsidR="007453EC" w:rsidRPr="00D322C7" w:rsidRDefault="00092BE3" w:rsidP="009D4EFF">
            <w:pPr>
              <w:spacing w:before="0"/>
              <w:rPr>
                <w:rFonts w:ascii="Times New Roman" w:hAnsi="Times New Roman"/>
                <w:sz w:val="24"/>
              </w:rPr>
            </w:pPr>
            <w:r w:rsidRPr="00D322C7">
              <w:rPr>
                <w:rFonts w:ascii="Times New Roman" w:hAnsi="Times New Roman"/>
                <w:sz w:val="24"/>
              </w:rPr>
              <w:t>0120</w:t>
            </w:r>
          </w:p>
        </w:tc>
        <w:tc>
          <w:tcPr>
            <w:tcW w:w="7540" w:type="dxa"/>
            <w:shd w:val="clear" w:color="auto" w:fill="auto"/>
          </w:tcPr>
          <w:p w14:paraId="0B7B1707"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1.1.2.1.1. Fällige Zahlungen von Finanzkunden, die als operative Einlagen eingestuft sind, wobei das Kreditinstitut eine entsprechende symmetrische Zuflussrate ermitteln kann</w:t>
            </w:r>
          </w:p>
          <w:p w14:paraId="0C2F0E5C" w14:textId="60B334D3"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d in Verbindung mit Artikel 27 der Delegierten Verordnung (EU) 2015/61</w:t>
            </w:r>
          </w:p>
          <w:p w14:paraId="04469659" w14:textId="55FE77D7"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mit einer Restlaufzeit von höchstens 30 Tagen von Finanzkunden gegenüber dem Kreditinstitut, um Clearing-, Verwahr- oder Gelddispositionsdienstleistungen gemäß Artikel 27 der Delegierten Verordnung (EU) 2015/61 in Anspruch zu nehmen, wobei das Kreditinstitut eine entsprechende symmetrische Zuflussrate ermitteln kann.</w:t>
            </w:r>
          </w:p>
        </w:tc>
      </w:tr>
      <w:tr w:rsidR="00B47B7D" w:rsidRPr="00D322C7" w14:paraId="254AD351" w14:textId="77777777" w:rsidTr="00454544">
        <w:tc>
          <w:tcPr>
            <w:tcW w:w="756" w:type="dxa"/>
            <w:shd w:val="clear" w:color="auto" w:fill="auto"/>
            <w:vAlign w:val="center"/>
          </w:tcPr>
          <w:p w14:paraId="33F2B86E" w14:textId="0A86BE92" w:rsidR="007453EC" w:rsidRPr="00D322C7" w:rsidRDefault="00092BE3" w:rsidP="009D4EFF">
            <w:pPr>
              <w:spacing w:before="0"/>
              <w:rPr>
                <w:rFonts w:ascii="Times New Roman" w:hAnsi="Times New Roman"/>
                <w:sz w:val="24"/>
              </w:rPr>
            </w:pPr>
            <w:r w:rsidRPr="00D322C7">
              <w:rPr>
                <w:rFonts w:ascii="Times New Roman" w:hAnsi="Times New Roman"/>
                <w:sz w:val="24"/>
              </w:rPr>
              <w:t>0130</w:t>
            </w:r>
          </w:p>
        </w:tc>
        <w:tc>
          <w:tcPr>
            <w:tcW w:w="7540" w:type="dxa"/>
            <w:shd w:val="clear" w:color="auto" w:fill="auto"/>
          </w:tcPr>
          <w:p w14:paraId="019A336C"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1.1.2.1.2. Fällige Zahlungen von Finanzkunden, die als operative Einlagen eingestuft sind, wobei das Kreditinstitut keine entsprechende symmetrische Zuflussrate ermitteln kann</w:t>
            </w:r>
          </w:p>
          <w:p w14:paraId="13B37973" w14:textId="573B2BE5"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d in Verbindung mit Artikel 27 der Delegierten Verordnung (EU) 2015/61</w:t>
            </w:r>
          </w:p>
          <w:p w14:paraId="6746E1A1" w14:textId="3E479540"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mit einer Restlaufzeit von höchstens 30 Tagen von Finanzkunden gegenüber dem Kreditinstitut, um Clearing-, Verwahr- oder Gelddispositionsdienstleistungen gemäß Artikel 27 der Delegierten Verordnung (EU) 2015/61 in Anspruch zu nehmen, wobei das Kreditinstitut keine entsprechende symmetrische Zuflussrate ermitteln kann.</w:t>
            </w:r>
            <w:r w:rsidRPr="00D322C7">
              <w:rPr>
                <w:rFonts w:ascii="Times New Roman" w:hAnsi="Times New Roman"/>
                <w:b/>
                <w:sz w:val="24"/>
              </w:rPr>
              <w:t xml:space="preserve"> </w:t>
            </w:r>
            <w:r w:rsidRPr="00D322C7">
              <w:rPr>
                <w:rFonts w:ascii="Times New Roman" w:hAnsi="Times New Roman"/>
                <w:bCs/>
                <w:sz w:val="24"/>
              </w:rPr>
              <w:t>Für diese Posten wird eine Zuflussrate von 5 % angewendet.</w:t>
            </w:r>
          </w:p>
        </w:tc>
      </w:tr>
      <w:tr w:rsidR="00B47B7D" w:rsidRPr="00D322C7" w14:paraId="45FC0C34" w14:textId="77777777" w:rsidTr="00454544">
        <w:tc>
          <w:tcPr>
            <w:tcW w:w="756" w:type="dxa"/>
            <w:shd w:val="clear" w:color="auto" w:fill="auto"/>
            <w:vAlign w:val="center"/>
          </w:tcPr>
          <w:p w14:paraId="429982EC" w14:textId="7ACC3D34" w:rsidR="007453EC" w:rsidRPr="00D322C7" w:rsidRDefault="00092BE3" w:rsidP="009D4EFF">
            <w:pPr>
              <w:spacing w:before="0"/>
              <w:rPr>
                <w:rFonts w:ascii="Times New Roman" w:hAnsi="Times New Roman"/>
                <w:sz w:val="24"/>
              </w:rPr>
            </w:pPr>
            <w:r w:rsidRPr="00D322C7">
              <w:rPr>
                <w:rFonts w:ascii="Times New Roman" w:hAnsi="Times New Roman"/>
                <w:sz w:val="24"/>
              </w:rPr>
              <w:t>0140</w:t>
            </w:r>
          </w:p>
        </w:tc>
        <w:tc>
          <w:tcPr>
            <w:tcW w:w="7540" w:type="dxa"/>
            <w:shd w:val="clear" w:color="auto" w:fill="auto"/>
          </w:tcPr>
          <w:p w14:paraId="16406FEE"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1.1.2.2. Fällige Zahlungen von Zentralbanken und Finanzkunden, die nicht als operative Einlagen eingestuft sind</w:t>
            </w:r>
          </w:p>
          <w:p w14:paraId="4112A8EB" w14:textId="2EDC68EE" w:rsidR="007453EC" w:rsidRPr="00D322C7" w:rsidRDefault="000378A5">
            <w:pPr>
              <w:spacing w:before="0"/>
              <w:rPr>
                <w:rFonts w:ascii="Times New Roman" w:hAnsi="Times New Roman"/>
                <w:bCs/>
                <w:sz w:val="24"/>
              </w:rPr>
            </w:pPr>
            <w:r w:rsidRPr="00D322C7">
              <w:rPr>
                <w:rFonts w:ascii="Times New Roman" w:hAnsi="Times New Roman"/>
                <w:bCs/>
                <w:sz w:val="24"/>
              </w:rPr>
              <w:t>Artikel 32 Absatz 2 Buchstabe a der Delegierten Verordnung (EU) 2015/61</w:t>
            </w:r>
          </w:p>
          <w:p w14:paraId="03E726B4" w14:textId="4F38E9FD"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140 des Meldebogens C 74.00 in Anhang </w:t>
            </w:r>
            <w:r w:rsidRPr="00D322C7">
              <w:rPr>
                <w:rFonts w:ascii="Times New Roman" w:hAnsi="Times New Roman"/>
                <w:sz w:val="24"/>
              </w:rPr>
              <w:t>XXIV</w:t>
            </w:r>
          </w:p>
          <w:p w14:paraId="55C46702" w14:textId="07E32FA7"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den Gesamtbetrag der fälligen Zahlungen von Zentralbanken und Finanzkunden, die nicht als operative Einlagen eingestuft sind, und</w:t>
            </w:r>
          </w:p>
          <w:p w14:paraId="6AB0AA97" w14:textId="31A7BF35"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die Summe der Zuflüsse von Zentralbanken und Finanzkunden, die nicht als operative Einlagen eingestuft sind.</w:t>
            </w:r>
          </w:p>
          <w:p w14:paraId="168D4E28" w14:textId="474EE3E0" w:rsidR="007453EC" w:rsidRPr="00D322C7" w:rsidRDefault="007453EC">
            <w:pPr>
              <w:spacing w:before="0"/>
              <w:rPr>
                <w:rFonts w:ascii="Times New Roman" w:hAnsi="Times New Roman"/>
                <w:b/>
                <w:bCs/>
                <w:sz w:val="24"/>
              </w:rPr>
            </w:pPr>
            <w:r w:rsidRPr="00D322C7">
              <w:rPr>
                <w:rFonts w:ascii="Times New Roman" w:hAnsi="Times New Roman"/>
                <w:bCs/>
                <w:sz w:val="24"/>
              </w:rPr>
              <w:t>Die Kreditinstitute melden hier fällige Zahlungen von Zentralbanken und Finanzkunden, die nicht für die Behandlung als operative Einlagen gemäß Artikel 32 Absatz 3 Buchstabe d in Verbindung mit Artikel 27 der Delegierten Verordnung (EU) 2015/61 infrage kommen.</w:t>
            </w:r>
          </w:p>
        </w:tc>
      </w:tr>
      <w:tr w:rsidR="00B47B7D" w:rsidRPr="00D322C7" w14:paraId="7594C360" w14:textId="77777777" w:rsidTr="00454544">
        <w:tc>
          <w:tcPr>
            <w:tcW w:w="756" w:type="dxa"/>
            <w:shd w:val="clear" w:color="auto" w:fill="auto"/>
            <w:vAlign w:val="center"/>
          </w:tcPr>
          <w:p w14:paraId="716CFF27" w14:textId="31B7AC5D" w:rsidR="007453EC" w:rsidRPr="00D322C7" w:rsidRDefault="00092BE3" w:rsidP="009D4EFF">
            <w:pPr>
              <w:spacing w:before="0"/>
              <w:rPr>
                <w:rFonts w:ascii="Times New Roman" w:hAnsi="Times New Roman"/>
                <w:sz w:val="24"/>
              </w:rPr>
            </w:pPr>
            <w:r w:rsidRPr="00D322C7">
              <w:rPr>
                <w:rFonts w:ascii="Times New Roman" w:hAnsi="Times New Roman"/>
                <w:sz w:val="24"/>
              </w:rPr>
              <w:t>0150</w:t>
            </w:r>
          </w:p>
        </w:tc>
        <w:tc>
          <w:tcPr>
            <w:tcW w:w="7540" w:type="dxa"/>
            <w:shd w:val="clear" w:color="auto" w:fill="auto"/>
          </w:tcPr>
          <w:p w14:paraId="7D857A51"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1.1.2.2.1. Fällige Zahlungen von Zentralbanken</w:t>
            </w:r>
          </w:p>
          <w:p w14:paraId="04B27F13" w14:textId="74C8BBC1" w:rsidR="007453EC" w:rsidRPr="00D322C7" w:rsidRDefault="000378A5">
            <w:pPr>
              <w:spacing w:before="0"/>
              <w:rPr>
                <w:rFonts w:ascii="Times New Roman" w:hAnsi="Times New Roman"/>
                <w:bCs/>
                <w:sz w:val="24"/>
              </w:rPr>
            </w:pPr>
            <w:r w:rsidRPr="00D322C7">
              <w:rPr>
                <w:rFonts w:ascii="Times New Roman" w:hAnsi="Times New Roman"/>
                <w:bCs/>
                <w:sz w:val="24"/>
              </w:rPr>
              <w:t>Artikel 32 Absatz 2 Buchstabe a der Delegierten Verordnung (EU) 2015/61</w:t>
            </w:r>
          </w:p>
          <w:p w14:paraId="4EC1A2F0" w14:textId="1B2DC25D"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von Zentralbanken mit einer Restlaufzeit von höchstens 30 Tagen gemäß Artikel 32 Absatz 2 Buchstabe a der Delegierten Verordnung (EU) 2015/61.</w:t>
            </w:r>
          </w:p>
        </w:tc>
      </w:tr>
      <w:tr w:rsidR="00B47B7D" w:rsidRPr="00D322C7" w14:paraId="28E93580" w14:textId="77777777" w:rsidTr="00454544">
        <w:tc>
          <w:tcPr>
            <w:tcW w:w="756" w:type="dxa"/>
            <w:shd w:val="clear" w:color="auto" w:fill="auto"/>
            <w:vAlign w:val="center"/>
          </w:tcPr>
          <w:p w14:paraId="6718332F" w14:textId="058EAA3E" w:rsidR="007453EC" w:rsidRPr="00D322C7" w:rsidRDefault="00092BE3" w:rsidP="009D4EFF">
            <w:pPr>
              <w:spacing w:before="0"/>
              <w:rPr>
                <w:rFonts w:ascii="Times New Roman" w:hAnsi="Times New Roman"/>
                <w:sz w:val="24"/>
              </w:rPr>
            </w:pPr>
            <w:r w:rsidRPr="00D322C7">
              <w:rPr>
                <w:rFonts w:ascii="Times New Roman" w:hAnsi="Times New Roman"/>
                <w:sz w:val="24"/>
              </w:rPr>
              <w:t>0160</w:t>
            </w:r>
          </w:p>
        </w:tc>
        <w:tc>
          <w:tcPr>
            <w:tcW w:w="7540" w:type="dxa"/>
            <w:shd w:val="clear" w:color="auto" w:fill="auto"/>
          </w:tcPr>
          <w:p w14:paraId="26706EE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1.1.2.2.2. Fällige Zahlungen von Finanzkunden</w:t>
            </w:r>
          </w:p>
          <w:p w14:paraId="425BBC82" w14:textId="48F198E9" w:rsidR="007453EC" w:rsidRPr="00D322C7" w:rsidRDefault="000378A5">
            <w:pPr>
              <w:spacing w:before="0"/>
              <w:rPr>
                <w:rFonts w:ascii="Times New Roman" w:hAnsi="Times New Roman"/>
                <w:bCs/>
                <w:sz w:val="24"/>
              </w:rPr>
            </w:pPr>
            <w:r w:rsidRPr="00D322C7">
              <w:rPr>
                <w:rFonts w:ascii="Times New Roman" w:hAnsi="Times New Roman"/>
                <w:bCs/>
                <w:sz w:val="24"/>
              </w:rPr>
              <w:t>Artikel 32 Absatz 2 Buchstabe a der Delegierten Verordnung (EU) 2015/61</w:t>
            </w:r>
          </w:p>
          <w:p w14:paraId="545B953A" w14:textId="1F87FB0E" w:rsidR="007453EC" w:rsidRPr="00D322C7" w:rsidRDefault="007453EC">
            <w:pPr>
              <w:spacing w:before="0"/>
              <w:rPr>
                <w:rFonts w:ascii="Times New Roman" w:hAnsi="Times New Roman"/>
                <w:bCs/>
                <w:sz w:val="24"/>
              </w:rPr>
            </w:pPr>
            <w:r w:rsidRPr="00D322C7">
              <w:rPr>
                <w:rFonts w:ascii="Times New Roman" w:hAnsi="Times New Roman"/>
                <w:bCs/>
                <w:sz w:val="24"/>
              </w:rPr>
              <w:t>Fällige Zahlungen mit einer Restlaufzeit von höchstens 30 Tagen von Finanzkunden, die nicht für die Behandlung als operative Einlagen gemäß Artikel 32 Absatz 3 Buchstabe d in Verbindung mit Artikel 27 der Delegierten Verordnung (EU) 2015/61 infrage kommen.</w:t>
            </w:r>
          </w:p>
          <w:p w14:paraId="5878AF48" w14:textId="3EB7084D" w:rsidR="007453EC" w:rsidRPr="00D322C7" w:rsidRDefault="007453EC">
            <w:pPr>
              <w:spacing w:before="0"/>
              <w:rPr>
                <w:rFonts w:ascii="Times New Roman" w:hAnsi="Times New Roman"/>
                <w:b/>
                <w:bCs/>
                <w:sz w:val="24"/>
              </w:rPr>
            </w:pPr>
            <w:r w:rsidRPr="00D322C7">
              <w:rPr>
                <w:rFonts w:ascii="Times New Roman" w:hAnsi="Times New Roman"/>
                <w:bCs/>
                <w:sz w:val="24"/>
              </w:rPr>
              <w:t>Zuflüsse in Verbindung mit Abflüssen im Einklang mit Förderdarlehenszusagen gemäß Artikel 31 Absatz 9 der Delegierten Verordnung (EU) 2015/61 werden in Abschnitt 1.1.3. und nicht hier gemeldet.</w:t>
            </w:r>
          </w:p>
        </w:tc>
      </w:tr>
      <w:tr w:rsidR="00B47B7D" w:rsidRPr="00D322C7" w14:paraId="79FBE8F2" w14:textId="77777777" w:rsidTr="00454544">
        <w:tc>
          <w:tcPr>
            <w:tcW w:w="756" w:type="dxa"/>
            <w:shd w:val="clear" w:color="auto" w:fill="auto"/>
            <w:vAlign w:val="center"/>
          </w:tcPr>
          <w:p w14:paraId="15B628E6" w14:textId="000AFA20" w:rsidR="007453EC" w:rsidRPr="00D322C7" w:rsidRDefault="00092BE3" w:rsidP="009D4EFF">
            <w:pPr>
              <w:spacing w:before="0"/>
              <w:rPr>
                <w:rFonts w:ascii="Times New Roman" w:hAnsi="Times New Roman"/>
                <w:sz w:val="24"/>
              </w:rPr>
            </w:pPr>
            <w:r w:rsidRPr="00D322C7">
              <w:rPr>
                <w:rFonts w:ascii="Times New Roman" w:hAnsi="Times New Roman"/>
                <w:sz w:val="24"/>
              </w:rPr>
              <w:t>0170</w:t>
            </w:r>
          </w:p>
        </w:tc>
        <w:tc>
          <w:tcPr>
            <w:tcW w:w="7540" w:type="dxa"/>
            <w:shd w:val="clear" w:color="auto" w:fill="auto"/>
            <w:vAlign w:val="center"/>
          </w:tcPr>
          <w:p w14:paraId="084BB847" w14:textId="0EC63F01" w:rsidR="007453EC" w:rsidRPr="00D322C7" w:rsidRDefault="007453EC">
            <w:pPr>
              <w:spacing w:before="0"/>
              <w:rPr>
                <w:rFonts w:ascii="Times New Roman" w:hAnsi="Times New Roman"/>
                <w:b/>
                <w:bCs/>
                <w:sz w:val="24"/>
              </w:rPr>
            </w:pPr>
            <w:r w:rsidRPr="00D322C7">
              <w:rPr>
                <w:rFonts w:ascii="Times New Roman" w:hAnsi="Times New Roman"/>
                <w:b/>
                <w:bCs/>
                <w:sz w:val="24"/>
              </w:rPr>
              <w:t>1.1.3. Zuflüsse in Verbindung mit Abflüssen im Einklang mit Förderdarlehenszusagen gemäß Artikel 31 Absatz 9 der Delegierten Verordnung (EU) 2015/61</w:t>
            </w:r>
          </w:p>
          <w:p w14:paraId="5BE94286" w14:textId="4CA5E7E2"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a der Delegierten Verordnung (EU) 2015/61</w:t>
            </w:r>
          </w:p>
          <w:p w14:paraId="1EA9FA81" w14:textId="13BDA3FE" w:rsidR="007453EC" w:rsidRPr="00D322C7" w:rsidRDefault="007453EC">
            <w:pPr>
              <w:spacing w:before="0"/>
              <w:rPr>
                <w:rFonts w:ascii="Times New Roman" w:hAnsi="Times New Roman"/>
                <w:bCs/>
                <w:sz w:val="24"/>
              </w:rPr>
            </w:pPr>
            <w:r w:rsidRPr="00D322C7">
              <w:rPr>
                <w:rFonts w:ascii="Times New Roman" w:hAnsi="Times New Roman"/>
                <w:bCs/>
                <w:sz w:val="24"/>
              </w:rPr>
              <w:t>Zuflüsse in Verbindung mit Abflüssen im Einklang mit Förderdarlehenszusagen gemäß Artikel 31 Absatz 9 der Delegierten Verordnung (EU) 2015/61.</w:t>
            </w:r>
          </w:p>
        </w:tc>
      </w:tr>
      <w:tr w:rsidR="00B47B7D" w:rsidRPr="00D322C7" w14:paraId="67304281" w14:textId="77777777" w:rsidTr="00454544">
        <w:tc>
          <w:tcPr>
            <w:tcW w:w="756" w:type="dxa"/>
            <w:shd w:val="clear" w:color="auto" w:fill="auto"/>
            <w:vAlign w:val="center"/>
          </w:tcPr>
          <w:p w14:paraId="5024940F" w14:textId="6EEB1A2C" w:rsidR="007453EC" w:rsidRPr="00D322C7" w:rsidRDefault="00092BE3" w:rsidP="009D4EFF">
            <w:pPr>
              <w:spacing w:before="0"/>
              <w:rPr>
                <w:rFonts w:ascii="Times New Roman" w:hAnsi="Times New Roman"/>
                <w:sz w:val="24"/>
              </w:rPr>
            </w:pPr>
            <w:r w:rsidRPr="00D322C7">
              <w:rPr>
                <w:rFonts w:ascii="Times New Roman" w:hAnsi="Times New Roman"/>
                <w:sz w:val="24"/>
              </w:rPr>
              <w:t>0180</w:t>
            </w:r>
          </w:p>
        </w:tc>
        <w:tc>
          <w:tcPr>
            <w:tcW w:w="7540" w:type="dxa"/>
            <w:shd w:val="clear" w:color="auto" w:fill="auto"/>
            <w:vAlign w:val="center"/>
          </w:tcPr>
          <w:p w14:paraId="2650DEF0"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1.1.4. Fällige Zahlungen aus Handelsfinanzierungsgeschäften</w:t>
            </w:r>
          </w:p>
          <w:p w14:paraId="07856EB7" w14:textId="25AE3391" w:rsidR="007453EC" w:rsidRPr="00D322C7" w:rsidRDefault="000378A5">
            <w:pPr>
              <w:spacing w:before="0"/>
              <w:rPr>
                <w:rFonts w:ascii="Times New Roman" w:hAnsi="Times New Roman"/>
                <w:bCs/>
                <w:sz w:val="24"/>
              </w:rPr>
            </w:pPr>
            <w:r w:rsidRPr="00D322C7">
              <w:rPr>
                <w:rFonts w:ascii="Times New Roman" w:hAnsi="Times New Roman"/>
                <w:bCs/>
                <w:sz w:val="24"/>
              </w:rPr>
              <w:t>Artikel 32 Absatz 2 Buchstabe b der Delegierten Verordnung (EU) 2015/61</w:t>
            </w:r>
          </w:p>
          <w:p w14:paraId="24F50792" w14:textId="3C40DCB3"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aus Handelsfinanzierungsgeschäften mit einer Restlaufzeit von höchstens 30 Tagen gemäß Artikel 32 Absatz 2 Buchstabe b der Delegierten Verordnung (EU) 2015/61.</w:t>
            </w:r>
          </w:p>
        </w:tc>
      </w:tr>
      <w:tr w:rsidR="00B47B7D" w:rsidRPr="00D322C7" w14:paraId="3E521F84" w14:textId="77777777" w:rsidTr="00454544">
        <w:tc>
          <w:tcPr>
            <w:tcW w:w="756" w:type="dxa"/>
            <w:shd w:val="clear" w:color="auto" w:fill="auto"/>
            <w:vAlign w:val="center"/>
          </w:tcPr>
          <w:p w14:paraId="4174403B" w14:textId="5158B5D8" w:rsidR="007453EC" w:rsidRPr="00D322C7" w:rsidRDefault="00092BE3" w:rsidP="009D4EFF">
            <w:pPr>
              <w:spacing w:before="0"/>
              <w:rPr>
                <w:rFonts w:ascii="Times New Roman" w:hAnsi="Times New Roman"/>
                <w:sz w:val="24"/>
              </w:rPr>
            </w:pPr>
            <w:r w:rsidRPr="00D322C7">
              <w:rPr>
                <w:rFonts w:ascii="Times New Roman" w:hAnsi="Times New Roman"/>
                <w:sz w:val="24"/>
              </w:rPr>
              <w:t>0190</w:t>
            </w:r>
          </w:p>
        </w:tc>
        <w:tc>
          <w:tcPr>
            <w:tcW w:w="7540" w:type="dxa"/>
            <w:shd w:val="clear" w:color="auto" w:fill="auto"/>
            <w:vAlign w:val="center"/>
          </w:tcPr>
          <w:p w14:paraId="23D0EA75"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1.1.5. Fällige Zahlungen aus Wertpapieren, die innerhalb von 30 Kalendertagen fällig werden</w:t>
            </w:r>
          </w:p>
          <w:p w14:paraId="20BF47DF" w14:textId="30C33678" w:rsidR="007453EC" w:rsidRPr="00D322C7" w:rsidRDefault="000378A5">
            <w:pPr>
              <w:spacing w:before="0"/>
              <w:rPr>
                <w:rFonts w:ascii="Times New Roman" w:hAnsi="Times New Roman"/>
                <w:bCs/>
                <w:sz w:val="24"/>
              </w:rPr>
            </w:pPr>
            <w:r w:rsidRPr="00D322C7">
              <w:rPr>
                <w:rFonts w:ascii="Times New Roman" w:hAnsi="Times New Roman"/>
                <w:bCs/>
                <w:sz w:val="24"/>
              </w:rPr>
              <w:t>Artikel 32 Absatz 2 Buchstabe c der Delegierten Verordnung (EU) 2015/61</w:t>
            </w:r>
          </w:p>
          <w:p w14:paraId="653506C8" w14:textId="39AAEB2A"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aus Wertpapieren, die innerhalb von 30 Kalendertagen fällig werden, gemäß Artikel 32 Absatz 2 Buchstabe c der Delegierten Verordnung (EU) 2015/61.</w:t>
            </w:r>
          </w:p>
        </w:tc>
      </w:tr>
      <w:tr w:rsidR="00B47B7D" w:rsidRPr="00D322C7" w14:paraId="609F2B9B" w14:textId="77777777" w:rsidTr="00454544">
        <w:tc>
          <w:tcPr>
            <w:tcW w:w="756" w:type="dxa"/>
            <w:shd w:val="clear" w:color="auto" w:fill="auto"/>
            <w:vAlign w:val="center"/>
          </w:tcPr>
          <w:p w14:paraId="6F8FE444" w14:textId="633D31C3" w:rsidR="007453EC" w:rsidRPr="00D322C7" w:rsidRDefault="00092BE3" w:rsidP="009D4EFF">
            <w:pPr>
              <w:spacing w:before="0"/>
              <w:rPr>
                <w:rFonts w:ascii="Times New Roman" w:hAnsi="Times New Roman"/>
                <w:sz w:val="24"/>
              </w:rPr>
            </w:pPr>
            <w:r w:rsidRPr="00D322C7">
              <w:rPr>
                <w:rFonts w:ascii="Times New Roman" w:hAnsi="Times New Roman"/>
                <w:sz w:val="24"/>
              </w:rPr>
              <w:t>0201</w:t>
            </w:r>
          </w:p>
        </w:tc>
        <w:tc>
          <w:tcPr>
            <w:tcW w:w="7540" w:type="dxa"/>
            <w:shd w:val="clear" w:color="auto" w:fill="auto"/>
            <w:vAlign w:val="center"/>
          </w:tcPr>
          <w:p w14:paraId="7E34F252" w14:textId="2CF0CA1A" w:rsidR="007453EC" w:rsidRPr="00D322C7" w:rsidRDefault="007453EC">
            <w:pPr>
              <w:spacing w:before="0"/>
              <w:rPr>
                <w:rFonts w:ascii="Times New Roman" w:hAnsi="Times New Roman"/>
                <w:b/>
                <w:bCs/>
                <w:sz w:val="24"/>
              </w:rPr>
            </w:pPr>
            <w:r w:rsidRPr="00D322C7">
              <w:rPr>
                <w:rFonts w:ascii="Times New Roman" w:hAnsi="Times New Roman"/>
                <w:b/>
                <w:bCs/>
                <w:sz w:val="24"/>
              </w:rPr>
              <w:t>1.1.6. Darlehen mit unbestimmtem vertraglichem Endtermin</w:t>
            </w:r>
          </w:p>
          <w:p w14:paraId="50412A1A" w14:textId="711B8B54"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i der Delegierten Verordnung (EU) 2015/61</w:t>
            </w:r>
          </w:p>
          <w:p w14:paraId="6EF8FA17" w14:textId="18CEC767" w:rsidR="007453EC" w:rsidRPr="00D322C7" w:rsidRDefault="007453EC">
            <w:pPr>
              <w:spacing w:before="0"/>
              <w:rPr>
                <w:rFonts w:ascii="Times New Roman" w:hAnsi="Times New Roman"/>
                <w:b/>
                <w:bCs/>
                <w:sz w:val="24"/>
              </w:rPr>
            </w:pPr>
            <w:r w:rsidRPr="00D322C7">
              <w:rPr>
                <w:rFonts w:ascii="Times New Roman" w:hAnsi="Times New Roman"/>
                <w:bCs/>
                <w:sz w:val="24"/>
              </w:rPr>
              <w:t>Darlehen mit unbestimmtem vertraglichem Endtermin gemäß Artikel 32 Absatz 3 Buchstabe i der Delegierten Verordnung (EU) 2015/61. Das Kreditinstitut berücksichtigt Zuflüsse nur, sofern es ihm vertraglich möglich ist, zurückzutreten oder eine Zahlung innerhalb von 30 Kalendertagen zu verlangen. Zins- und Mindestzahlungen, die vom Kundenkonto innerhalb von 30 Kalendertagen abgebucht werden können, werden im gemeldeten Betrag erfasst. Zins- und Mindestzahlungen aus Darlehen mit unbestimmtem vertraglichem Endtermin, die vertraglich fällig sind und innerhalb der nächsten 30 Kalendertage einem tatsächlichen Zufluss unterliegen, werden als fällige Zahlungen angesehen und in der betreffenden Zeile entsprechend der in Artikel 32 vorgesehenen Behandlung von fälligen Zahlungen ausgewiesen. Die Kreditinstitute melden keine sonstigen Zinsen, die zwar auflaufen, aber weder vom Kundenkonto abgebucht werden noch innerhalb der nächsten 30 Kalendertage einem tatsächlichen Mittelzufluss unterliegen.</w:t>
            </w:r>
          </w:p>
        </w:tc>
      </w:tr>
      <w:tr w:rsidR="00B47B7D" w:rsidRPr="00D322C7" w14:paraId="0F96184A" w14:textId="77777777" w:rsidTr="00454544">
        <w:tc>
          <w:tcPr>
            <w:tcW w:w="756" w:type="dxa"/>
            <w:shd w:val="clear" w:color="auto" w:fill="auto"/>
            <w:vAlign w:val="center"/>
          </w:tcPr>
          <w:p w14:paraId="5558BED6" w14:textId="0DF4418E" w:rsidR="007453EC" w:rsidRPr="00D322C7" w:rsidRDefault="00092BE3" w:rsidP="009D4EFF">
            <w:pPr>
              <w:spacing w:before="0"/>
              <w:rPr>
                <w:rFonts w:ascii="Times New Roman" w:hAnsi="Times New Roman"/>
                <w:sz w:val="24"/>
              </w:rPr>
            </w:pPr>
            <w:r w:rsidRPr="00D322C7">
              <w:rPr>
                <w:rFonts w:ascii="Times New Roman" w:hAnsi="Times New Roman"/>
                <w:sz w:val="24"/>
              </w:rPr>
              <w:t>0210</w:t>
            </w:r>
          </w:p>
        </w:tc>
        <w:tc>
          <w:tcPr>
            <w:tcW w:w="7540" w:type="dxa"/>
            <w:shd w:val="clear" w:color="auto" w:fill="auto"/>
            <w:vAlign w:val="center"/>
          </w:tcPr>
          <w:p w14:paraId="489DF64D"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1.1.7. Fällige Zahlungen aus Positionen in Eigenkapitalinstrumenten eines wichtigen Indexes, sofern sie nicht gleichzeitig als liquide Aktiva erfasst werden</w:t>
            </w:r>
          </w:p>
          <w:p w14:paraId="6EFECAA7" w14:textId="41986F3F" w:rsidR="007453EC" w:rsidRPr="00D322C7" w:rsidRDefault="000378A5">
            <w:pPr>
              <w:spacing w:before="0"/>
              <w:rPr>
                <w:rFonts w:ascii="Times New Roman" w:hAnsi="Times New Roman"/>
                <w:bCs/>
                <w:sz w:val="24"/>
              </w:rPr>
            </w:pPr>
            <w:r w:rsidRPr="00D322C7">
              <w:rPr>
                <w:rFonts w:ascii="Times New Roman" w:hAnsi="Times New Roman"/>
                <w:bCs/>
                <w:sz w:val="24"/>
              </w:rPr>
              <w:t>Artikel 32 Absatz 2 Buchstabe d der Delegierten Verordnung (EU) 2015/61</w:t>
            </w:r>
          </w:p>
          <w:p w14:paraId="3FB14AF9" w14:textId="5F6008BB" w:rsidR="007453EC" w:rsidRPr="00D322C7" w:rsidRDefault="007453EC">
            <w:pPr>
              <w:spacing w:before="0"/>
              <w:rPr>
                <w:rFonts w:ascii="Times New Roman" w:hAnsi="Times New Roman"/>
                <w:b/>
                <w:bCs/>
                <w:sz w:val="24"/>
              </w:rPr>
            </w:pPr>
            <w:r w:rsidRPr="00D322C7">
              <w:rPr>
                <w:rFonts w:ascii="Times New Roman" w:hAnsi="Times New Roman"/>
                <w:bCs/>
                <w:sz w:val="24"/>
              </w:rPr>
              <w:t>Fällige Zahlungen aus Positionen in Eigenkapitalinstrumenten eines wichtigen Indexes, sofern sie nicht gleichzeitig als liquide Aktiva gemäß Artikel 32 Absatz 2 Buchstabe d der Delegierten Verordnung (EU) 2015/61 erfasst werden. Diese Position umfasst innerhalb der nächsten 30 Kalendertage vertraglich fällige Zahlungen, wie z. B. Bardividenden aus solchen wichtigen Indizes und Barmittel aus solchen Eigenkapitalinstrumenten, die verkauft, aber noch nicht abgerechnet sind, sofern sie nicht als liquide Aktiva gemäß Titel II der Delegierten Verordnung (EU) 2015/61 anerkannt sind.</w:t>
            </w:r>
          </w:p>
        </w:tc>
      </w:tr>
      <w:tr w:rsidR="00B47B7D" w:rsidRPr="00D322C7" w14:paraId="2B10E917" w14:textId="77777777" w:rsidTr="00454544">
        <w:tc>
          <w:tcPr>
            <w:tcW w:w="756" w:type="dxa"/>
            <w:shd w:val="clear" w:color="auto" w:fill="auto"/>
            <w:vAlign w:val="center"/>
          </w:tcPr>
          <w:p w14:paraId="2AD6B757" w14:textId="2F712225" w:rsidR="007453EC" w:rsidRPr="00D322C7" w:rsidRDefault="00092BE3" w:rsidP="009D4EFF">
            <w:pPr>
              <w:spacing w:before="0"/>
              <w:rPr>
                <w:rFonts w:ascii="Times New Roman" w:hAnsi="Times New Roman"/>
                <w:sz w:val="24"/>
              </w:rPr>
            </w:pPr>
            <w:r w:rsidRPr="00D322C7">
              <w:rPr>
                <w:rFonts w:ascii="Times New Roman" w:hAnsi="Times New Roman"/>
                <w:sz w:val="24"/>
              </w:rPr>
              <w:t>0230</w:t>
            </w:r>
          </w:p>
        </w:tc>
        <w:tc>
          <w:tcPr>
            <w:tcW w:w="7540" w:type="dxa"/>
            <w:shd w:val="clear" w:color="auto" w:fill="auto"/>
            <w:vAlign w:val="center"/>
          </w:tcPr>
          <w:p w14:paraId="0A443FE1" w14:textId="3DD7455C" w:rsidR="007453EC" w:rsidRPr="00D322C7" w:rsidRDefault="007453EC">
            <w:pPr>
              <w:spacing w:before="0"/>
              <w:rPr>
                <w:rFonts w:ascii="Times New Roman" w:hAnsi="Times New Roman"/>
                <w:b/>
                <w:bCs/>
                <w:sz w:val="24"/>
              </w:rPr>
            </w:pPr>
            <w:r w:rsidRPr="00D322C7">
              <w:rPr>
                <w:rFonts w:ascii="Times New Roman" w:hAnsi="Times New Roman"/>
                <w:b/>
                <w:bCs/>
                <w:sz w:val="24"/>
              </w:rPr>
              <w:t>1.1.8. Zuflüsse aus der Freigabe von Salden, die im Einklang mit Vorschriften für die Sicherung von Kundenhandelsaktiva auf getrennten Konten geführt werden</w:t>
            </w:r>
          </w:p>
          <w:p w14:paraId="775341D9" w14:textId="023BC8E7" w:rsidR="007453EC" w:rsidRPr="00D322C7" w:rsidRDefault="007453EC">
            <w:pPr>
              <w:spacing w:before="0"/>
              <w:rPr>
                <w:rFonts w:ascii="Times New Roman" w:hAnsi="Times New Roman"/>
                <w:bCs/>
                <w:sz w:val="24"/>
              </w:rPr>
            </w:pPr>
            <w:r w:rsidRPr="00D322C7">
              <w:rPr>
                <w:rFonts w:ascii="Times New Roman" w:hAnsi="Times New Roman"/>
                <w:bCs/>
                <w:sz w:val="24"/>
              </w:rPr>
              <w:t>Artikel 32 Absatz 4 der Delegierten Verordnung (EU) 2015/61</w:t>
            </w:r>
          </w:p>
          <w:p w14:paraId="50121AFE" w14:textId="4A96E6A9" w:rsidR="007453EC" w:rsidRPr="00D322C7" w:rsidRDefault="007453EC">
            <w:pPr>
              <w:spacing w:before="0"/>
              <w:rPr>
                <w:rFonts w:ascii="Times New Roman" w:hAnsi="Times New Roman"/>
                <w:bCs/>
                <w:sz w:val="24"/>
              </w:rPr>
            </w:pPr>
            <w:r w:rsidRPr="00D322C7">
              <w:rPr>
                <w:rFonts w:ascii="Times New Roman" w:hAnsi="Times New Roman"/>
                <w:bCs/>
                <w:sz w:val="24"/>
              </w:rPr>
              <w:t>Zuflüsse aus der Freigabe von Salden, die im Einklang mit Vorschriften für die Sicherung von Kundenhandelsaktiva auf getrennten Konten geführt werden, gemäß Artikel 32 Absatz 4 der Delegierten Verordnung (EU) 2015/61.</w:t>
            </w:r>
          </w:p>
          <w:p w14:paraId="61A2512C" w14:textId="37159C83" w:rsidR="007453EC" w:rsidRPr="00D322C7" w:rsidRDefault="007453EC">
            <w:pPr>
              <w:spacing w:before="0"/>
              <w:rPr>
                <w:rFonts w:ascii="Times New Roman" w:hAnsi="Times New Roman"/>
                <w:b/>
                <w:bCs/>
                <w:sz w:val="24"/>
              </w:rPr>
            </w:pPr>
            <w:r w:rsidRPr="00D322C7">
              <w:rPr>
                <w:rFonts w:ascii="Times New Roman" w:hAnsi="Times New Roman"/>
                <w:bCs/>
                <w:sz w:val="24"/>
              </w:rPr>
              <w:t>Die Zuflüsse werden nur berücksichtigt, wenn diese Salden in liquiden Aktiva gemäß Titel II der Delegierten Verordnung (EU) 2015/61 gehalten werden.</w:t>
            </w:r>
          </w:p>
        </w:tc>
      </w:tr>
      <w:tr w:rsidR="00B47B7D" w:rsidRPr="00D322C7" w14:paraId="5F0019D0" w14:textId="77777777" w:rsidTr="00454544">
        <w:tc>
          <w:tcPr>
            <w:tcW w:w="756" w:type="dxa"/>
            <w:shd w:val="clear" w:color="auto" w:fill="auto"/>
            <w:vAlign w:val="center"/>
          </w:tcPr>
          <w:p w14:paraId="42CAE49B" w14:textId="34B646FA" w:rsidR="007453EC" w:rsidRPr="00D322C7" w:rsidRDefault="00092BE3" w:rsidP="009D4EFF">
            <w:pPr>
              <w:spacing w:before="0"/>
              <w:rPr>
                <w:rFonts w:ascii="Times New Roman" w:hAnsi="Times New Roman"/>
                <w:sz w:val="24"/>
              </w:rPr>
            </w:pPr>
            <w:r w:rsidRPr="00D322C7">
              <w:rPr>
                <w:rFonts w:ascii="Times New Roman" w:hAnsi="Times New Roman"/>
                <w:sz w:val="24"/>
              </w:rPr>
              <w:t>0240</w:t>
            </w:r>
          </w:p>
        </w:tc>
        <w:tc>
          <w:tcPr>
            <w:tcW w:w="7540" w:type="dxa"/>
            <w:shd w:val="clear" w:color="auto" w:fill="auto"/>
            <w:vAlign w:val="center"/>
          </w:tcPr>
          <w:p w14:paraId="7CB0F28F" w14:textId="068CB41D" w:rsidR="007453EC" w:rsidRPr="00D322C7" w:rsidRDefault="007453EC">
            <w:pPr>
              <w:spacing w:before="0"/>
              <w:rPr>
                <w:rFonts w:ascii="Times New Roman" w:hAnsi="Times New Roman"/>
                <w:b/>
                <w:bCs/>
                <w:sz w:val="24"/>
              </w:rPr>
            </w:pPr>
            <w:r w:rsidRPr="00D322C7">
              <w:rPr>
                <w:rFonts w:ascii="Times New Roman" w:hAnsi="Times New Roman"/>
                <w:b/>
                <w:bCs/>
                <w:sz w:val="24"/>
              </w:rPr>
              <w:t>1.1.9. Zuflüsse aus Derivaten</w:t>
            </w:r>
          </w:p>
          <w:p w14:paraId="2B565980" w14:textId="5322282D" w:rsidR="007453EC" w:rsidRPr="00D322C7" w:rsidRDefault="007453EC">
            <w:pPr>
              <w:spacing w:before="0"/>
              <w:rPr>
                <w:rFonts w:ascii="Times New Roman" w:hAnsi="Times New Roman"/>
                <w:bCs/>
                <w:sz w:val="24"/>
              </w:rPr>
            </w:pPr>
            <w:r w:rsidRPr="00D322C7">
              <w:rPr>
                <w:rFonts w:ascii="Times New Roman" w:hAnsi="Times New Roman"/>
                <w:bCs/>
                <w:sz w:val="24"/>
              </w:rPr>
              <w:t>Artikel 32 Absatz 5 in Verbindung mit Artikel 21 der Delegierten Verordnung (EU) 2015/61</w:t>
            </w:r>
          </w:p>
          <w:p w14:paraId="2AB45F97" w14:textId="4BD3B8B3" w:rsidR="007453EC" w:rsidRPr="00D322C7" w:rsidRDefault="007453EC">
            <w:pPr>
              <w:spacing w:before="0"/>
              <w:rPr>
                <w:rFonts w:ascii="Times New Roman" w:hAnsi="Times New Roman"/>
                <w:bCs/>
                <w:sz w:val="24"/>
              </w:rPr>
            </w:pPr>
            <w:r w:rsidRPr="00D322C7">
              <w:rPr>
                <w:rFonts w:ascii="Times New Roman" w:hAnsi="Times New Roman"/>
                <w:bCs/>
                <w:sz w:val="24"/>
              </w:rPr>
              <w:t>Der Nettobetrag der innerhalb eines Zeitraums von 30 Kalendertagen erwarteten Forderungen aus den in Anhang II der Verordnung (EU) Nr. 575/2013 aufgeführten Kontrakten und aus Kreditderivaten.</w:t>
            </w:r>
          </w:p>
          <w:p w14:paraId="498479E7" w14:textId="3293DB26"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berechnen die innerhalb von 30 Kalendertagen erwarteten Zuflüsse auf Nettobasis nach Gegenpartei, sofern bilaterale Netting-Vereinbarungen gemäß Artikel 295 der Verordnung (EU) Nr. 575/2013 bestehen. Auf Nettobasis bedeutet hier ferner, dass zu empfangende Sicherheiten, die gemäß Titel II der Delegierten Verordnung (EU) 2015/61 als liquide Aktiva anerkannt werden, nicht berücksichtigt werden.</w:t>
            </w:r>
          </w:p>
          <w:p w14:paraId="7A456C61" w14:textId="77777777" w:rsidR="007453EC" w:rsidRPr="00D322C7" w:rsidRDefault="007453EC">
            <w:pPr>
              <w:spacing w:before="0"/>
              <w:rPr>
                <w:rFonts w:ascii="Times New Roman" w:hAnsi="Times New Roman"/>
                <w:bCs/>
                <w:sz w:val="24"/>
              </w:rPr>
            </w:pPr>
            <w:r w:rsidRPr="00D322C7">
              <w:rPr>
                <w:rFonts w:ascii="Times New Roman" w:hAnsi="Times New Roman"/>
                <w:bCs/>
                <w:sz w:val="24"/>
              </w:rPr>
              <w:t>Liquiditätsabflüsse und -zuflüsse, die sich aus Fremdwährungs-Derivatgeschäften oder Kreditderivatgeschäften ergeben, die mit einem gleichzeitig (oder am selben Tag) erfolgenden vollständigen Austausch der Kapitalbeträge verbunden sind, werden auf Nettobasis berechnet, auch wenn die jeweiligen Derivatgeschäfte nicht durch eine bilaterale Netting-Vereinbarung gedeckt sind.</w:t>
            </w:r>
          </w:p>
          <w:p w14:paraId="545BC0CB" w14:textId="5C31DEF7" w:rsidR="007453EC" w:rsidRPr="00D322C7" w:rsidRDefault="007453EC">
            <w:pPr>
              <w:spacing w:before="0"/>
              <w:rPr>
                <w:rFonts w:ascii="Times New Roman" w:hAnsi="Times New Roman"/>
                <w:bCs/>
                <w:sz w:val="24"/>
              </w:rPr>
            </w:pPr>
            <w:r w:rsidRPr="00D322C7">
              <w:rPr>
                <w:rFonts w:ascii="Times New Roman" w:hAnsi="Times New Roman"/>
                <w:sz w:val="24"/>
              </w:rPr>
              <w:t>Im Falle einer gesonderten Meldung nach Artikel 415 Absatz 2 der Verordnung (EU) 575/2013 werden Derivat-</w:t>
            </w:r>
            <w:r w:rsidRPr="00D322C7">
              <w:rPr>
                <w:rFonts w:ascii="Times New Roman" w:hAnsi="Times New Roman"/>
                <w:bCs/>
                <w:sz w:val="24"/>
              </w:rPr>
              <w:t xml:space="preserve"> oder Kreditderivatgeschäfte in jeder Währung gesondert ausgewiesen. Die Aufrechnung (Netting) nach Gegenpartei darf nur bei Mittelflüssen in dieser Währung angewendet werden.</w:t>
            </w:r>
          </w:p>
        </w:tc>
      </w:tr>
      <w:tr w:rsidR="00B47B7D" w:rsidRPr="00D322C7" w14:paraId="1249D99D" w14:textId="77777777" w:rsidTr="00454544">
        <w:tc>
          <w:tcPr>
            <w:tcW w:w="756" w:type="dxa"/>
            <w:shd w:val="clear" w:color="auto" w:fill="auto"/>
            <w:vAlign w:val="center"/>
          </w:tcPr>
          <w:p w14:paraId="21EB3A40" w14:textId="069DF2AE" w:rsidR="007453EC" w:rsidRPr="00D322C7" w:rsidRDefault="00092BE3" w:rsidP="009D4EFF">
            <w:pPr>
              <w:spacing w:before="0"/>
              <w:rPr>
                <w:rFonts w:ascii="Times New Roman" w:hAnsi="Times New Roman"/>
                <w:sz w:val="24"/>
              </w:rPr>
            </w:pPr>
            <w:r w:rsidRPr="00D322C7">
              <w:rPr>
                <w:rFonts w:ascii="Times New Roman" w:hAnsi="Times New Roman"/>
                <w:sz w:val="24"/>
              </w:rPr>
              <w:t>0250</w:t>
            </w:r>
          </w:p>
        </w:tc>
        <w:tc>
          <w:tcPr>
            <w:tcW w:w="7540" w:type="dxa"/>
            <w:shd w:val="clear" w:color="auto" w:fill="auto"/>
            <w:vAlign w:val="center"/>
          </w:tcPr>
          <w:p w14:paraId="58265C20" w14:textId="00438872" w:rsidR="007453EC" w:rsidRPr="00D322C7" w:rsidRDefault="007453EC">
            <w:pPr>
              <w:spacing w:before="0"/>
              <w:rPr>
                <w:rFonts w:ascii="Times New Roman" w:hAnsi="Times New Roman"/>
                <w:b/>
                <w:bCs/>
                <w:sz w:val="24"/>
              </w:rPr>
            </w:pPr>
            <w:r w:rsidRPr="00D322C7">
              <w:rPr>
                <w:rFonts w:ascii="Times New Roman" w:hAnsi="Times New Roman"/>
                <w:b/>
                <w:bCs/>
                <w:sz w:val="24"/>
              </w:rPr>
              <w:t>1.1.10. Zuflüsse aus nicht in Anspruch genommenen Kredit- bzw. Liquiditätsfazilitäten, die durch Mitglieder einer Gruppe oder eines institutsbezogenen Sicherungssystems bereitgestellt wurden, wobei die zuständige Behörde die Anwendung einer günstigeren Zuflussrate genehmigt hat</w:t>
            </w:r>
          </w:p>
          <w:p w14:paraId="52A91E47" w14:textId="6D4B12C6" w:rsidR="007453EC" w:rsidRPr="00D322C7" w:rsidRDefault="007453EC">
            <w:pPr>
              <w:spacing w:before="0"/>
              <w:rPr>
                <w:rFonts w:ascii="Times New Roman" w:hAnsi="Times New Roman"/>
                <w:bCs/>
                <w:sz w:val="24"/>
              </w:rPr>
            </w:pPr>
            <w:r w:rsidRPr="00D322C7">
              <w:rPr>
                <w:rFonts w:ascii="Times New Roman" w:hAnsi="Times New Roman"/>
                <w:bCs/>
                <w:sz w:val="24"/>
              </w:rPr>
              <w:t>Artikel 34 der Delegierten Verordnung (EU) 2015/61</w:t>
            </w:r>
          </w:p>
          <w:p w14:paraId="3CFB5DCA" w14:textId="741C2B31" w:rsidR="007453EC" w:rsidRPr="00D322C7" w:rsidRDefault="007453EC">
            <w:pPr>
              <w:spacing w:before="0"/>
              <w:rPr>
                <w:rFonts w:ascii="Times New Roman" w:hAnsi="Times New Roman"/>
                <w:b/>
                <w:bCs/>
                <w:sz w:val="24"/>
              </w:rPr>
            </w:pPr>
            <w:r w:rsidRPr="00D322C7">
              <w:rPr>
                <w:rFonts w:ascii="Times New Roman" w:hAnsi="Times New Roman"/>
                <w:bCs/>
                <w:sz w:val="24"/>
              </w:rPr>
              <w:t>Zuflüsse aus nicht in Anspruch genommenen Kredit- bzw. Liquiditätsfazilitäten, die durch Mitglieder einer Gruppe oder eines institutsbezogenen Sicherungssystems bereitgestellt wurden, wobei die zuständige Behörde die Anwendung einer günstigeren Zuflussrate gemäß Artikel 34 der Delegierten Verordnung (EU) 2015/61 genehmigt hat.</w:t>
            </w:r>
          </w:p>
        </w:tc>
      </w:tr>
      <w:tr w:rsidR="00B47B7D" w:rsidRPr="00D322C7" w14:paraId="3C2AD705" w14:textId="77777777" w:rsidTr="00454544">
        <w:tc>
          <w:tcPr>
            <w:tcW w:w="756" w:type="dxa"/>
            <w:shd w:val="clear" w:color="auto" w:fill="auto"/>
            <w:vAlign w:val="center"/>
          </w:tcPr>
          <w:p w14:paraId="362E1D99" w14:textId="416B7953" w:rsidR="007453EC" w:rsidRPr="00D322C7" w:rsidRDefault="00092BE3" w:rsidP="009D4EFF">
            <w:pPr>
              <w:spacing w:before="0"/>
              <w:rPr>
                <w:rFonts w:ascii="Times New Roman" w:hAnsi="Times New Roman"/>
                <w:sz w:val="24"/>
              </w:rPr>
            </w:pPr>
            <w:r w:rsidRPr="00D322C7">
              <w:rPr>
                <w:rFonts w:ascii="Times New Roman" w:hAnsi="Times New Roman"/>
                <w:sz w:val="24"/>
              </w:rPr>
              <w:t>0260</w:t>
            </w:r>
          </w:p>
        </w:tc>
        <w:tc>
          <w:tcPr>
            <w:tcW w:w="7540" w:type="dxa"/>
            <w:shd w:val="clear" w:color="auto" w:fill="auto"/>
            <w:vAlign w:val="center"/>
          </w:tcPr>
          <w:p w14:paraId="22324DF3" w14:textId="39D6214E" w:rsidR="007453EC" w:rsidRPr="00D322C7" w:rsidRDefault="007453EC">
            <w:pPr>
              <w:spacing w:before="0"/>
              <w:rPr>
                <w:rFonts w:ascii="Times New Roman" w:hAnsi="Times New Roman"/>
                <w:b/>
                <w:bCs/>
                <w:sz w:val="24"/>
              </w:rPr>
            </w:pPr>
            <w:r w:rsidRPr="00D322C7">
              <w:rPr>
                <w:rFonts w:ascii="Times New Roman" w:hAnsi="Times New Roman"/>
                <w:b/>
                <w:bCs/>
                <w:sz w:val="24"/>
              </w:rPr>
              <w:t>1.1.11. Andere Zuflüsse</w:t>
            </w:r>
          </w:p>
          <w:p w14:paraId="7EE5352C" w14:textId="77B1DAFA" w:rsidR="007453EC" w:rsidRPr="00D322C7" w:rsidRDefault="007453EC">
            <w:pPr>
              <w:spacing w:before="0"/>
              <w:rPr>
                <w:rFonts w:ascii="Times New Roman" w:hAnsi="Times New Roman"/>
                <w:bCs/>
                <w:sz w:val="24"/>
              </w:rPr>
            </w:pPr>
            <w:r w:rsidRPr="00D322C7">
              <w:rPr>
                <w:rFonts w:ascii="Times New Roman" w:hAnsi="Times New Roman"/>
                <w:bCs/>
                <w:sz w:val="24"/>
              </w:rPr>
              <w:t>Artikel 32 Absatz 2 der Delegierten Verordnung (EU) 2015/61</w:t>
            </w:r>
          </w:p>
          <w:p w14:paraId="3A35C748" w14:textId="7D2AA379" w:rsidR="007453EC" w:rsidRPr="00D322C7" w:rsidRDefault="007453EC">
            <w:pPr>
              <w:spacing w:before="0"/>
              <w:rPr>
                <w:rFonts w:ascii="Times New Roman" w:hAnsi="Times New Roman"/>
                <w:b/>
                <w:bCs/>
                <w:sz w:val="24"/>
              </w:rPr>
            </w:pPr>
            <w:r w:rsidRPr="00D322C7">
              <w:rPr>
                <w:rFonts w:ascii="Times New Roman" w:hAnsi="Times New Roman"/>
                <w:bCs/>
                <w:sz w:val="24"/>
              </w:rPr>
              <w:t>Alle anderen Zuflüsse gemäß Artikel 32 Absatz 2 der Delegierten Verordnung (EU) 2015/61, die nicht an anderer Stelle im Meldebogen ausgewiesen wurden.</w:t>
            </w:r>
          </w:p>
        </w:tc>
      </w:tr>
      <w:tr w:rsidR="00B47B7D" w:rsidRPr="00D322C7" w14:paraId="64D4CCAC" w14:textId="77777777" w:rsidTr="00454544">
        <w:tc>
          <w:tcPr>
            <w:tcW w:w="756" w:type="dxa"/>
            <w:shd w:val="clear" w:color="auto" w:fill="auto"/>
            <w:vAlign w:val="center"/>
          </w:tcPr>
          <w:p w14:paraId="5287A7B1" w14:textId="5744EC08" w:rsidR="007453EC" w:rsidRPr="00D322C7" w:rsidRDefault="00092BE3" w:rsidP="009D4EFF">
            <w:pPr>
              <w:spacing w:before="0"/>
              <w:rPr>
                <w:rFonts w:ascii="Times New Roman" w:hAnsi="Times New Roman"/>
                <w:sz w:val="24"/>
              </w:rPr>
            </w:pPr>
            <w:r w:rsidRPr="00D322C7">
              <w:rPr>
                <w:rFonts w:ascii="Times New Roman" w:hAnsi="Times New Roman"/>
                <w:sz w:val="24"/>
              </w:rPr>
              <w:t>0263</w:t>
            </w:r>
          </w:p>
        </w:tc>
        <w:tc>
          <w:tcPr>
            <w:tcW w:w="7540" w:type="dxa"/>
            <w:shd w:val="clear" w:color="auto" w:fill="auto"/>
            <w:vAlign w:val="center"/>
          </w:tcPr>
          <w:p w14:paraId="39391914" w14:textId="77777777" w:rsidR="007453EC" w:rsidRPr="00D322C7" w:rsidRDefault="007453EC">
            <w:pPr>
              <w:spacing w:before="0"/>
              <w:rPr>
                <w:rFonts w:ascii="Times New Roman" w:hAnsi="Times New Roman"/>
                <w:b/>
                <w:bCs/>
                <w:sz w:val="24"/>
              </w:rPr>
            </w:pPr>
            <w:r w:rsidRPr="00D322C7">
              <w:rPr>
                <w:rFonts w:ascii="Times New Roman" w:hAnsi="Times New Roman"/>
                <w:b/>
                <w:sz w:val="24"/>
              </w:rPr>
              <w:t>1.2.</w:t>
            </w:r>
            <w:r w:rsidRPr="00D322C7">
              <w:rPr>
                <w:rFonts w:ascii="Times New Roman" w:hAnsi="Times New Roman"/>
                <w:b/>
                <w:bCs/>
                <w:sz w:val="24"/>
              </w:rPr>
              <w:t xml:space="preserve"> Zuflüsse aus besicherten Kreditvergaben und Kapitalmarkttransaktionen</w:t>
            </w:r>
          </w:p>
          <w:p w14:paraId="5E83DDB2" w14:textId="520D0FDE"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Buchstaben b, c und f der Delegierten Verordnung (EU) 2015/61 beziehen sich auf Zuflüsse aus besicherten Kreditvergaben und Kapitalmarkttransaktionen mit einer Restlaufzeit von höchstens 30 Tagen.</w:t>
            </w:r>
          </w:p>
          <w:p w14:paraId="03DCCFCF" w14:textId="55757DE1" w:rsidR="007453EC" w:rsidRPr="00D322C7" w:rsidRDefault="007453EC">
            <w:pPr>
              <w:spacing w:before="0"/>
              <w:rPr>
                <w:rFonts w:ascii="Times New Roman" w:hAnsi="Times New Roman"/>
                <w:sz w:val="24"/>
              </w:rPr>
            </w:pPr>
            <w:r w:rsidRPr="00D322C7">
              <w:rPr>
                <w:rFonts w:ascii="Times New Roman" w:hAnsi="Times New Roman"/>
                <w:bCs/>
                <w:sz w:val="24"/>
              </w:rPr>
              <w:t>Die Kreditinstitute melden in Zeile 0263 des Meldebogens C 74.00 in Anhang </w:t>
            </w:r>
            <w:r w:rsidRPr="00D322C7">
              <w:rPr>
                <w:rFonts w:ascii="Times New Roman" w:hAnsi="Times New Roman"/>
                <w:sz w:val="24"/>
              </w:rPr>
              <w:t>XXIV</w:t>
            </w:r>
          </w:p>
          <w:p w14:paraId="491CD905" w14:textId="0B5F2E2C"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den Gesamtbetrag der fälligen Zahlungen aus besicherten Kreditvergaben und Kapitalmarkttransaktionen; und</w:t>
            </w:r>
          </w:p>
          <w:p w14:paraId="72BE5DB8" w14:textId="5D7B0043"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die Summe der Zuflüsse aus besicherten Kreditvergaben und Kapitalmarkttransaktionen.</w:t>
            </w:r>
          </w:p>
          <w:p w14:paraId="7B541C76" w14:textId="778E3A36" w:rsidR="007453EC" w:rsidRPr="00D322C7" w:rsidRDefault="007453EC">
            <w:pPr>
              <w:spacing w:before="0"/>
              <w:rPr>
                <w:rFonts w:ascii="Times New Roman" w:hAnsi="Times New Roman"/>
                <w:bCs/>
                <w:sz w:val="24"/>
              </w:rPr>
            </w:pPr>
            <w:r w:rsidRPr="00D322C7">
              <w:rPr>
                <w:rFonts w:ascii="Times New Roman" w:hAnsi="Times New Roman"/>
                <w:bCs/>
                <w:sz w:val="24"/>
              </w:rPr>
              <w:t>Sicherheitenswaps, die innerhalb von 30 Kalendertagen fällig werden, werden nicht hier, sondern in Anhang XXIV Abschnitt 75.01. gemeldet.</w:t>
            </w:r>
          </w:p>
        </w:tc>
      </w:tr>
      <w:tr w:rsidR="00B47B7D" w:rsidRPr="00D322C7" w14:paraId="01CA0548" w14:textId="77777777" w:rsidTr="00454544">
        <w:tc>
          <w:tcPr>
            <w:tcW w:w="756" w:type="dxa"/>
            <w:shd w:val="clear" w:color="auto" w:fill="auto"/>
            <w:vAlign w:val="center"/>
          </w:tcPr>
          <w:p w14:paraId="52BCD01B" w14:textId="1ABF5B48" w:rsidR="007453EC" w:rsidRPr="00D322C7" w:rsidRDefault="00092BE3" w:rsidP="009D4EFF">
            <w:pPr>
              <w:spacing w:before="0"/>
              <w:rPr>
                <w:rFonts w:ascii="Times New Roman" w:hAnsi="Times New Roman"/>
                <w:sz w:val="24"/>
              </w:rPr>
            </w:pPr>
            <w:r w:rsidRPr="00D322C7">
              <w:rPr>
                <w:rFonts w:ascii="Times New Roman" w:hAnsi="Times New Roman"/>
                <w:sz w:val="24"/>
              </w:rPr>
              <w:t>0265</w:t>
            </w:r>
          </w:p>
        </w:tc>
        <w:tc>
          <w:tcPr>
            <w:tcW w:w="7540" w:type="dxa"/>
            <w:shd w:val="clear" w:color="auto" w:fill="auto"/>
            <w:vAlign w:val="center"/>
          </w:tcPr>
          <w:p w14:paraId="30886BAF"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 Gegenpartei ist Zentralbank</w:t>
            </w:r>
          </w:p>
          <w:p w14:paraId="7C97E42C" w14:textId="77777777" w:rsidR="007453EC" w:rsidRPr="00D322C7" w:rsidRDefault="007453EC">
            <w:pPr>
              <w:spacing w:before="0"/>
              <w:rPr>
                <w:rFonts w:ascii="Times New Roman" w:hAnsi="Times New Roman"/>
                <w:sz w:val="24"/>
              </w:rPr>
            </w:pPr>
            <w:r w:rsidRPr="00D322C7">
              <w:rPr>
                <w:rFonts w:ascii="Times New Roman" w:hAnsi="Times New Roman"/>
                <w:sz w:val="24"/>
              </w:rPr>
              <w:t xml:space="preserve">Hier melden die Kreditinstitute Zuflüsse aus besicherten Kreditvergaben und Kapitalmarkttransaktionen im Sinne von Artikel 192 Nummern 2 und 3 der Verordnung (EU) Nr. 575/2013 </w:t>
            </w:r>
            <w:r w:rsidRPr="00D322C7">
              <w:rPr>
                <w:rFonts w:ascii="Times New Roman" w:hAnsi="Times New Roman"/>
                <w:bCs/>
                <w:sz w:val="24"/>
              </w:rPr>
              <w:t>mit einer Restlaufzeit von höchstens 30 Tagen</w:t>
            </w:r>
            <w:r w:rsidRPr="00D322C7">
              <w:rPr>
                <w:rFonts w:ascii="Times New Roman" w:hAnsi="Times New Roman"/>
                <w:sz w:val="24"/>
              </w:rPr>
              <w:t>, wobei die Gegenpartei eine Zentralbank ist.</w:t>
            </w:r>
          </w:p>
          <w:p w14:paraId="6A1976C0" w14:textId="176AFAF4" w:rsidR="007453EC" w:rsidRPr="00D322C7" w:rsidRDefault="007453EC">
            <w:pPr>
              <w:spacing w:before="0"/>
              <w:rPr>
                <w:rFonts w:ascii="Times New Roman" w:hAnsi="Times New Roman"/>
                <w:sz w:val="24"/>
              </w:rPr>
            </w:pPr>
            <w:r w:rsidRPr="00D322C7">
              <w:rPr>
                <w:rFonts w:ascii="Times New Roman" w:hAnsi="Times New Roman"/>
                <w:sz w:val="24"/>
              </w:rPr>
              <w:t>Die Kreditinstitute melden in Zeile 0265 des Meldebogens C 74.00 in Anhang XXIV</w:t>
            </w:r>
          </w:p>
          <w:p w14:paraId="6DED8CDF" w14:textId="52C5DF9B"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den Gesamtbetrag der fälligen Zahlungen aus besicherten Kreditvergaben und Kapitalmarkttransaktionen</w:t>
            </w:r>
            <w:r w:rsidRPr="00D322C7">
              <w:rPr>
                <w:rFonts w:ascii="Times New Roman" w:hAnsi="Times New Roman"/>
                <w:sz w:val="24"/>
              </w:rPr>
              <w:t>, wobei die Gegenpartei eine Zentralbank ist</w:t>
            </w:r>
            <w:r w:rsidRPr="00D322C7">
              <w:rPr>
                <w:rFonts w:ascii="Times New Roman" w:hAnsi="Times New Roman"/>
                <w:bCs/>
                <w:sz w:val="24"/>
              </w:rPr>
              <w:t>; und</w:t>
            </w:r>
          </w:p>
          <w:p w14:paraId="4D424125" w14:textId="0C203246"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die gesamtem Zuflüsse aus besicherten Kreditvergaben und Kapitalmarkttransaktionen,</w:t>
            </w:r>
            <w:r w:rsidRPr="00D322C7">
              <w:rPr>
                <w:rFonts w:ascii="Times New Roman" w:hAnsi="Times New Roman"/>
                <w:sz w:val="24"/>
              </w:rPr>
              <w:t xml:space="preserve"> wobei die Gegenpartei eine Zentralbank ist</w:t>
            </w:r>
            <w:r w:rsidRPr="00D322C7">
              <w:rPr>
                <w:rFonts w:ascii="Times New Roman" w:hAnsi="Times New Roman"/>
                <w:bCs/>
                <w:sz w:val="24"/>
              </w:rPr>
              <w:t>.</w:t>
            </w:r>
          </w:p>
        </w:tc>
      </w:tr>
      <w:tr w:rsidR="00B47B7D" w:rsidRPr="00D322C7" w14:paraId="0C18B44D" w14:textId="77777777" w:rsidTr="00454544">
        <w:tc>
          <w:tcPr>
            <w:tcW w:w="756" w:type="dxa"/>
            <w:shd w:val="clear" w:color="auto" w:fill="auto"/>
            <w:vAlign w:val="center"/>
          </w:tcPr>
          <w:p w14:paraId="3E3950A8" w14:textId="603A9CE2" w:rsidR="007453EC" w:rsidRPr="00D322C7" w:rsidRDefault="00092BE3" w:rsidP="009D4EFF">
            <w:pPr>
              <w:spacing w:before="0"/>
              <w:rPr>
                <w:rFonts w:ascii="Times New Roman" w:hAnsi="Times New Roman"/>
                <w:sz w:val="24"/>
              </w:rPr>
            </w:pPr>
            <w:r w:rsidRPr="00D322C7">
              <w:rPr>
                <w:rFonts w:ascii="Times New Roman" w:hAnsi="Times New Roman"/>
                <w:sz w:val="24"/>
              </w:rPr>
              <w:t>0267</w:t>
            </w:r>
          </w:p>
        </w:tc>
        <w:tc>
          <w:tcPr>
            <w:tcW w:w="7540" w:type="dxa"/>
            <w:shd w:val="clear" w:color="auto" w:fill="auto"/>
            <w:vAlign w:val="center"/>
          </w:tcPr>
          <w:p w14:paraId="37D80B09"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 Sicherheiten, die als liquide Aktiva anerkannt werden</w:t>
            </w:r>
          </w:p>
          <w:p w14:paraId="762C261E" w14:textId="7E2A30CA" w:rsidR="007453EC" w:rsidRPr="00D322C7" w:rsidRDefault="007453EC">
            <w:pPr>
              <w:spacing w:before="0"/>
              <w:rPr>
                <w:rFonts w:ascii="Times New Roman" w:hAnsi="Times New Roman"/>
                <w:sz w:val="24"/>
              </w:rPr>
            </w:pPr>
            <w:r w:rsidRPr="00D322C7">
              <w:rPr>
                <w:rFonts w:ascii="Times New Roman" w:hAnsi="Times New Roman"/>
                <w:bCs/>
                <w:sz w:val="24"/>
              </w:rPr>
              <w:t>Die Kreditinstitute melden in Zeile 0267 des Meldebogens C 74.00 in Anhang </w:t>
            </w:r>
            <w:r w:rsidRPr="00D322C7">
              <w:rPr>
                <w:rFonts w:ascii="Times New Roman" w:hAnsi="Times New Roman"/>
                <w:sz w:val="24"/>
              </w:rPr>
              <w:t>XXIV</w:t>
            </w:r>
          </w:p>
          <w:p w14:paraId="16BF428A" w14:textId="4A356FA9" w:rsidR="007453EC" w:rsidRPr="00D322C7" w:rsidRDefault="007453EC">
            <w:pPr>
              <w:spacing w:before="0"/>
              <w:ind w:left="720" w:hanging="360"/>
              <w:rPr>
                <w:rFonts w:ascii="Times New Roman" w:hAnsi="Times New Roman"/>
                <w:sz w:val="24"/>
              </w:rPr>
            </w:pPr>
            <w:r w:rsidRPr="00D322C7">
              <w:rPr>
                <w:rFonts w:ascii="Times New Roman" w:hAnsi="Times New Roman"/>
                <w:bCs/>
                <w:sz w:val="24"/>
              </w:rPr>
              <w:t></w:t>
            </w:r>
            <w:r w:rsidRPr="00D322C7">
              <w:tab/>
            </w:r>
            <w:r w:rsidRPr="00D322C7">
              <w:rPr>
                <w:rFonts w:ascii="Times New Roman" w:hAnsi="Times New Roman"/>
                <w:sz w:val="24"/>
              </w:rPr>
              <w:t>für die Spalten 0010, 0020 und 0030 jeweils den Gesamtbetrag der fälligen Zahlungen aus besicherten Kreditvergaben und Kapitalmarkttransaktionen mit einer Restlaufzeit von höchstens 30 Tagen, wobei die Gegenpartei eine Zentralbank und das Geschäft durch liquide Aktiva besichert ist; und</w:t>
            </w:r>
          </w:p>
          <w:p w14:paraId="42686281" w14:textId="7F098420" w:rsidR="007453EC" w:rsidRPr="00D322C7" w:rsidRDefault="007453EC">
            <w:pPr>
              <w:numPr>
                <w:ilvl w:val="0"/>
                <w:numId w:val="40"/>
              </w:numPr>
              <w:spacing w:before="0"/>
              <w:rPr>
                <w:rFonts w:ascii="Times New Roman" w:hAnsi="Times New Roman"/>
                <w:bCs/>
                <w:sz w:val="24"/>
              </w:rPr>
            </w:pPr>
            <w:r w:rsidRPr="00D322C7">
              <w:rPr>
                <w:rFonts w:ascii="Times New Roman" w:hAnsi="Times New Roman"/>
                <w:sz w:val="24"/>
              </w:rPr>
              <w:t>für die Spalten 0140, 0150 und 0160 jeweils die gesamten Zuflüsse aus besicherten Kreditvergaben und Kapitalmarkttransaktionen mit einer Restlaufzeit von höchstens 30 Tagen, wobei die Gegenpartei eine Zentralbank und das Geschäft durch liquide Aktiva besichert ist.</w:t>
            </w:r>
          </w:p>
          <w:p w14:paraId="3997B572" w14:textId="2E3B537A" w:rsidR="007453EC" w:rsidRPr="00D322C7" w:rsidRDefault="007453EC">
            <w:pPr>
              <w:spacing w:before="0"/>
              <w:rPr>
                <w:rFonts w:ascii="Times New Roman" w:hAnsi="Times New Roman"/>
                <w:bCs/>
                <w:sz w:val="24"/>
              </w:rPr>
            </w:pPr>
            <w:r w:rsidRPr="00D322C7">
              <w:rPr>
                <w:rFonts w:ascii="Times New Roman" w:hAnsi="Times New Roman"/>
                <w:sz w:val="24"/>
              </w:rPr>
              <w:t xml:space="preserve">Die Kreditinstitute melden </w:t>
            </w:r>
            <w:r w:rsidRPr="00D322C7">
              <w:rPr>
                <w:rFonts w:ascii="Times New Roman" w:hAnsi="Times New Roman"/>
                <w:bCs/>
                <w:sz w:val="24"/>
              </w:rPr>
              <w:t>besicherte Kreditvergaben und Kapitalmarkttransaktionen</w:t>
            </w:r>
            <w:r w:rsidRPr="00D322C7">
              <w:rPr>
                <w:rFonts w:ascii="Times New Roman" w:hAnsi="Times New Roman"/>
                <w:sz w:val="24"/>
              </w:rPr>
              <w:t xml:space="preserve"> mit einer Restlaufzeit von höchstens 30 Tagen, wobei die Gegenpartei eine Zentralbank und das Geschäft durch liquide Aktiva besichert ist, unabhängig davon, ob sie bei einem anderen Geschäft wiederverwendet werden, und unabhängig davon, ob die erhaltenen liquiden Aktiva die operativen Anforderungen des Artikels 8 der </w:t>
            </w:r>
            <w:r w:rsidRPr="00D322C7">
              <w:rPr>
                <w:rFonts w:ascii="Times New Roman" w:hAnsi="Times New Roman"/>
                <w:bCs/>
                <w:sz w:val="24"/>
              </w:rPr>
              <w:t>Delegierten Verordnung (EU) 2015/61</w:t>
            </w:r>
            <w:r w:rsidRPr="00D322C7">
              <w:rPr>
                <w:rFonts w:ascii="Times New Roman" w:hAnsi="Times New Roman"/>
                <w:sz w:val="24"/>
              </w:rPr>
              <w:t xml:space="preserve"> erfüllen.</w:t>
            </w:r>
          </w:p>
        </w:tc>
      </w:tr>
      <w:tr w:rsidR="00B47B7D" w:rsidRPr="00D322C7" w14:paraId="4466FA21" w14:textId="77777777" w:rsidTr="00454544">
        <w:tc>
          <w:tcPr>
            <w:tcW w:w="756" w:type="dxa"/>
            <w:shd w:val="clear" w:color="auto" w:fill="auto"/>
            <w:vAlign w:val="center"/>
          </w:tcPr>
          <w:p w14:paraId="2AC9B84E" w14:textId="22FF7E54" w:rsidR="007453EC" w:rsidRPr="00D322C7" w:rsidRDefault="00DF552C" w:rsidP="009D4EFF">
            <w:pPr>
              <w:spacing w:before="0"/>
              <w:rPr>
                <w:rFonts w:ascii="Times New Roman" w:hAnsi="Times New Roman"/>
                <w:sz w:val="24"/>
              </w:rPr>
            </w:pPr>
            <w:r w:rsidRPr="00D322C7">
              <w:rPr>
                <w:rFonts w:ascii="Times New Roman" w:hAnsi="Times New Roman"/>
                <w:sz w:val="24"/>
              </w:rPr>
              <w:t>0269</w:t>
            </w:r>
          </w:p>
        </w:tc>
        <w:tc>
          <w:tcPr>
            <w:tcW w:w="7540" w:type="dxa"/>
            <w:shd w:val="clear" w:color="auto" w:fill="auto"/>
            <w:vAlign w:val="center"/>
          </w:tcPr>
          <w:p w14:paraId="17B04302"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1.2.1.1.1. Sicherheiten der Stufe 1, ausgenommen gedeckte Schuldverschreibungen äußerst hoher Qualität</w:t>
            </w:r>
          </w:p>
          <w:p w14:paraId="60075FD1" w14:textId="166CA80F"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15F3C8B1" w14:textId="6177F8AD" w:rsidR="007453EC" w:rsidRPr="00D322C7" w:rsidRDefault="007453EC">
            <w:pPr>
              <w:spacing w:before="0"/>
              <w:rPr>
                <w:rFonts w:ascii="Times New Roman" w:hAnsi="Times New Roman"/>
                <w:bCs/>
                <w:sz w:val="24"/>
              </w:rPr>
            </w:pPr>
            <w:r w:rsidRPr="00D322C7">
              <w:rPr>
                <w:rFonts w:ascii="Times New Roman" w:hAnsi="Times New Roman"/>
                <w:sz w:val="24"/>
              </w:rPr>
              <w:t xml:space="preserve">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 7 und 10 der </w:t>
            </w:r>
            <w:r w:rsidRPr="00D322C7">
              <w:rPr>
                <w:rFonts w:ascii="Times New Roman" w:hAnsi="Times New Roman"/>
                <w:bCs/>
                <w:sz w:val="24"/>
              </w:rPr>
              <w:t>Delegierten Verordnung (EU) 2015/61 als liquide Aktiva einer der in Artikel 10 genannten Kategorien von Aktiva der Stufe 1 eingestuft würden, mit Ausnahmeder in Artikel 10 Absatz 1 Buchstabe f genannten gedeckten Schuldverschreibungen äußerst hoher Qualität.</w:t>
            </w:r>
          </w:p>
        </w:tc>
      </w:tr>
      <w:tr w:rsidR="00B47B7D" w:rsidRPr="00D322C7" w14:paraId="247E0ED5" w14:textId="77777777" w:rsidTr="00454544">
        <w:tc>
          <w:tcPr>
            <w:tcW w:w="756" w:type="dxa"/>
            <w:shd w:val="clear" w:color="auto" w:fill="auto"/>
            <w:vAlign w:val="center"/>
          </w:tcPr>
          <w:p w14:paraId="3D9696EF" w14:textId="43A97839" w:rsidR="007453EC" w:rsidRPr="00D322C7" w:rsidRDefault="00DF552C" w:rsidP="009D4EFF">
            <w:pPr>
              <w:spacing w:before="0"/>
              <w:rPr>
                <w:rFonts w:ascii="Times New Roman" w:hAnsi="Times New Roman"/>
                <w:sz w:val="24"/>
              </w:rPr>
            </w:pPr>
            <w:r w:rsidRPr="00D322C7">
              <w:rPr>
                <w:rFonts w:ascii="Times New Roman" w:hAnsi="Times New Roman"/>
                <w:sz w:val="24"/>
              </w:rPr>
              <w:t>0271</w:t>
            </w:r>
          </w:p>
        </w:tc>
        <w:tc>
          <w:tcPr>
            <w:tcW w:w="7540" w:type="dxa"/>
            <w:shd w:val="clear" w:color="auto" w:fill="auto"/>
            <w:vAlign w:val="center"/>
          </w:tcPr>
          <w:p w14:paraId="55292B96"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1.2.1.1.1.1.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2779EE63" w14:textId="5CDC213C"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0BBB1E17" w14:textId="03F3E426" w:rsidR="007453EC" w:rsidRPr="00D322C7" w:rsidRDefault="007453EC">
            <w:pPr>
              <w:spacing w:before="0"/>
              <w:rPr>
                <w:rFonts w:ascii="Times New Roman" w:hAnsi="Times New Roman"/>
                <w:sz w:val="24"/>
              </w:rPr>
            </w:pPr>
            <w:r w:rsidRPr="00D322C7">
              <w:rPr>
                <w:rFonts w:ascii="Times New Roman" w:hAnsi="Times New Roman"/>
                <w:sz w:val="24"/>
              </w:rPr>
              <w:t>Von den unter 1.2.1.1.1 gemeldeten Geschäften diejenigen, bei denen die empfangenen Sicherheiten die operativen Anforderungen des Artikels 8 der Delegierten Verordnung (EU) 2015/61 erfüllen.</w:t>
            </w:r>
          </w:p>
        </w:tc>
      </w:tr>
      <w:tr w:rsidR="00B47B7D" w:rsidRPr="00D322C7" w14:paraId="267DC975" w14:textId="77777777" w:rsidTr="00454544">
        <w:tc>
          <w:tcPr>
            <w:tcW w:w="756" w:type="dxa"/>
            <w:shd w:val="clear" w:color="auto" w:fill="auto"/>
            <w:vAlign w:val="center"/>
          </w:tcPr>
          <w:p w14:paraId="130BB6E1" w14:textId="3CCABB45" w:rsidR="007453EC" w:rsidRPr="00D322C7" w:rsidRDefault="00DF552C" w:rsidP="009D4EFF">
            <w:pPr>
              <w:spacing w:before="0"/>
              <w:rPr>
                <w:rFonts w:ascii="Times New Roman" w:hAnsi="Times New Roman"/>
                <w:sz w:val="24"/>
              </w:rPr>
            </w:pPr>
            <w:r w:rsidRPr="00D322C7">
              <w:rPr>
                <w:rFonts w:ascii="Times New Roman" w:hAnsi="Times New Roman"/>
                <w:sz w:val="24"/>
              </w:rPr>
              <w:t>0273</w:t>
            </w:r>
          </w:p>
        </w:tc>
        <w:tc>
          <w:tcPr>
            <w:tcW w:w="7540" w:type="dxa"/>
            <w:shd w:val="clear" w:color="auto" w:fill="auto"/>
            <w:vAlign w:val="center"/>
          </w:tcPr>
          <w:p w14:paraId="4373A3BD"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1.2.1.1.2. Sicherheiten der Stufe 1 in Form gedeckter Schuldverschreibungen äußerst hoher Qualität</w:t>
            </w:r>
          </w:p>
          <w:p w14:paraId="465D66DF" w14:textId="73CF7738"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0840515B" w14:textId="791D94C1" w:rsidR="007453EC" w:rsidRPr="00D322C7" w:rsidRDefault="007453EC">
            <w:pPr>
              <w:spacing w:before="0"/>
              <w:rPr>
                <w:rFonts w:ascii="Times New Roman" w:hAnsi="Times New Roman"/>
                <w:bCs/>
                <w:sz w:val="24"/>
              </w:rPr>
            </w:pPr>
            <w:r w:rsidRPr="00D322C7">
              <w:rPr>
                <w:rFonts w:ascii="Times New Roman" w:hAnsi="Times New Roman"/>
                <w:sz w:val="24"/>
              </w:rPr>
              <w:t xml:space="preserve">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 7 und 10 der </w:t>
            </w:r>
            <w:r w:rsidRPr="00D322C7">
              <w:rPr>
                <w:rFonts w:ascii="Times New Roman" w:hAnsi="Times New Roman"/>
                <w:bCs/>
                <w:sz w:val="24"/>
              </w:rPr>
              <w:t>Delegierten Verordnung (EU) 2015/61 als liquide Aktiva der in Artikel 10 Absatz 1 Buchstabe f genannten Kategorie eingestuft würden.</w:t>
            </w:r>
          </w:p>
        </w:tc>
      </w:tr>
      <w:tr w:rsidR="00B47B7D" w:rsidRPr="00D322C7" w14:paraId="63121C64" w14:textId="77777777" w:rsidTr="00454544">
        <w:tc>
          <w:tcPr>
            <w:tcW w:w="756" w:type="dxa"/>
            <w:shd w:val="clear" w:color="auto" w:fill="auto"/>
            <w:vAlign w:val="center"/>
          </w:tcPr>
          <w:p w14:paraId="42A6463A" w14:textId="38267F6D" w:rsidR="007453EC" w:rsidRPr="00D322C7" w:rsidRDefault="00DF552C" w:rsidP="009D4EFF">
            <w:pPr>
              <w:spacing w:before="0"/>
              <w:rPr>
                <w:rFonts w:ascii="Times New Roman" w:hAnsi="Times New Roman"/>
                <w:sz w:val="24"/>
              </w:rPr>
            </w:pPr>
            <w:r w:rsidRPr="00D322C7">
              <w:rPr>
                <w:rFonts w:ascii="Times New Roman" w:hAnsi="Times New Roman"/>
                <w:sz w:val="24"/>
              </w:rPr>
              <w:t>0275</w:t>
            </w:r>
          </w:p>
        </w:tc>
        <w:tc>
          <w:tcPr>
            <w:tcW w:w="7540" w:type="dxa"/>
            <w:shd w:val="clear" w:color="auto" w:fill="auto"/>
            <w:vAlign w:val="center"/>
          </w:tcPr>
          <w:p w14:paraId="7FE0E5CD"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1.2.1.1.2.1.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71DCD54B" w14:textId="0ABC7D7D"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3FEF86C5" w14:textId="7C26E5F8" w:rsidR="007453EC" w:rsidRPr="00D322C7" w:rsidRDefault="007453EC">
            <w:pPr>
              <w:spacing w:before="0"/>
              <w:rPr>
                <w:rFonts w:ascii="Times New Roman" w:hAnsi="Times New Roman"/>
                <w:bCs/>
                <w:sz w:val="24"/>
              </w:rPr>
            </w:pPr>
            <w:r w:rsidRPr="00D322C7">
              <w:rPr>
                <w:rFonts w:ascii="Times New Roman" w:hAnsi="Times New Roman"/>
                <w:sz w:val="24"/>
              </w:rPr>
              <w:t>Von den unter 1.2.1.1.2 gemeldeten Geschäften diejenigen, bei denen die empfangenen Sicherheiten die operativen Anforderungen des Artikels 8 der Delegierten Verordnung (EU) 2015/61 erfüllen.</w:t>
            </w:r>
          </w:p>
        </w:tc>
      </w:tr>
      <w:tr w:rsidR="00B47B7D" w:rsidRPr="00D322C7" w14:paraId="6B7F0392" w14:textId="77777777" w:rsidTr="00454544">
        <w:tc>
          <w:tcPr>
            <w:tcW w:w="756" w:type="dxa"/>
            <w:shd w:val="clear" w:color="auto" w:fill="auto"/>
            <w:vAlign w:val="center"/>
          </w:tcPr>
          <w:p w14:paraId="48D80696" w14:textId="7532BB30" w:rsidR="007453EC" w:rsidRPr="00D322C7" w:rsidRDefault="00DF552C" w:rsidP="009D4EFF">
            <w:pPr>
              <w:spacing w:before="0"/>
              <w:rPr>
                <w:rFonts w:ascii="Times New Roman" w:hAnsi="Times New Roman"/>
                <w:sz w:val="24"/>
              </w:rPr>
            </w:pPr>
            <w:r w:rsidRPr="00D322C7">
              <w:rPr>
                <w:rFonts w:ascii="Times New Roman" w:hAnsi="Times New Roman"/>
                <w:sz w:val="24"/>
              </w:rPr>
              <w:t>0277</w:t>
            </w:r>
          </w:p>
        </w:tc>
        <w:tc>
          <w:tcPr>
            <w:tcW w:w="7540" w:type="dxa"/>
            <w:shd w:val="clear" w:color="auto" w:fill="auto"/>
            <w:vAlign w:val="center"/>
          </w:tcPr>
          <w:p w14:paraId="228195A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1.2.1.1.3. Sicherheiten der Stufe 2A</w:t>
            </w:r>
          </w:p>
          <w:p w14:paraId="6057672F" w14:textId="1BBCB13B"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141E5A68" w14:textId="30E7ED57" w:rsidR="007453EC" w:rsidRPr="00D322C7" w:rsidRDefault="007453EC">
            <w:pPr>
              <w:spacing w:before="0"/>
              <w:rPr>
                <w:rFonts w:ascii="Times New Roman" w:hAnsi="Times New Roman"/>
                <w:bCs/>
                <w:sz w:val="24"/>
              </w:rPr>
            </w:pPr>
            <w:r w:rsidRPr="00D322C7">
              <w:rPr>
                <w:rFonts w:ascii="Times New Roman" w:hAnsi="Times New Roman"/>
                <w:sz w:val="24"/>
              </w:rPr>
              <w:t xml:space="preserve">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 7 und 11 der </w:t>
            </w:r>
            <w:r w:rsidRPr="00D322C7">
              <w:rPr>
                <w:rFonts w:ascii="Times New Roman" w:hAnsi="Times New Roman"/>
                <w:bCs/>
                <w:sz w:val="24"/>
              </w:rPr>
              <w:t>Delegierten Verordnung (EU) 2015/61 als liquide Aktiva einer der in Artikel 11 genannten Kategorien von Aktiva der Stufe 2A eingestuft würden.</w:t>
            </w:r>
          </w:p>
        </w:tc>
      </w:tr>
      <w:tr w:rsidR="00B47B7D" w:rsidRPr="00D322C7" w14:paraId="16607836" w14:textId="77777777" w:rsidTr="00454544">
        <w:tc>
          <w:tcPr>
            <w:tcW w:w="756" w:type="dxa"/>
            <w:shd w:val="clear" w:color="auto" w:fill="auto"/>
            <w:vAlign w:val="center"/>
          </w:tcPr>
          <w:p w14:paraId="02B8F64C" w14:textId="0A1F3210" w:rsidR="007453EC" w:rsidRPr="00D322C7" w:rsidRDefault="00DF552C" w:rsidP="009D4EFF">
            <w:pPr>
              <w:spacing w:before="0"/>
              <w:rPr>
                <w:rFonts w:ascii="Times New Roman" w:hAnsi="Times New Roman"/>
                <w:sz w:val="24"/>
              </w:rPr>
            </w:pPr>
            <w:r w:rsidRPr="00D322C7">
              <w:rPr>
                <w:rFonts w:ascii="Times New Roman" w:hAnsi="Times New Roman"/>
                <w:sz w:val="24"/>
              </w:rPr>
              <w:t>0279</w:t>
            </w:r>
          </w:p>
        </w:tc>
        <w:tc>
          <w:tcPr>
            <w:tcW w:w="7540" w:type="dxa"/>
            <w:shd w:val="clear" w:color="auto" w:fill="auto"/>
            <w:vAlign w:val="center"/>
          </w:tcPr>
          <w:p w14:paraId="0CCD77A3"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1.2.1.1.3.1.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41735A45" w14:textId="3CC5648C"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015AE06D" w14:textId="7BAF1524" w:rsidR="007453EC" w:rsidRPr="00D322C7" w:rsidRDefault="007453EC">
            <w:pPr>
              <w:spacing w:before="0"/>
              <w:rPr>
                <w:rFonts w:ascii="Times New Roman" w:hAnsi="Times New Roman"/>
                <w:b/>
                <w:bCs/>
                <w:sz w:val="24"/>
              </w:rPr>
            </w:pPr>
            <w:r w:rsidRPr="00D322C7">
              <w:rPr>
                <w:rFonts w:ascii="Times New Roman" w:hAnsi="Times New Roman"/>
                <w:sz w:val="24"/>
              </w:rPr>
              <w:t>Von den unter 1.2.1.1.3 gemeldeten Geschäften diejenigen, bei denen die empfangenen Sicherheiten die operativen Anforderungen des Artikels 8 der Delegierten Verordnung (EU) 2015/61 erfüllen.</w:t>
            </w:r>
          </w:p>
        </w:tc>
      </w:tr>
      <w:tr w:rsidR="00B47B7D" w:rsidRPr="00D322C7" w14:paraId="7AA2A1E2" w14:textId="77777777" w:rsidTr="00454544">
        <w:tc>
          <w:tcPr>
            <w:tcW w:w="756" w:type="dxa"/>
            <w:shd w:val="clear" w:color="auto" w:fill="auto"/>
            <w:vAlign w:val="center"/>
          </w:tcPr>
          <w:p w14:paraId="0DF07574" w14:textId="3747D3C3" w:rsidR="007453EC" w:rsidRPr="00D322C7" w:rsidRDefault="00DF552C" w:rsidP="009D4EFF">
            <w:pPr>
              <w:spacing w:before="0"/>
              <w:rPr>
                <w:rFonts w:ascii="Times New Roman" w:hAnsi="Times New Roman"/>
                <w:sz w:val="24"/>
              </w:rPr>
            </w:pPr>
            <w:r w:rsidRPr="00D322C7">
              <w:rPr>
                <w:rFonts w:ascii="Times New Roman" w:hAnsi="Times New Roman"/>
                <w:sz w:val="24"/>
              </w:rPr>
              <w:t>0281</w:t>
            </w:r>
          </w:p>
        </w:tc>
        <w:tc>
          <w:tcPr>
            <w:tcW w:w="7540" w:type="dxa"/>
            <w:shd w:val="clear" w:color="auto" w:fill="auto"/>
            <w:vAlign w:val="center"/>
          </w:tcPr>
          <w:p w14:paraId="5CD6AD35"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1.2.1.1.4. Sicherheiten in Form forderungsbesicherter Wertpapiere der Stufe 2B (Wohnimmobilien oder Kfz)</w:t>
            </w:r>
          </w:p>
          <w:p w14:paraId="32BFA614" w14:textId="322AB308"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7D532AEC" w14:textId="2B1EC8BF" w:rsidR="007453EC" w:rsidRPr="00D322C7" w:rsidRDefault="007453EC">
            <w:pPr>
              <w:spacing w:before="0"/>
              <w:rPr>
                <w:rFonts w:ascii="Times New Roman" w:hAnsi="Times New Roman"/>
                <w:bCs/>
                <w:sz w:val="24"/>
              </w:rPr>
            </w:pPr>
            <w:r w:rsidRPr="00D322C7">
              <w:rPr>
                <w:rFonts w:ascii="Times New Roman" w:hAnsi="Times New Roman"/>
                <w:sz w:val="24"/>
              </w:rPr>
              <w:t xml:space="preserve">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 7 und 13 der </w:t>
            </w:r>
            <w:r w:rsidRPr="00D322C7">
              <w:rPr>
                <w:rFonts w:ascii="Times New Roman" w:hAnsi="Times New Roman"/>
                <w:bCs/>
                <w:sz w:val="24"/>
              </w:rPr>
              <w:t>Delegierten Verordnung (EU) 2015/61 als liquide Aktiva einer der in Artikel 13 Absatz 2 Buchstabe g Ziffern i, ii oder iv genannten Kategorien von Aktiva der Stufe 2B eingestuft würden.</w:t>
            </w:r>
          </w:p>
        </w:tc>
      </w:tr>
      <w:tr w:rsidR="00B47B7D" w:rsidRPr="00D322C7" w14:paraId="5CCE3954" w14:textId="77777777" w:rsidTr="00454544">
        <w:tc>
          <w:tcPr>
            <w:tcW w:w="756" w:type="dxa"/>
            <w:shd w:val="clear" w:color="auto" w:fill="auto"/>
            <w:vAlign w:val="center"/>
          </w:tcPr>
          <w:p w14:paraId="4C294892" w14:textId="20DA8462" w:rsidR="007453EC" w:rsidRPr="00D322C7" w:rsidRDefault="00DF552C" w:rsidP="009D4EFF">
            <w:pPr>
              <w:spacing w:before="0"/>
              <w:rPr>
                <w:rFonts w:ascii="Times New Roman" w:hAnsi="Times New Roman"/>
                <w:sz w:val="24"/>
              </w:rPr>
            </w:pPr>
            <w:r w:rsidRPr="00D322C7">
              <w:rPr>
                <w:rFonts w:ascii="Times New Roman" w:hAnsi="Times New Roman"/>
                <w:sz w:val="24"/>
              </w:rPr>
              <w:t>0283</w:t>
            </w:r>
          </w:p>
        </w:tc>
        <w:tc>
          <w:tcPr>
            <w:tcW w:w="7540" w:type="dxa"/>
            <w:shd w:val="clear" w:color="auto" w:fill="auto"/>
            <w:vAlign w:val="center"/>
          </w:tcPr>
          <w:p w14:paraId="66D1F16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1.2.1.1.4.1.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1F274A53" w14:textId="647760C8"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415B0B53" w14:textId="52C8B711" w:rsidR="007453EC" w:rsidRPr="00D322C7" w:rsidRDefault="007453EC">
            <w:pPr>
              <w:spacing w:before="0"/>
              <w:rPr>
                <w:rFonts w:ascii="Times New Roman" w:hAnsi="Times New Roman"/>
                <w:b/>
                <w:bCs/>
                <w:sz w:val="24"/>
              </w:rPr>
            </w:pPr>
            <w:r w:rsidRPr="00D322C7">
              <w:rPr>
                <w:rFonts w:ascii="Times New Roman" w:hAnsi="Times New Roman"/>
                <w:sz w:val="24"/>
              </w:rPr>
              <w:t>Von den unter 1.2.1.1.4 gemeldeten Geschäften diejenigen, bei denen die empfangenen Sicherheiten die operativen Anforderungen des Artikels 8 der Delegierten Verordnung (EU) 2015/61 erfüllen.</w:t>
            </w:r>
          </w:p>
        </w:tc>
      </w:tr>
      <w:tr w:rsidR="00B47B7D" w:rsidRPr="00D322C7" w14:paraId="451770B5" w14:textId="77777777" w:rsidTr="00454544">
        <w:tc>
          <w:tcPr>
            <w:tcW w:w="756" w:type="dxa"/>
            <w:shd w:val="clear" w:color="auto" w:fill="auto"/>
            <w:vAlign w:val="center"/>
          </w:tcPr>
          <w:p w14:paraId="6E7A44F9" w14:textId="188BDD54" w:rsidR="007453EC" w:rsidRPr="00D322C7" w:rsidRDefault="00DF552C" w:rsidP="009D4EFF">
            <w:pPr>
              <w:spacing w:before="0"/>
              <w:rPr>
                <w:rFonts w:ascii="Times New Roman" w:hAnsi="Times New Roman"/>
                <w:sz w:val="24"/>
              </w:rPr>
            </w:pPr>
            <w:r w:rsidRPr="00D322C7">
              <w:rPr>
                <w:rFonts w:ascii="Times New Roman" w:hAnsi="Times New Roman"/>
                <w:sz w:val="24"/>
              </w:rPr>
              <w:t>0285</w:t>
            </w:r>
          </w:p>
        </w:tc>
        <w:tc>
          <w:tcPr>
            <w:tcW w:w="7540" w:type="dxa"/>
            <w:shd w:val="clear" w:color="auto" w:fill="auto"/>
            <w:vAlign w:val="center"/>
          </w:tcPr>
          <w:p w14:paraId="63B4EF27"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1.2.1.1.5. Sicherheiten in Form gedeckter Schuldverschreibungen hoher Qualität der Stufe 2B</w:t>
            </w:r>
          </w:p>
          <w:p w14:paraId="2F479E2F" w14:textId="6FB8B0EB"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698C43F1" w14:textId="01B272F8" w:rsidR="007453EC" w:rsidRPr="00D322C7" w:rsidRDefault="007453EC">
            <w:pPr>
              <w:spacing w:before="0"/>
              <w:rPr>
                <w:rFonts w:ascii="Times New Roman" w:hAnsi="Times New Roman"/>
                <w:bCs/>
                <w:sz w:val="24"/>
              </w:rPr>
            </w:pPr>
            <w:r w:rsidRPr="00D322C7">
              <w:rPr>
                <w:rFonts w:ascii="Times New Roman" w:hAnsi="Times New Roman"/>
                <w:sz w:val="24"/>
              </w:rPr>
              <w:t xml:space="preserve">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 7 und 12 der </w:t>
            </w:r>
            <w:r w:rsidRPr="00D322C7">
              <w:rPr>
                <w:rFonts w:ascii="Times New Roman" w:hAnsi="Times New Roman"/>
                <w:bCs/>
                <w:sz w:val="24"/>
              </w:rPr>
              <w:t>Delegierten Verordnung (EU) 2015/61 als liquide Aktiva der in Artikel 12 Absatz 1 Buchstabe e genannten Kategorie von Aktiva der Stufe 2B eingestuft würden.</w:t>
            </w:r>
          </w:p>
        </w:tc>
      </w:tr>
      <w:tr w:rsidR="00B47B7D" w:rsidRPr="00D322C7" w14:paraId="246CAABC" w14:textId="77777777" w:rsidTr="00454544">
        <w:tc>
          <w:tcPr>
            <w:tcW w:w="756" w:type="dxa"/>
            <w:shd w:val="clear" w:color="auto" w:fill="auto"/>
            <w:vAlign w:val="center"/>
          </w:tcPr>
          <w:p w14:paraId="2F4BA8C5" w14:textId="29F92830" w:rsidR="007453EC" w:rsidRPr="00D322C7" w:rsidRDefault="00DF552C" w:rsidP="009D4EFF">
            <w:pPr>
              <w:spacing w:before="0"/>
              <w:rPr>
                <w:rFonts w:ascii="Times New Roman" w:hAnsi="Times New Roman"/>
                <w:sz w:val="24"/>
              </w:rPr>
            </w:pPr>
            <w:r w:rsidRPr="00D322C7">
              <w:rPr>
                <w:rFonts w:ascii="Times New Roman" w:hAnsi="Times New Roman"/>
                <w:sz w:val="24"/>
              </w:rPr>
              <w:t>0287</w:t>
            </w:r>
          </w:p>
        </w:tc>
        <w:tc>
          <w:tcPr>
            <w:tcW w:w="7540" w:type="dxa"/>
            <w:shd w:val="clear" w:color="auto" w:fill="auto"/>
            <w:vAlign w:val="center"/>
          </w:tcPr>
          <w:p w14:paraId="04965F51"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1.2.1.1.5.1.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17D3606C" w14:textId="04A6D9F7"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2326D957" w14:textId="1C3B3FA2" w:rsidR="007453EC" w:rsidRPr="00D322C7" w:rsidRDefault="007453EC">
            <w:pPr>
              <w:spacing w:before="0"/>
              <w:rPr>
                <w:rFonts w:ascii="Times New Roman" w:hAnsi="Times New Roman"/>
                <w:b/>
                <w:bCs/>
                <w:sz w:val="24"/>
              </w:rPr>
            </w:pPr>
            <w:r w:rsidRPr="00D322C7">
              <w:rPr>
                <w:rFonts w:ascii="Times New Roman" w:hAnsi="Times New Roman"/>
                <w:sz w:val="24"/>
              </w:rPr>
              <w:t>Von den unter 1.2.1.1.5 gemeldeten Geschäften diejenigen, bei denen die empfangenen Sicherheiten die operativen Anforderungen des Artikels 8 der Delegierten Verordnung (EU) 2015/61 erfüllen.</w:t>
            </w:r>
          </w:p>
        </w:tc>
      </w:tr>
      <w:tr w:rsidR="00B47B7D" w:rsidRPr="00D322C7" w14:paraId="58656E98" w14:textId="77777777" w:rsidTr="00454544">
        <w:tc>
          <w:tcPr>
            <w:tcW w:w="756" w:type="dxa"/>
            <w:shd w:val="clear" w:color="auto" w:fill="auto"/>
            <w:vAlign w:val="center"/>
          </w:tcPr>
          <w:p w14:paraId="77DEB6C0" w14:textId="350DA90F" w:rsidR="007453EC" w:rsidRPr="00D322C7" w:rsidRDefault="00DF552C" w:rsidP="009D4EFF">
            <w:pPr>
              <w:spacing w:before="0"/>
              <w:rPr>
                <w:rFonts w:ascii="Times New Roman" w:hAnsi="Times New Roman"/>
                <w:sz w:val="24"/>
              </w:rPr>
            </w:pPr>
            <w:r w:rsidRPr="00D322C7">
              <w:rPr>
                <w:rFonts w:ascii="Times New Roman" w:hAnsi="Times New Roman"/>
                <w:sz w:val="24"/>
              </w:rPr>
              <w:t>0289</w:t>
            </w:r>
          </w:p>
        </w:tc>
        <w:tc>
          <w:tcPr>
            <w:tcW w:w="7540" w:type="dxa"/>
            <w:shd w:val="clear" w:color="auto" w:fill="auto"/>
            <w:vAlign w:val="center"/>
          </w:tcPr>
          <w:p w14:paraId="3615D664"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1.2.1.1.6. Sicherheiten in Form forderungsbesicherter Wertpapiere der Stufe 2B (Gewerbe oder natürliche Personen)</w:t>
            </w:r>
          </w:p>
          <w:p w14:paraId="7ECE90DE" w14:textId="5DA031B4"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55988CFB" w14:textId="57080A72" w:rsidR="007453EC" w:rsidRPr="00D322C7" w:rsidRDefault="007453EC">
            <w:pPr>
              <w:spacing w:before="0"/>
              <w:rPr>
                <w:rFonts w:ascii="Times New Roman" w:hAnsi="Times New Roman"/>
                <w:bCs/>
                <w:sz w:val="24"/>
              </w:rPr>
            </w:pPr>
            <w:r w:rsidRPr="00D322C7">
              <w:rPr>
                <w:rFonts w:ascii="Times New Roman" w:hAnsi="Times New Roman"/>
                <w:sz w:val="24"/>
              </w:rPr>
              <w:t xml:space="preserve">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 7 und 13 der </w:t>
            </w:r>
            <w:r w:rsidRPr="00D322C7">
              <w:rPr>
                <w:rFonts w:ascii="Times New Roman" w:hAnsi="Times New Roman"/>
                <w:bCs/>
                <w:sz w:val="24"/>
              </w:rPr>
              <w:t>Delegierten Verordnung (EU) 2015/61 als liquide Aktiva einer der in Artikel 13 Absatz 2 Buchstabe g Ziffern iii oder v genannten Kategorien von Aktiva der Stufe 2B eingestuft würden.</w:t>
            </w:r>
          </w:p>
        </w:tc>
      </w:tr>
      <w:tr w:rsidR="00B47B7D" w:rsidRPr="00D322C7" w14:paraId="23366722" w14:textId="77777777" w:rsidTr="00454544">
        <w:tc>
          <w:tcPr>
            <w:tcW w:w="756" w:type="dxa"/>
            <w:shd w:val="clear" w:color="auto" w:fill="auto"/>
            <w:vAlign w:val="center"/>
          </w:tcPr>
          <w:p w14:paraId="4650AF42" w14:textId="42FDE7D0" w:rsidR="007453EC" w:rsidRPr="00D322C7" w:rsidRDefault="00DF552C" w:rsidP="009D4EFF">
            <w:pPr>
              <w:spacing w:before="0"/>
              <w:rPr>
                <w:rFonts w:ascii="Times New Roman" w:hAnsi="Times New Roman"/>
                <w:sz w:val="24"/>
              </w:rPr>
            </w:pPr>
            <w:r w:rsidRPr="00D322C7">
              <w:rPr>
                <w:rFonts w:ascii="Times New Roman" w:hAnsi="Times New Roman"/>
                <w:sz w:val="24"/>
              </w:rPr>
              <w:t>0291</w:t>
            </w:r>
          </w:p>
        </w:tc>
        <w:tc>
          <w:tcPr>
            <w:tcW w:w="7540" w:type="dxa"/>
            <w:shd w:val="clear" w:color="auto" w:fill="auto"/>
            <w:vAlign w:val="center"/>
          </w:tcPr>
          <w:p w14:paraId="2060625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1.2.1.1.6.1.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2CA9D556" w14:textId="5B566ECC"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0A6A1864" w14:textId="1DE58026" w:rsidR="007453EC" w:rsidRPr="00D322C7" w:rsidRDefault="007453EC">
            <w:pPr>
              <w:spacing w:before="0"/>
              <w:rPr>
                <w:rFonts w:ascii="Times New Roman" w:hAnsi="Times New Roman"/>
                <w:b/>
                <w:bCs/>
                <w:sz w:val="24"/>
              </w:rPr>
            </w:pPr>
            <w:r w:rsidRPr="00D322C7">
              <w:rPr>
                <w:rFonts w:ascii="Times New Roman" w:hAnsi="Times New Roman"/>
                <w:sz w:val="24"/>
              </w:rPr>
              <w:t>Von den unter 1.2.1.1.6 gemeldeten Geschäften diejenigen, bei denen die empfangenen Sicherheiten die operativen Anforderungen des Artikels 8 der Delegierten Verordnung (EU) 2015/61 erfüllen.</w:t>
            </w:r>
          </w:p>
        </w:tc>
      </w:tr>
      <w:tr w:rsidR="00B47B7D" w:rsidRPr="00D322C7" w14:paraId="3B60FC8F" w14:textId="77777777" w:rsidTr="00454544">
        <w:tc>
          <w:tcPr>
            <w:tcW w:w="756" w:type="dxa"/>
            <w:shd w:val="clear" w:color="auto" w:fill="auto"/>
            <w:vAlign w:val="center"/>
          </w:tcPr>
          <w:p w14:paraId="791F3CAB" w14:textId="7EC514C5" w:rsidR="007453EC" w:rsidRPr="00D322C7" w:rsidRDefault="00DF552C" w:rsidP="009D4EFF">
            <w:pPr>
              <w:spacing w:before="0"/>
              <w:rPr>
                <w:rFonts w:ascii="Times New Roman" w:hAnsi="Times New Roman"/>
                <w:sz w:val="24"/>
              </w:rPr>
            </w:pPr>
            <w:r w:rsidRPr="00D322C7">
              <w:rPr>
                <w:rFonts w:ascii="Times New Roman" w:hAnsi="Times New Roman"/>
                <w:sz w:val="24"/>
              </w:rPr>
              <w:t>0293</w:t>
            </w:r>
          </w:p>
        </w:tc>
        <w:tc>
          <w:tcPr>
            <w:tcW w:w="7540" w:type="dxa"/>
            <w:shd w:val="clear" w:color="auto" w:fill="auto"/>
            <w:vAlign w:val="center"/>
          </w:tcPr>
          <w:p w14:paraId="3E676A9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1.2.1.1.7. Sicherheiten der Stufe 2B, die nicht bereits in den Abschnitten 1.2.1.1.4., 1.2.1.1.5. oder 1.2.1.1.6. erfasst wurden</w:t>
            </w:r>
          </w:p>
          <w:p w14:paraId="207160CD" w14:textId="14648D9B"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389B5D8F" w14:textId="2BBE4B6E" w:rsidR="007453EC" w:rsidRPr="00D322C7" w:rsidRDefault="007453EC">
            <w:pPr>
              <w:spacing w:before="0"/>
              <w:rPr>
                <w:rFonts w:ascii="Times New Roman" w:hAnsi="Times New Roman"/>
                <w:bCs/>
                <w:sz w:val="24"/>
              </w:rPr>
            </w:pPr>
            <w:r w:rsidRPr="00D322C7">
              <w:rPr>
                <w:rFonts w:ascii="Times New Roman" w:hAnsi="Times New Roman"/>
                <w:sz w:val="24"/>
              </w:rPr>
              <w:t xml:space="preserve">Besicherte Kreditvergaben und Kapitalmarkttransaktionen mit einer Restlaufzeit von höchstens 30 Tagen, wobei die Gegenpartei eine Zentralbank und das Geschäft durch Aktiva besichert ist, die unabhängig davon, ob sie bei einem anderen Geschäft wiederverwendet werden, nach den Artikel 7 und 12 der </w:t>
            </w:r>
            <w:r w:rsidRPr="00D322C7">
              <w:rPr>
                <w:rFonts w:ascii="Times New Roman" w:hAnsi="Times New Roman"/>
                <w:bCs/>
                <w:sz w:val="24"/>
              </w:rPr>
              <w:t>Delegierten Verordnung (EU) 2015/61 als liquide Aktiva der in Artikel 12 Absatz 1 Buchstaben b, c oder f genannten Kategorien von Aktiva der Stufe 2B eingestuft würden.</w:t>
            </w:r>
          </w:p>
        </w:tc>
      </w:tr>
      <w:tr w:rsidR="00B47B7D" w:rsidRPr="00D322C7" w14:paraId="75FE4745" w14:textId="77777777" w:rsidTr="00454544">
        <w:tc>
          <w:tcPr>
            <w:tcW w:w="756" w:type="dxa"/>
            <w:shd w:val="clear" w:color="auto" w:fill="auto"/>
            <w:vAlign w:val="center"/>
          </w:tcPr>
          <w:p w14:paraId="12C5C9FA" w14:textId="2BC394D0" w:rsidR="007453EC" w:rsidRPr="00D322C7" w:rsidRDefault="00DF552C" w:rsidP="009D4EFF">
            <w:pPr>
              <w:spacing w:before="0"/>
              <w:rPr>
                <w:rFonts w:ascii="Times New Roman" w:hAnsi="Times New Roman"/>
                <w:sz w:val="24"/>
              </w:rPr>
            </w:pPr>
            <w:r w:rsidRPr="00D322C7">
              <w:rPr>
                <w:rFonts w:ascii="Times New Roman" w:hAnsi="Times New Roman"/>
                <w:sz w:val="24"/>
              </w:rPr>
              <w:t>0295</w:t>
            </w:r>
          </w:p>
        </w:tc>
        <w:tc>
          <w:tcPr>
            <w:tcW w:w="7540" w:type="dxa"/>
            <w:shd w:val="clear" w:color="auto" w:fill="auto"/>
            <w:vAlign w:val="center"/>
          </w:tcPr>
          <w:p w14:paraId="48E22EFF"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1.2.1.1.7.1.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2831C8CD" w14:textId="3FB88739"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18F123FC" w14:textId="25286B5A" w:rsidR="007453EC" w:rsidRPr="00D322C7" w:rsidRDefault="007453EC">
            <w:pPr>
              <w:spacing w:before="0"/>
              <w:rPr>
                <w:rFonts w:ascii="Times New Roman" w:hAnsi="Times New Roman"/>
                <w:b/>
                <w:bCs/>
                <w:sz w:val="24"/>
              </w:rPr>
            </w:pPr>
            <w:r w:rsidRPr="00D322C7">
              <w:rPr>
                <w:rFonts w:ascii="Times New Roman" w:hAnsi="Times New Roman"/>
                <w:sz w:val="24"/>
              </w:rPr>
              <w:t>Von den unter 1.2.1.1.7 gemeldeten Geschäften diejenigen, bei denen die empfangenen Sicherheiten die operativen Anforderungen des Artikels 8 der Delegierten Verordnung (EU) 2015/61 erfüllen.</w:t>
            </w:r>
          </w:p>
        </w:tc>
      </w:tr>
      <w:tr w:rsidR="00B47B7D" w:rsidRPr="00D322C7" w14:paraId="63775C3B" w14:textId="77777777" w:rsidTr="00454544">
        <w:tc>
          <w:tcPr>
            <w:tcW w:w="756" w:type="dxa"/>
            <w:shd w:val="clear" w:color="auto" w:fill="auto"/>
            <w:vAlign w:val="center"/>
          </w:tcPr>
          <w:p w14:paraId="37012245" w14:textId="58FF38F5" w:rsidR="007453EC" w:rsidRPr="00D322C7" w:rsidRDefault="00DF552C" w:rsidP="009D4EFF">
            <w:pPr>
              <w:spacing w:before="0"/>
              <w:rPr>
                <w:rFonts w:ascii="Times New Roman" w:hAnsi="Times New Roman"/>
                <w:sz w:val="24"/>
              </w:rPr>
            </w:pPr>
            <w:r w:rsidRPr="00D322C7">
              <w:rPr>
                <w:rFonts w:ascii="Times New Roman" w:hAnsi="Times New Roman"/>
                <w:sz w:val="24"/>
              </w:rPr>
              <w:t>0297</w:t>
            </w:r>
          </w:p>
        </w:tc>
        <w:tc>
          <w:tcPr>
            <w:tcW w:w="7540" w:type="dxa"/>
            <w:shd w:val="clear" w:color="auto" w:fill="auto"/>
            <w:vAlign w:val="center"/>
          </w:tcPr>
          <w:p w14:paraId="418C82D0"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1.2.1.2. Sicherheiten zur Deckung von Leerverkaufspositionen</w:t>
            </w:r>
          </w:p>
          <w:p w14:paraId="468345EC" w14:textId="32FB53EB"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351E38D7" w14:textId="77777777" w:rsidR="007453EC" w:rsidRPr="00D322C7" w:rsidRDefault="007453EC">
            <w:pPr>
              <w:spacing w:before="0"/>
              <w:rPr>
                <w:rFonts w:ascii="Times New Roman" w:hAnsi="Times New Roman"/>
                <w:bCs/>
                <w:sz w:val="24"/>
              </w:rPr>
            </w:pPr>
            <w:r w:rsidRPr="00D322C7">
              <w:rPr>
                <w:rFonts w:ascii="Times New Roman" w:hAnsi="Times New Roman"/>
                <w:sz w:val="24"/>
              </w:rPr>
              <w:t xml:space="preserve">Besicherte Kreditvergaben und Kapitalmarkttransaktionen mit einer Restlaufzeit von höchstens 30 Tagen, wobei die Gegenpartei eine Zentralbank und das Geschäft durch Aktiva besichert ist, die gemäß Artikel 30 Absatz 5 Satz 2 zur Deckung einer Leerverkaufsposition verwendet werden. </w:t>
            </w:r>
            <w:r w:rsidRPr="00D322C7">
              <w:rPr>
                <w:rFonts w:ascii="Times New Roman" w:hAnsi="Times New Roman"/>
                <w:bCs/>
                <w:sz w:val="24"/>
              </w:rPr>
              <w:t>Werden Sicherheiten irgendeines Typs zur Deckung von Leerverkaufspositionen eingesetzt, werden diese hier und nicht in einer der obigen Zeilen ausgewiesen. Solche Sicherheiten dürfen nicht doppelt erfasst werden.</w:t>
            </w:r>
          </w:p>
        </w:tc>
      </w:tr>
      <w:tr w:rsidR="00B47B7D" w:rsidRPr="00D322C7" w14:paraId="560E4504" w14:textId="77777777" w:rsidTr="00454544">
        <w:tc>
          <w:tcPr>
            <w:tcW w:w="756" w:type="dxa"/>
            <w:shd w:val="clear" w:color="auto" w:fill="auto"/>
            <w:vAlign w:val="center"/>
          </w:tcPr>
          <w:p w14:paraId="751A3240" w14:textId="28277334" w:rsidR="007453EC" w:rsidRPr="00D322C7" w:rsidRDefault="00DF552C" w:rsidP="009D4EFF">
            <w:pPr>
              <w:spacing w:before="0"/>
              <w:rPr>
                <w:rFonts w:ascii="Times New Roman" w:hAnsi="Times New Roman"/>
                <w:sz w:val="24"/>
              </w:rPr>
            </w:pPr>
            <w:r w:rsidRPr="00D322C7">
              <w:rPr>
                <w:rFonts w:ascii="Times New Roman" w:hAnsi="Times New Roman"/>
                <w:sz w:val="24"/>
              </w:rPr>
              <w:t>0299</w:t>
            </w:r>
          </w:p>
        </w:tc>
        <w:tc>
          <w:tcPr>
            <w:tcW w:w="7540" w:type="dxa"/>
            <w:shd w:val="clear" w:color="auto" w:fill="auto"/>
            <w:vAlign w:val="center"/>
          </w:tcPr>
          <w:p w14:paraId="0906B3E5" w14:textId="38F98C3F" w:rsidR="007453EC" w:rsidRPr="00D322C7" w:rsidRDefault="007453EC">
            <w:pPr>
              <w:spacing w:before="0"/>
              <w:rPr>
                <w:rFonts w:ascii="Times New Roman" w:hAnsi="Times New Roman"/>
                <w:b/>
                <w:bCs/>
                <w:sz w:val="24"/>
              </w:rPr>
            </w:pPr>
            <w:r w:rsidRPr="00D322C7">
              <w:rPr>
                <w:rFonts w:ascii="Times New Roman" w:hAnsi="Times New Roman"/>
                <w:b/>
                <w:bCs/>
                <w:sz w:val="24"/>
              </w:rPr>
              <w:t>1.2.1.3. Sicherheiten, die nicht als liquide Aktiva anerkannt werden</w:t>
            </w:r>
          </w:p>
          <w:p w14:paraId="6130085E" w14:textId="339EA088"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0299 des Meldebogens C 74.00 in Anhang </w:t>
            </w:r>
            <w:r w:rsidRPr="00D322C7">
              <w:rPr>
                <w:rFonts w:ascii="Times New Roman" w:hAnsi="Times New Roman"/>
                <w:sz w:val="24"/>
              </w:rPr>
              <w:t xml:space="preserve">XXIV </w:t>
            </w:r>
            <w:r w:rsidRPr="00D322C7">
              <w:rPr>
                <w:rFonts w:ascii="Times New Roman" w:hAnsi="Times New Roman"/>
                <w:bCs/>
                <w:sz w:val="24"/>
              </w:rPr>
              <w:t xml:space="preserve">besicherte Kreditvergaben und Kapitalmarkttransaktionen </w:t>
            </w:r>
            <w:r w:rsidRPr="00D322C7">
              <w:rPr>
                <w:rFonts w:ascii="Times New Roman" w:hAnsi="Times New Roman"/>
                <w:sz w:val="24"/>
              </w:rPr>
              <w:t xml:space="preserve">mit einer Restlaufzeit von höchstens 30 Tagen, </w:t>
            </w:r>
            <w:r w:rsidRPr="00D322C7">
              <w:rPr>
                <w:rFonts w:ascii="Times New Roman" w:hAnsi="Times New Roman"/>
                <w:bCs/>
                <w:sz w:val="24"/>
              </w:rPr>
              <w:t>wobei die Gegenpartei keine Zentralbank ist und die Sicherheiten nicht als liquide Aktiva gelten. Die Kreditinstitute melden</w:t>
            </w:r>
          </w:p>
          <w:p w14:paraId="0ABDF67D" w14:textId="6A85A70E" w:rsidR="007453EC" w:rsidRPr="00D322C7" w:rsidRDefault="007453EC">
            <w:pPr>
              <w:numPr>
                <w:ilvl w:val="0"/>
                <w:numId w:val="40"/>
              </w:numPr>
              <w:spacing w:before="0"/>
              <w:rPr>
                <w:rFonts w:ascii="Times New Roman" w:hAnsi="Times New Roman"/>
                <w:bCs/>
                <w:sz w:val="24"/>
              </w:rPr>
            </w:pPr>
            <w:r w:rsidRPr="00D322C7">
              <w:rPr>
                <w:rFonts w:ascii="Times New Roman" w:hAnsi="Times New Roman"/>
                <w:bCs/>
                <w:sz w:val="24"/>
              </w:rPr>
              <w:t>für die Spalten 0010, 0020 und 0030 jeweils den Gesamtbetrag der fälligen Zahlungen aus diesen Transaktionen als Summe der fälligen Zahlungen aus besicherten Kreditvergaben und Kapitalmarkttransaktionen, wobei die Sicherheiten nicht liquide Eigenmittel sind, und aus besicherten Kreditvergaben und Kapitalmarkttransaktionen, die durch andere nicht liquide Sicherheiten besichert sind; und</w:t>
            </w:r>
          </w:p>
          <w:p w14:paraId="34A5C1F3" w14:textId="2466B6A7" w:rsidR="007453EC" w:rsidRPr="00D322C7" w:rsidRDefault="007453EC">
            <w:pPr>
              <w:numPr>
                <w:ilvl w:val="0"/>
                <w:numId w:val="40"/>
              </w:numPr>
              <w:spacing w:before="0"/>
              <w:rPr>
                <w:rFonts w:ascii="Times New Roman" w:hAnsi="Times New Roman"/>
                <w:bCs/>
                <w:sz w:val="24"/>
              </w:rPr>
            </w:pPr>
            <w:r w:rsidRPr="00D322C7">
              <w:rPr>
                <w:rFonts w:ascii="Times New Roman" w:hAnsi="Times New Roman"/>
                <w:bCs/>
                <w:sz w:val="24"/>
              </w:rPr>
              <w:t>für die Spalten 0140, 0150 und 0160 jeweils den Gesamtbetrag der Zuflüsse aus diesen Transaktionen als Summe der Zuflüsse aus besicherten Kreditvergaben und Kapitalmarkttransaktionen, wobei die Sicherheiten nicht liquide Eigenmittel sind, und aus besicherten Kreditvergaben und Kapitalmarkttransaktionen, die durch andere nicht liquide Sicherheiten besichert sind.</w:t>
            </w:r>
          </w:p>
        </w:tc>
      </w:tr>
      <w:tr w:rsidR="00B47B7D" w:rsidRPr="00D322C7" w14:paraId="1B116A0E" w14:textId="77777777" w:rsidTr="00454544">
        <w:tc>
          <w:tcPr>
            <w:tcW w:w="756" w:type="dxa"/>
            <w:shd w:val="clear" w:color="auto" w:fill="auto"/>
            <w:vAlign w:val="center"/>
          </w:tcPr>
          <w:p w14:paraId="59EC0ABC" w14:textId="56FB95E8" w:rsidR="007453EC" w:rsidRPr="00D322C7" w:rsidRDefault="00DF552C" w:rsidP="009D4EFF">
            <w:pPr>
              <w:spacing w:before="0"/>
              <w:rPr>
                <w:rFonts w:ascii="Times New Roman" w:hAnsi="Times New Roman"/>
                <w:sz w:val="24"/>
              </w:rPr>
            </w:pPr>
            <w:r w:rsidRPr="00D322C7">
              <w:rPr>
                <w:rFonts w:ascii="Times New Roman" w:hAnsi="Times New Roman"/>
                <w:sz w:val="24"/>
              </w:rPr>
              <w:t>0301</w:t>
            </w:r>
          </w:p>
        </w:tc>
        <w:tc>
          <w:tcPr>
            <w:tcW w:w="7540" w:type="dxa"/>
            <w:shd w:val="clear" w:color="auto" w:fill="auto"/>
            <w:vAlign w:val="center"/>
          </w:tcPr>
          <w:p w14:paraId="4F64A750" w14:textId="5ECB3B95" w:rsidR="007453EC" w:rsidRPr="00D322C7" w:rsidRDefault="007453EC">
            <w:pPr>
              <w:spacing w:before="0"/>
              <w:rPr>
                <w:rFonts w:ascii="Times New Roman" w:hAnsi="Times New Roman"/>
                <w:b/>
                <w:bCs/>
                <w:sz w:val="24"/>
              </w:rPr>
            </w:pPr>
            <w:r w:rsidRPr="00D322C7">
              <w:rPr>
                <w:rFonts w:ascii="Times New Roman" w:hAnsi="Times New Roman"/>
                <w:b/>
                <w:bCs/>
                <w:sz w:val="24"/>
              </w:rPr>
              <w:t>1.2.1.3.1. Sicherheiten sind nicht liquide Eigenmittel</w:t>
            </w:r>
          </w:p>
          <w:p w14:paraId="637379CF" w14:textId="7C7F66ED"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6014DA8E" w14:textId="77777777" w:rsidR="007453EC" w:rsidRPr="00D322C7" w:rsidRDefault="007453EC">
            <w:pPr>
              <w:spacing w:before="0"/>
              <w:rPr>
                <w:rFonts w:ascii="Times New Roman" w:hAnsi="Times New Roman"/>
                <w:bCs/>
                <w:sz w:val="24"/>
              </w:rPr>
            </w:pPr>
            <w:r w:rsidRPr="00D322C7">
              <w:rPr>
                <w:rFonts w:ascii="Times New Roman" w:hAnsi="Times New Roman"/>
                <w:sz w:val="24"/>
              </w:rPr>
              <w:t>Besicherte Kreditvergaben und Kapitalmarkttransaktionen mit einer Restlaufzeit von höchstens 30 Tagen, wobei die Gegenpartei eine Zentralbank und das Geschäft durch nicht liquide Eigenmittel besichert ist.</w:t>
            </w:r>
          </w:p>
        </w:tc>
      </w:tr>
      <w:tr w:rsidR="00B47B7D" w:rsidRPr="00D322C7" w14:paraId="6F632AA8" w14:textId="77777777" w:rsidTr="00454544">
        <w:tc>
          <w:tcPr>
            <w:tcW w:w="756" w:type="dxa"/>
            <w:shd w:val="clear" w:color="auto" w:fill="auto"/>
            <w:vAlign w:val="center"/>
          </w:tcPr>
          <w:p w14:paraId="061E6738" w14:textId="3E18A52A" w:rsidR="007453EC" w:rsidRPr="00D322C7" w:rsidRDefault="00DF552C" w:rsidP="009D4EFF">
            <w:pPr>
              <w:spacing w:before="0"/>
              <w:rPr>
                <w:rFonts w:ascii="Times New Roman" w:hAnsi="Times New Roman"/>
                <w:sz w:val="24"/>
              </w:rPr>
            </w:pPr>
            <w:r w:rsidRPr="00D322C7">
              <w:rPr>
                <w:rFonts w:ascii="Times New Roman" w:hAnsi="Times New Roman"/>
                <w:sz w:val="24"/>
              </w:rPr>
              <w:t>0303</w:t>
            </w:r>
          </w:p>
        </w:tc>
        <w:tc>
          <w:tcPr>
            <w:tcW w:w="7540" w:type="dxa"/>
            <w:shd w:val="clear" w:color="auto" w:fill="auto"/>
            <w:vAlign w:val="center"/>
          </w:tcPr>
          <w:p w14:paraId="576A716F" w14:textId="74C78E7C" w:rsidR="007453EC" w:rsidRPr="00D322C7" w:rsidRDefault="007453EC">
            <w:pPr>
              <w:spacing w:before="0"/>
              <w:rPr>
                <w:rFonts w:ascii="Times New Roman" w:hAnsi="Times New Roman"/>
                <w:b/>
                <w:bCs/>
                <w:sz w:val="24"/>
              </w:rPr>
            </w:pPr>
            <w:r w:rsidRPr="00D322C7">
              <w:rPr>
                <w:rFonts w:ascii="Times New Roman" w:hAnsi="Times New Roman"/>
                <w:b/>
                <w:bCs/>
                <w:sz w:val="24"/>
              </w:rPr>
              <w:t>1.2.1.3.2. Alle anderen nicht liquiden Sicherheiten</w:t>
            </w:r>
          </w:p>
          <w:p w14:paraId="298EA1F7" w14:textId="15861E17"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5FE8571F" w14:textId="330B69E7" w:rsidR="007453EC" w:rsidRPr="00D322C7" w:rsidRDefault="007453EC">
            <w:pPr>
              <w:spacing w:before="0"/>
              <w:rPr>
                <w:rFonts w:ascii="Times New Roman" w:hAnsi="Times New Roman"/>
                <w:bCs/>
                <w:sz w:val="24"/>
              </w:rPr>
            </w:pPr>
            <w:r w:rsidRPr="00D322C7">
              <w:rPr>
                <w:rFonts w:ascii="Times New Roman" w:hAnsi="Times New Roman"/>
                <w:sz w:val="24"/>
              </w:rPr>
              <w:t>Besicherte Kreditvergaben und Kapitalmarkttransaktionen mit einer Restlaufzeit von höchstens 30 Tagen, wobei die Gegenpartei eine Zentralbank und das Geschäft durch nicht liquide Aktiva besichert ist, die nicht schon in Abschnitt 1.2.1.3.1. erfasst sind.</w:t>
            </w:r>
          </w:p>
        </w:tc>
      </w:tr>
      <w:tr w:rsidR="00B47B7D" w:rsidRPr="00D322C7" w14:paraId="5E0DE273" w14:textId="77777777" w:rsidTr="00454544">
        <w:tc>
          <w:tcPr>
            <w:tcW w:w="756" w:type="dxa"/>
            <w:shd w:val="clear" w:color="auto" w:fill="auto"/>
            <w:vAlign w:val="center"/>
          </w:tcPr>
          <w:p w14:paraId="4A686C89" w14:textId="20B35606" w:rsidR="007453EC" w:rsidRPr="00D322C7" w:rsidRDefault="00DF552C" w:rsidP="009D4EFF">
            <w:pPr>
              <w:spacing w:before="0"/>
              <w:rPr>
                <w:rFonts w:ascii="Times New Roman" w:hAnsi="Times New Roman"/>
                <w:sz w:val="24"/>
              </w:rPr>
            </w:pPr>
            <w:r w:rsidRPr="00D322C7">
              <w:rPr>
                <w:rFonts w:ascii="Times New Roman" w:hAnsi="Times New Roman"/>
                <w:sz w:val="24"/>
              </w:rPr>
              <w:t>0305</w:t>
            </w:r>
          </w:p>
        </w:tc>
        <w:tc>
          <w:tcPr>
            <w:tcW w:w="7540" w:type="dxa"/>
            <w:shd w:val="clear" w:color="auto" w:fill="auto"/>
            <w:vAlign w:val="center"/>
          </w:tcPr>
          <w:p w14:paraId="2318A734"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 Gegenpartei ist keine Zentralbank</w:t>
            </w:r>
          </w:p>
          <w:p w14:paraId="03D32ACB" w14:textId="77777777" w:rsidR="007453EC" w:rsidRPr="00D322C7" w:rsidRDefault="007453EC">
            <w:pPr>
              <w:spacing w:before="0"/>
              <w:rPr>
                <w:rFonts w:ascii="Times New Roman" w:hAnsi="Times New Roman"/>
                <w:sz w:val="24"/>
              </w:rPr>
            </w:pPr>
            <w:r w:rsidRPr="00D322C7">
              <w:rPr>
                <w:rFonts w:ascii="Times New Roman" w:hAnsi="Times New Roman"/>
                <w:sz w:val="24"/>
              </w:rPr>
              <w:t xml:space="preserve">Hier melden die Kreditinstitute Zuflüsse aus besicherten Kreditvergaben und Kapitalmarkttransaktionen im Sinne von Artikel 192 Nummern 2 und 3 der Verordnung (EU) Nr. 575/2013 </w:t>
            </w:r>
            <w:r w:rsidRPr="00D322C7">
              <w:rPr>
                <w:rFonts w:ascii="Times New Roman" w:hAnsi="Times New Roman"/>
                <w:bCs/>
                <w:sz w:val="24"/>
              </w:rPr>
              <w:t>mit einer Restlaufzeit von höchstens 30 Tagen,</w:t>
            </w:r>
            <w:r w:rsidRPr="00D322C7">
              <w:rPr>
                <w:rFonts w:ascii="Times New Roman" w:hAnsi="Times New Roman"/>
                <w:sz w:val="24"/>
              </w:rPr>
              <w:t xml:space="preserve"> wobei die Gegenpartei keine Zentralbank ist.</w:t>
            </w:r>
          </w:p>
          <w:p w14:paraId="571D6A5D" w14:textId="678151A7" w:rsidR="007453EC" w:rsidRPr="00D322C7" w:rsidRDefault="007453EC">
            <w:pPr>
              <w:spacing w:before="0"/>
              <w:rPr>
                <w:rFonts w:ascii="Times New Roman" w:hAnsi="Times New Roman"/>
                <w:sz w:val="24"/>
              </w:rPr>
            </w:pPr>
            <w:r w:rsidRPr="00D322C7">
              <w:rPr>
                <w:rFonts w:ascii="Times New Roman" w:hAnsi="Times New Roman"/>
                <w:sz w:val="24"/>
              </w:rPr>
              <w:t>Die Kreditinstitute melden in Zeile 0305 des Meldebogens C 74.00 in Anhang XXIV</w:t>
            </w:r>
          </w:p>
          <w:p w14:paraId="1E86499A" w14:textId="1379F418"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sz w:val="24"/>
              </w:rPr>
              <w:t>für die Spalten 0010, 0020 und 0030 jeweils den Gesamtbetrag der fälligen Zahlungen aus besicherten Kreditvergaben und Kapitalmarkttransaktionen, wobei die Gegenpartei keine Zentralbank ist;</w:t>
            </w:r>
            <w:r w:rsidRPr="00D322C7">
              <w:rPr>
                <w:rFonts w:ascii="Times New Roman" w:hAnsi="Times New Roman"/>
                <w:bCs/>
                <w:sz w:val="24"/>
              </w:rPr>
              <w:t xml:space="preserve"> und</w:t>
            </w:r>
          </w:p>
          <w:p w14:paraId="20C26E4A" w14:textId="489604E0"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jeweils die gesamtem Zuflüsse aus besicherten Kreditvergaben und Kapitalmarkttransaktionen,</w:t>
            </w:r>
            <w:r w:rsidRPr="00D322C7">
              <w:rPr>
                <w:rFonts w:ascii="Times New Roman" w:hAnsi="Times New Roman"/>
                <w:sz w:val="24"/>
              </w:rPr>
              <w:t xml:space="preserve"> wobei die Gegenpartei keine Zentralbank ist</w:t>
            </w:r>
            <w:r w:rsidRPr="00D322C7">
              <w:rPr>
                <w:rFonts w:ascii="Times New Roman" w:hAnsi="Times New Roman"/>
                <w:bCs/>
                <w:sz w:val="24"/>
              </w:rPr>
              <w:t>.</w:t>
            </w:r>
          </w:p>
        </w:tc>
      </w:tr>
      <w:tr w:rsidR="00B47B7D" w:rsidRPr="00D322C7" w14:paraId="2249B0F8" w14:textId="77777777" w:rsidTr="00454544">
        <w:tc>
          <w:tcPr>
            <w:tcW w:w="756" w:type="dxa"/>
            <w:shd w:val="clear" w:color="auto" w:fill="auto"/>
            <w:vAlign w:val="center"/>
          </w:tcPr>
          <w:p w14:paraId="55B54040" w14:textId="25414A70" w:rsidR="007453EC" w:rsidRPr="00D322C7" w:rsidRDefault="00DF552C" w:rsidP="009D4EFF">
            <w:pPr>
              <w:spacing w:before="0"/>
              <w:rPr>
                <w:rFonts w:ascii="Times New Roman" w:hAnsi="Times New Roman"/>
                <w:sz w:val="24"/>
              </w:rPr>
            </w:pPr>
            <w:r w:rsidRPr="00D322C7">
              <w:rPr>
                <w:rFonts w:ascii="Times New Roman" w:hAnsi="Times New Roman"/>
                <w:sz w:val="24"/>
              </w:rPr>
              <w:t>0307</w:t>
            </w:r>
          </w:p>
        </w:tc>
        <w:tc>
          <w:tcPr>
            <w:tcW w:w="7540" w:type="dxa"/>
            <w:shd w:val="clear" w:color="auto" w:fill="auto"/>
            <w:vAlign w:val="center"/>
          </w:tcPr>
          <w:p w14:paraId="256EB55D"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 Sicherheiten, die als liquide Aktiva anerkannt werden</w:t>
            </w:r>
          </w:p>
          <w:p w14:paraId="233069A8" w14:textId="6726621C" w:rsidR="007453EC" w:rsidRPr="00D322C7" w:rsidRDefault="007453EC">
            <w:pPr>
              <w:spacing w:before="0"/>
              <w:rPr>
                <w:rFonts w:ascii="Times New Roman" w:hAnsi="Times New Roman"/>
                <w:sz w:val="24"/>
              </w:rPr>
            </w:pPr>
            <w:r w:rsidRPr="00D322C7">
              <w:rPr>
                <w:rFonts w:ascii="Times New Roman" w:hAnsi="Times New Roman"/>
                <w:bCs/>
                <w:sz w:val="24"/>
              </w:rPr>
              <w:t>Die Kreditinstitute melden in Zeile 0307 des Meldebogens C 74.00 in Anhang </w:t>
            </w:r>
            <w:r w:rsidRPr="00D322C7">
              <w:rPr>
                <w:rFonts w:ascii="Times New Roman" w:hAnsi="Times New Roman"/>
                <w:sz w:val="24"/>
              </w:rPr>
              <w:t>XXIV</w:t>
            </w:r>
          </w:p>
          <w:p w14:paraId="135226B4" w14:textId="3E45DC24" w:rsidR="007453EC" w:rsidRPr="00D322C7" w:rsidRDefault="007453EC">
            <w:pPr>
              <w:spacing w:before="0"/>
              <w:ind w:left="720" w:hanging="360"/>
              <w:rPr>
                <w:rFonts w:ascii="Times New Roman" w:hAnsi="Times New Roman"/>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jeweils den Gesamtbetrag der fälligen Zahlungen aus besicherten Kreditvergaben und Kapitalmarkttransaktionen</w:t>
            </w:r>
            <w:r w:rsidRPr="00D322C7">
              <w:rPr>
                <w:rFonts w:ascii="Times New Roman" w:hAnsi="Times New Roman"/>
                <w:sz w:val="24"/>
              </w:rPr>
              <w:t xml:space="preserve"> mit einer Restlaufzeit von höchstens 30 Tagen, wobei die Gegenpartei keine Zentralbank und das Geschäft durch liquide Aktiva besichert ist; und</w:t>
            </w:r>
          </w:p>
          <w:p w14:paraId="51A3849B" w14:textId="191B37F5" w:rsidR="007453EC" w:rsidRPr="00D322C7" w:rsidRDefault="007453EC">
            <w:pPr>
              <w:numPr>
                <w:ilvl w:val="0"/>
                <w:numId w:val="40"/>
              </w:numPr>
              <w:spacing w:before="0"/>
              <w:rPr>
                <w:rFonts w:ascii="Times New Roman" w:hAnsi="Times New Roman"/>
                <w:bCs/>
                <w:sz w:val="24"/>
              </w:rPr>
            </w:pPr>
            <w:r w:rsidRPr="00D322C7">
              <w:rPr>
                <w:rFonts w:ascii="Times New Roman" w:hAnsi="Times New Roman"/>
                <w:bCs/>
                <w:sz w:val="24"/>
              </w:rPr>
              <w:t>für die Spalten 0140, 0150 und 0160 jeweils die gesamten Zuflüsse aus besicherten Kreditvergaben und Kapitalmarkttransaktionen</w:t>
            </w:r>
            <w:r w:rsidRPr="00D322C7">
              <w:rPr>
                <w:rFonts w:ascii="Times New Roman" w:hAnsi="Times New Roman"/>
                <w:sz w:val="24"/>
              </w:rPr>
              <w:t xml:space="preserve"> mit einer Restlaufzeit von höchstens 30 Tagen, wobei die Gegenpartei keine Zentralbank und das Geschäft durch liquide Aktiva besichert ist.</w:t>
            </w:r>
          </w:p>
          <w:p w14:paraId="09231783" w14:textId="553D16FF" w:rsidR="007453EC" w:rsidRPr="00D322C7" w:rsidRDefault="007453EC">
            <w:pPr>
              <w:spacing w:before="0"/>
              <w:rPr>
                <w:rFonts w:ascii="Times New Roman" w:hAnsi="Times New Roman"/>
                <w:bCs/>
                <w:sz w:val="24"/>
              </w:rPr>
            </w:pPr>
            <w:r w:rsidRPr="00D322C7">
              <w:rPr>
                <w:rFonts w:ascii="Times New Roman" w:hAnsi="Times New Roman"/>
                <w:sz w:val="24"/>
              </w:rPr>
              <w:t xml:space="preserve">Die Kreditinstitute melden </w:t>
            </w:r>
            <w:r w:rsidRPr="00D322C7">
              <w:rPr>
                <w:rFonts w:ascii="Times New Roman" w:hAnsi="Times New Roman"/>
                <w:bCs/>
                <w:sz w:val="24"/>
              </w:rPr>
              <w:t>besicherte Kreditvergaben und Kapitalmarkttransaktionen</w:t>
            </w:r>
            <w:r w:rsidRPr="00D322C7">
              <w:rPr>
                <w:rFonts w:ascii="Times New Roman" w:hAnsi="Times New Roman"/>
                <w:sz w:val="24"/>
              </w:rPr>
              <w:t xml:space="preserve"> mit einer Restlaufzeit von höchstens 30 Tagen, wobei die Gegenpartei keine Zentralbank und das Geschäft durch liquide Aktiva besichert ist, unabhängig davon, ob sie bei einem anderen Geschäft wiederverwendet werden, und unabhängig davon, ob die erhaltenen liquiden Aktiva die operativen Anforderungen des Artikels 8 der </w:t>
            </w:r>
            <w:r w:rsidRPr="00D322C7">
              <w:rPr>
                <w:rFonts w:ascii="Times New Roman" w:hAnsi="Times New Roman"/>
                <w:bCs/>
                <w:sz w:val="24"/>
              </w:rPr>
              <w:t>Delegierten Verordnung (EU) 2015/61</w:t>
            </w:r>
            <w:r w:rsidRPr="00D322C7">
              <w:rPr>
                <w:rFonts w:ascii="Times New Roman" w:hAnsi="Times New Roman"/>
                <w:sz w:val="24"/>
              </w:rPr>
              <w:t xml:space="preserve"> erfüllen.</w:t>
            </w:r>
          </w:p>
        </w:tc>
      </w:tr>
      <w:tr w:rsidR="00B47B7D" w:rsidRPr="00D322C7" w14:paraId="1C457409" w14:textId="77777777" w:rsidTr="00454544">
        <w:tc>
          <w:tcPr>
            <w:tcW w:w="756" w:type="dxa"/>
            <w:shd w:val="clear" w:color="auto" w:fill="auto"/>
            <w:vAlign w:val="center"/>
          </w:tcPr>
          <w:p w14:paraId="0016CC4D" w14:textId="0EC39614" w:rsidR="007453EC" w:rsidRPr="00D322C7" w:rsidRDefault="00DF552C" w:rsidP="009D4EFF">
            <w:pPr>
              <w:spacing w:before="0"/>
              <w:rPr>
                <w:rFonts w:ascii="Times New Roman" w:hAnsi="Times New Roman"/>
                <w:sz w:val="24"/>
              </w:rPr>
            </w:pPr>
            <w:r w:rsidRPr="00D322C7">
              <w:rPr>
                <w:rFonts w:ascii="Times New Roman" w:hAnsi="Times New Roman"/>
                <w:sz w:val="24"/>
              </w:rPr>
              <w:t>0309</w:t>
            </w:r>
          </w:p>
        </w:tc>
        <w:tc>
          <w:tcPr>
            <w:tcW w:w="7540" w:type="dxa"/>
            <w:shd w:val="clear" w:color="auto" w:fill="auto"/>
            <w:vAlign w:val="center"/>
          </w:tcPr>
          <w:p w14:paraId="05A84DE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1.2.2.1.1. Sicherheiten der Stufe 1, ausgenommen gedeckte Schuldverschreibungen äußerst hoher Qualität</w:t>
            </w:r>
          </w:p>
          <w:p w14:paraId="24C1B65E" w14:textId="0065B9D3"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367E09A9" w14:textId="59968CF9" w:rsidR="007453EC" w:rsidRPr="00D322C7" w:rsidRDefault="007453EC">
            <w:pPr>
              <w:spacing w:before="0"/>
              <w:rPr>
                <w:rFonts w:ascii="Times New Roman" w:hAnsi="Times New Roman"/>
                <w:sz w:val="24"/>
              </w:rPr>
            </w:pPr>
            <w:r w:rsidRPr="00D322C7">
              <w:rPr>
                <w:rFonts w:ascii="Times New Roman" w:hAnsi="Times New Roman"/>
                <w:sz w:val="24"/>
              </w:rPr>
              <w:t xml:space="preserve">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 7 und 10 der </w:t>
            </w:r>
            <w:r w:rsidRPr="00D322C7">
              <w:rPr>
                <w:rFonts w:ascii="Times New Roman" w:hAnsi="Times New Roman"/>
                <w:bCs/>
                <w:sz w:val="24"/>
              </w:rPr>
              <w:t>Delegierten Verordnung (EU) 2015/61 als liquide Aktiva einer der in Artikel 10 genannten Kategorien von Aktiva der Stufe 1 eingestuft würden, mit Ausnahmeder in Artikel 10 Absatz 1 Buchstabe f genannten gedeckten Schuldverschreibungen äußerst hoher Qualität.</w:t>
            </w:r>
          </w:p>
        </w:tc>
      </w:tr>
      <w:tr w:rsidR="00B47B7D" w:rsidRPr="00D322C7" w14:paraId="33E90C62" w14:textId="77777777" w:rsidTr="00454544">
        <w:tc>
          <w:tcPr>
            <w:tcW w:w="756" w:type="dxa"/>
            <w:shd w:val="clear" w:color="auto" w:fill="auto"/>
            <w:vAlign w:val="center"/>
          </w:tcPr>
          <w:p w14:paraId="2F81365E" w14:textId="37F137CA" w:rsidR="007453EC" w:rsidRPr="00D322C7" w:rsidRDefault="00DF552C" w:rsidP="009D4EFF">
            <w:pPr>
              <w:spacing w:before="0"/>
              <w:rPr>
                <w:rFonts w:ascii="Times New Roman" w:hAnsi="Times New Roman"/>
                <w:sz w:val="24"/>
              </w:rPr>
            </w:pPr>
            <w:r w:rsidRPr="00D322C7">
              <w:rPr>
                <w:rFonts w:ascii="Times New Roman" w:hAnsi="Times New Roman"/>
                <w:sz w:val="24"/>
              </w:rPr>
              <w:t>0311</w:t>
            </w:r>
          </w:p>
        </w:tc>
        <w:tc>
          <w:tcPr>
            <w:tcW w:w="7540" w:type="dxa"/>
            <w:shd w:val="clear" w:color="auto" w:fill="auto"/>
            <w:vAlign w:val="center"/>
          </w:tcPr>
          <w:p w14:paraId="0B0F775D"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1.2.2.1.1.1.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6B62DBA3" w14:textId="5EDB54A4"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4A90E68A" w14:textId="1F4AFE4F" w:rsidR="007453EC" w:rsidRPr="00D322C7" w:rsidRDefault="007453EC">
            <w:pPr>
              <w:spacing w:before="0"/>
              <w:rPr>
                <w:rFonts w:ascii="Times New Roman" w:hAnsi="Times New Roman"/>
                <w:bCs/>
                <w:sz w:val="24"/>
              </w:rPr>
            </w:pPr>
            <w:r w:rsidRPr="00D322C7">
              <w:rPr>
                <w:rFonts w:ascii="Times New Roman" w:hAnsi="Times New Roman"/>
                <w:sz w:val="24"/>
              </w:rPr>
              <w:t>Von den unter 1.2.2.1.1. gemeldeten Geschäften diejenigen, bei denen die empfangenen Sicherheiten die operativen Anforderungen des Artikels 8 der Delegierten Verordnung (EU) 2015/61 erfüllen.</w:t>
            </w:r>
          </w:p>
        </w:tc>
      </w:tr>
      <w:tr w:rsidR="00B47B7D" w:rsidRPr="00D322C7" w14:paraId="0D64B481" w14:textId="77777777" w:rsidTr="00454544">
        <w:tc>
          <w:tcPr>
            <w:tcW w:w="756" w:type="dxa"/>
            <w:shd w:val="clear" w:color="auto" w:fill="auto"/>
            <w:vAlign w:val="center"/>
          </w:tcPr>
          <w:p w14:paraId="0E8CD3B0" w14:textId="6EEB1A2C" w:rsidR="007453EC" w:rsidRPr="00D322C7" w:rsidRDefault="00DF552C" w:rsidP="009D4EFF">
            <w:pPr>
              <w:spacing w:before="0"/>
              <w:rPr>
                <w:rFonts w:ascii="Times New Roman" w:hAnsi="Times New Roman"/>
                <w:sz w:val="24"/>
              </w:rPr>
            </w:pPr>
            <w:r w:rsidRPr="00D322C7">
              <w:rPr>
                <w:rFonts w:ascii="Times New Roman" w:hAnsi="Times New Roman"/>
                <w:sz w:val="24"/>
              </w:rPr>
              <w:t>0313</w:t>
            </w:r>
          </w:p>
        </w:tc>
        <w:tc>
          <w:tcPr>
            <w:tcW w:w="7540" w:type="dxa"/>
            <w:shd w:val="clear" w:color="auto" w:fill="auto"/>
            <w:vAlign w:val="center"/>
          </w:tcPr>
          <w:p w14:paraId="4BA1B05F"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1.2.2.1.2. Sicherheiten der Stufe 1 in Form gedeckter Schuldverschreibungen äußerst hoher Qualität</w:t>
            </w:r>
          </w:p>
          <w:p w14:paraId="14F81783" w14:textId="090C3E15"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0CAABEC1" w14:textId="3AE6A809" w:rsidR="007453EC" w:rsidRPr="00D322C7" w:rsidRDefault="007453EC">
            <w:pPr>
              <w:spacing w:before="0"/>
              <w:rPr>
                <w:rFonts w:ascii="Times New Roman" w:hAnsi="Times New Roman"/>
                <w:sz w:val="24"/>
              </w:rPr>
            </w:pPr>
            <w:r w:rsidRPr="00D322C7">
              <w:rPr>
                <w:rFonts w:ascii="Times New Roman" w:hAnsi="Times New Roman"/>
                <w:sz w:val="24"/>
              </w:rPr>
              <w:t xml:space="preserve">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 7 und 10 der </w:t>
            </w:r>
            <w:r w:rsidRPr="00D322C7">
              <w:rPr>
                <w:rFonts w:ascii="Times New Roman" w:hAnsi="Times New Roman"/>
                <w:bCs/>
                <w:sz w:val="24"/>
              </w:rPr>
              <w:t>Delegierten Verordnung (EU) 2015/61 als liquide Aktiva der in Artikel 10 Absatz 1 Buchstabe f genannten Kategorie eingestuft würden.</w:t>
            </w:r>
          </w:p>
        </w:tc>
      </w:tr>
      <w:tr w:rsidR="00B47B7D" w:rsidRPr="00D322C7" w14:paraId="5844282E" w14:textId="77777777" w:rsidTr="00454544">
        <w:tc>
          <w:tcPr>
            <w:tcW w:w="756" w:type="dxa"/>
            <w:shd w:val="clear" w:color="auto" w:fill="auto"/>
            <w:vAlign w:val="center"/>
          </w:tcPr>
          <w:p w14:paraId="6B6D69CA" w14:textId="399CA4CA" w:rsidR="007453EC" w:rsidRPr="00D322C7" w:rsidRDefault="00DF552C" w:rsidP="009D4EFF">
            <w:pPr>
              <w:spacing w:before="0"/>
              <w:rPr>
                <w:rFonts w:ascii="Times New Roman" w:hAnsi="Times New Roman"/>
                <w:sz w:val="24"/>
              </w:rPr>
            </w:pPr>
            <w:r w:rsidRPr="00D322C7">
              <w:rPr>
                <w:rFonts w:ascii="Times New Roman" w:hAnsi="Times New Roman"/>
                <w:sz w:val="24"/>
              </w:rPr>
              <w:t>0315</w:t>
            </w:r>
          </w:p>
        </w:tc>
        <w:tc>
          <w:tcPr>
            <w:tcW w:w="7540" w:type="dxa"/>
            <w:shd w:val="clear" w:color="auto" w:fill="auto"/>
            <w:vAlign w:val="center"/>
          </w:tcPr>
          <w:p w14:paraId="5F805BAC"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1.2.2.1.2.1.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5A49C7E6" w14:textId="00D3A644"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5B86AA67" w14:textId="529E2EF5" w:rsidR="007453EC" w:rsidRPr="00D322C7" w:rsidRDefault="007453EC">
            <w:pPr>
              <w:spacing w:before="0"/>
              <w:rPr>
                <w:rFonts w:ascii="Times New Roman" w:hAnsi="Times New Roman"/>
                <w:bCs/>
                <w:sz w:val="24"/>
              </w:rPr>
            </w:pPr>
            <w:r w:rsidRPr="00D322C7">
              <w:rPr>
                <w:rFonts w:ascii="Times New Roman" w:hAnsi="Times New Roman"/>
                <w:sz w:val="24"/>
              </w:rPr>
              <w:t>Von den unter 1.2.2.1.2. gemeldeten Geschäften diejenigen, bei denen die empfangenen Sicherheiten die operativen Anforderungen des Artikels 8 der Delegierten Verordnung (EU) 2015/61 erfüllen.</w:t>
            </w:r>
          </w:p>
        </w:tc>
      </w:tr>
      <w:tr w:rsidR="00B47B7D" w:rsidRPr="00D322C7" w14:paraId="1FABBAFF" w14:textId="77777777" w:rsidTr="00454544">
        <w:tc>
          <w:tcPr>
            <w:tcW w:w="756" w:type="dxa"/>
            <w:shd w:val="clear" w:color="auto" w:fill="auto"/>
            <w:vAlign w:val="center"/>
          </w:tcPr>
          <w:p w14:paraId="49C642BA" w14:textId="59FDBDE8" w:rsidR="007453EC" w:rsidRPr="00D322C7" w:rsidRDefault="00DF552C" w:rsidP="009D4EFF">
            <w:pPr>
              <w:spacing w:before="0"/>
              <w:rPr>
                <w:rFonts w:ascii="Times New Roman" w:hAnsi="Times New Roman"/>
                <w:sz w:val="24"/>
              </w:rPr>
            </w:pPr>
            <w:r w:rsidRPr="00D322C7">
              <w:rPr>
                <w:rFonts w:ascii="Times New Roman" w:hAnsi="Times New Roman"/>
                <w:sz w:val="24"/>
              </w:rPr>
              <w:t>0317</w:t>
            </w:r>
          </w:p>
        </w:tc>
        <w:tc>
          <w:tcPr>
            <w:tcW w:w="7540" w:type="dxa"/>
            <w:shd w:val="clear" w:color="auto" w:fill="auto"/>
            <w:vAlign w:val="center"/>
          </w:tcPr>
          <w:p w14:paraId="55FAC77D"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1.2.2.1.3. Sicherheiten der Stufe 2A</w:t>
            </w:r>
          </w:p>
          <w:p w14:paraId="10C3F229" w14:textId="5AA898AD"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482DCA03" w14:textId="7D0571EF" w:rsidR="007453EC" w:rsidRPr="00D322C7" w:rsidRDefault="007453EC">
            <w:pPr>
              <w:spacing w:before="0"/>
              <w:rPr>
                <w:rFonts w:ascii="Times New Roman" w:hAnsi="Times New Roman"/>
                <w:sz w:val="24"/>
              </w:rPr>
            </w:pPr>
            <w:r w:rsidRPr="00D322C7">
              <w:rPr>
                <w:rFonts w:ascii="Times New Roman" w:hAnsi="Times New Roman"/>
                <w:sz w:val="24"/>
              </w:rPr>
              <w:t xml:space="preserve">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 7 und 11 der </w:t>
            </w:r>
            <w:r w:rsidRPr="00D322C7">
              <w:rPr>
                <w:rFonts w:ascii="Times New Roman" w:hAnsi="Times New Roman"/>
                <w:bCs/>
                <w:sz w:val="24"/>
              </w:rPr>
              <w:t>Delegierten Verordnung (EU) 2015/61 als liquide Aktiva einer der in Artikel 11 genannten Kategorien von Aktiva der Stufe 2A eingestuft würden.</w:t>
            </w:r>
          </w:p>
        </w:tc>
      </w:tr>
      <w:tr w:rsidR="00B47B7D" w:rsidRPr="00D322C7" w14:paraId="1FDAA33A" w14:textId="77777777" w:rsidTr="00454544">
        <w:tc>
          <w:tcPr>
            <w:tcW w:w="756" w:type="dxa"/>
            <w:shd w:val="clear" w:color="auto" w:fill="auto"/>
            <w:vAlign w:val="center"/>
          </w:tcPr>
          <w:p w14:paraId="1A317D50" w14:textId="6A53F088" w:rsidR="007453EC" w:rsidRPr="00D322C7" w:rsidRDefault="00DF552C" w:rsidP="009D4EFF">
            <w:pPr>
              <w:spacing w:before="0"/>
              <w:rPr>
                <w:rFonts w:ascii="Times New Roman" w:hAnsi="Times New Roman"/>
                <w:sz w:val="24"/>
              </w:rPr>
            </w:pPr>
            <w:r w:rsidRPr="00D322C7">
              <w:rPr>
                <w:rFonts w:ascii="Times New Roman" w:hAnsi="Times New Roman"/>
                <w:sz w:val="24"/>
              </w:rPr>
              <w:t>0319</w:t>
            </w:r>
          </w:p>
        </w:tc>
        <w:tc>
          <w:tcPr>
            <w:tcW w:w="7540" w:type="dxa"/>
            <w:shd w:val="clear" w:color="auto" w:fill="auto"/>
            <w:vAlign w:val="center"/>
          </w:tcPr>
          <w:p w14:paraId="77A13422"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1.2.2.1.3.1.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7E5A06E4" w14:textId="21AF0FCB"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5EC7537C" w14:textId="4699542E" w:rsidR="007453EC" w:rsidRPr="00D322C7" w:rsidRDefault="007453EC">
            <w:pPr>
              <w:spacing w:before="0"/>
              <w:rPr>
                <w:rFonts w:ascii="Times New Roman" w:hAnsi="Times New Roman"/>
                <w:bCs/>
                <w:sz w:val="24"/>
              </w:rPr>
            </w:pPr>
            <w:r w:rsidRPr="00D322C7">
              <w:rPr>
                <w:rFonts w:ascii="Times New Roman" w:hAnsi="Times New Roman"/>
                <w:sz w:val="24"/>
              </w:rPr>
              <w:t>Von den unter 1.2.2.1.3. gemeldeten Geschäften diejenigen, bei denen die empfangenen Sicherheiten die operativen Anforderungen des Artikels 8 der Delegierten Verordnung (EU) 2015/61 erfüllen.</w:t>
            </w:r>
          </w:p>
        </w:tc>
      </w:tr>
      <w:tr w:rsidR="00B47B7D" w:rsidRPr="00D322C7" w14:paraId="3B2FF181" w14:textId="77777777" w:rsidTr="00454544">
        <w:tc>
          <w:tcPr>
            <w:tcW w:w="756" w:type="dxa"/>
            <w:shd w:val="clear" w:color="auto" w:fill="auto"/>
            <w:vAlign w:val="center"/>
          </w:tcPr>
          <w:p w14:paraId="21B4A01E" w14:textId="66E586A8" w:rsidR="007453EC" w:rsidRPr="00D322C7" w:rsidRDefault="00DF552C" w:rsidP="009D4EFF">
            <w:pPr>
              <w:spacing w:before="0"/>
              <w:rPr>
                <w:rFonts w:ascii="Times New Roman" w:hAnsi="Times New Roman"/>
                <w:sz w:val="24"/>
              </w:rPr>
            </w:pPr>
            <w:r w:rsidRPr="00D322C7">
              <w:rPr>
                <w:rFonts w:ascii="Times New Roman" w:hAnsi="Times New Roman"/>
                <w:sz w:val="24"/>
              </w:rPr>
              <w:t>0321</w:t>
            </w:r>
          </w:p>
        </w:tc>
        <w:tc>
          <w:tcPr>
            <w:tcW w:w="7540" w:type="dxa"/>
            <w:shd w:val="clear" w:color="auto" w:fill="auto"/>
            <w:vAlign w:val="center"/>
          </w:tcPr>
          <w:p w14:paraId="296F73A5"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1.2.2.1.4. Sicherheiten in Form forderungsbesicherter Wertpapiere der Stufe 2B (Wohnimmobilien oder Kfz)</w:t>
            </w:r>
          </w:p>
          <w:p w14:paraId="33B44521" w14:textId="2AB2A660"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25CCC1B5" w14:textId="443E748A" w:rsidR="007453EC" w:rsidRPr="00D322C7" w:rsidRDefault="007453EC">
            <w:pPr>
              <w:spacing w:before="0"/>
              <w:rPr>
                <w:rFonts w:ascii="Times New Roman" w:hAnsi="Times New Roman"/>
                <w:sz w:val="24"/>
              </w:rPr>
            </w:pPr>
            <w:r w:rsidRPr="00D322C7">
              <w:rPr>
                <w:rFonts w:ascii="Times New Roman" w:hAnsi="Times New Roman"/>
                <w:sz w:val="24"/>
              </w:rPr>
              <w:t>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 7 und 13 der Delegierten Verordnung (EU) 2015/61 als liquide Aktiva einer der in Artikel 13 Absatz 2 Buchstabe g Ziffern i, ii oder iv genannten Kategorien von Aktiva der Stufe 2B eingestuft würden.</w:t>
            </w:r>
          </w:p>
        </w:tc>
      </w:tr>
      <w:tr w:rsidR="00B47B7D" w:rsidRPr="00D322C7" w14:paraId="6F0D2108" w14:textId="77777777" w:rsidTr="00454544">
        <w:tc>
          <w:tcPr>
            <w:tcW w:w="756" w:type="dxa"/>
            <w:shd w:val="clear" w:color="auto" w:fill="auto"/>
            <w:vAlign w:val="center"/>
          </w:tcPr>
          <w:p w14:paraId="3950B6E8" w14:textId="41C3A6E3" w:rsidR="007453EC" w:rsidRPr="00D322C7" w:rsidRDefault="00DF552C" w:rsidP="009D4EFF">
            <w:pPr>
              <w:spacing w:before="0"/>
              <w:rPr>
                <w:rFonts w:ascii="Times New Roman" w:hAnsi="Times New Roman"/>
                <w:sz w:val="24"/>
              </w:rPr>
            </w:pPr>
            <w:r w:rsidRPr="00D322C7">
              <w:rPr>
                <w:rFonts w:ascii="Times New Roman" w:hAnsi="Times New Roman"/>
                <w:sz w:val="24"/>
              </w:rPr>
              <w:t>0323</w:t>
            </w:r>
          </w:p>
        </w:tc>
        <w:tc>
          <w:tcPr>
            <w:tcW w:w="7540" w:type="dxa"/>
            <w:shd w:val="clear" w:color="auto" w:fill="auto"/>
            <w:vAlign w:val="center"/>
          </w:tcPr>
          <w:p w14:paraId="6885C256"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1.2.2.1.4.1.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6E7D5832" w14:textId="748D1B6A"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59AD7923" w14:textId="64619D67" w:rsidR="007453EC" w:rsidRPr="00D322C7" w:rsidRDefault="007453EC">
            <w:pPr>
              <w:spacing w:before="0"/>
              <w:rPr>
                <w:rFonts w:ascii="Times New Roman" w:hAnsi="Times New Roman"/>
                <w:bCs/>
                <w:sz w:val="24"/>
              </w:rPr>
            </w:pPr>
            <w:r w:rsidRPr="00D322C7">
              <w:rPr>
                <w:rFonts w:ascii="Times New Roman" w:hAnsi="Times New Roman"/>
                <w:sz w:val="24"/>
              </w:rPr>
              <w:t>Von den unter 1.2.2.1.4. gemeldeten Geschäften diejenigen, bei denen die empfangenen Sicherheiten die operativen Anforderungen des Artikels 8 der Delegierten Verordnung (EU) 2015/61 erfüllen.</w:t>
            </w:r>
          </w:p>
        </w:tc>
      </w:tr>
      <w:tr w:rsidR="00B47B7D" w:rsidRPr="00D322C7" w14:paraId="155E5D8C" w14:textId="77777777" w:rsidTr="00454544">
        <w:tc>
          <w:tcPr>
            <w:tcW w:w="756" w:type="dxa"/>
            <w:shd w:val="clear" w:color="auto" w:fill="auto"/>
            <w:vAlign w:val="center"/>
          </w:tcPr>
          <w:p w14:paraId="65B930A2" w14:textId="62A8A4D0" w:rsidR="007453EC" w:rsidRPr="00D322C7" w:rsidRDefault="00DF552C" w:rsidP="009D4EFF">
            <w:pPr>
              <w:spacing w:before="0"/>
              <w:rPr>
                <w:rFonts w:ascii="Times New Roman" w:hAnsi="Times New Roman"/>
                <w:sz w:val="24"/>
              </w:rPr>
            </w:pPr>
            <w:r w:rsidRPr="00D322C7">
              <w:rPr>
                <w:rFonts w:ascii="Times New Roman" w:hAnsi="Times New Roman"/>
                <w:sz w:val="24"/>
              </w:rPr>
              <w:t>0325</w:t>
            </w:r>
          </w:p>
        </w:tc>
        <w:tc>
          <w:tcPr>
            <w:tcW w:w="7540" w:type="dxa"/>
            <w:shd w:val="clear" w:color="auto" w:fill="auto"/>
            <w:vAlign w:val="center"/>
          </w:tcPr>
          <w:p w14:paraId="0C8B9317"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1.2.2.1.5. Sicherheiten in Form gedeckter Schuldverschreibungen hoher Qualität der Stufe 2B</w:t>
            </w:r>
          </w:p>
          <w:p w14:paraId="6196A3D5" w14:textId="2EFC5A67"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6B181158" w14:textId="2224FD35" w:rsidR="007453EC" w:rsidRPr="00D322C7" w:rsidRDefault="007453EC">
            <w:pPr>
              <w:spacing w:before="0"/>
              <w:rPr>
                <w:rFonts w:ascii="Times New Roman" w:hAnsi="Times New Roman"/>
                <w:sz w:val="24"/>
              </w:rPr>
            </w:pPr>
            <w:r w:rsidRPr="00D322C7">
              <w:rPr>
                <w:rFonts w:ascii="Times New Roman" w:hAnsi="Times New Roman"/>
                <w:sz w:val="24"/>
              </w:rPr>
              <w:t xml:space="preserve">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 7 und 12 der </w:t>
            </w:r>
            <w:r w:rsidRPr="00D322C7">
              <w:rPr>
                <w:rFonts w:ascii="Times New Roman" w:hAnsi="Times New Roman"/>
                <w:bCs/>
                <w:sz w:val="24"/>
              </w:rPr>
              <w:t>Delegierten Verordnung (EU) 2015/61 als liquide Aktiva der in Artikel 12 Absatz 1 Buchstabe e genannten Kategorie von Aktiva der Stufe 2B eingestuft würden.</w:t>
            </w:r>
          </w:p>
        </w:tc>
      </w:tr>
      <w:tr w:rsidR="00B47B7D" w:rsidRPr="00D322C7" w14:paraId="5C0BD545" w14:textId="77777777" w:rsidTr="00454544">
        <w:tc>
          <w:tcPr>
            <w:tcW w:w="756" w:type="dxa"/>
            <w:shd w:val="clear" w:color="auto" w:fill="auto"/>
            <w:vAlign w:val="center"/>
          </w:tcPr>
          <w:p w14:paraId="60379202" w14:textId="3B107997" w:rsidR="007453EC" w:rsidRPr="00D322C7" w:rsidRDefault="00DF552C" w:rsidP="009D4EFF">
            <w:pPr>
              <w:spacing w:before="0"/>
              <w:rPr>
                <w:rFonts w:ascii="Times New Roman" w:hAnsi="Times New Roman"/>
                <w:sz w:val="24"/>
              </w:rPr>
            </w:pPr>
            <w:r w:rsidRPr="00D322C7">
              <w:rPr>
                <w:rFonts w:ascii="Times New Roman" w:hAnsi="Times New Roman"/>
                <w:sz w:val="24"/>
              </w:rPr>
              <w:t>0327</w:t>
            </w:r>
          </w:p>
        </w:tc>
        <w:tc>
          <w:tcPr>
            <w:tcW w:w="7540" w:type="dxa"/>
            <w:shd w:val="clear" w:color="auto" w:fill="auto"/>
            <w:vAlign w:val="center"/>
          </w:tcPr>
          <w:p w14:paraId="4EE941E0"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1.2.2.1.5.1.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6590FE79" w14:textId="6A57D929"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067F4878" w14:textId="4732EAD0" w:rsidR="007453EC" w:rsidRPr="00D322C7" w:rsidRDefault="007453EC">
            <w:pPr>
              <w:spacing w:before="0"/>
              <w:rPr>
                <w:rFonts w:ascii="Times New Roman" w:hAnsi="Times New Roman"/>
                <w:bCs/>
                <w:sz w:val="24"/>
              </w:rPr>
            </w:pPr>
            <w:r w:rsidRPr="00D322C7">
              <w:rPr>
                <w:rFonts w:ascii="Times New Roman" w:hAnsi="Times New Roman"/>
                <w:sz w:val="24"/>
              </w:rPr>
              <w:t>Von den unter 1.2.2.1.5. gemeldeten Geschäften diejenigen, bei denen die empfangenen Sicherheiten die operativen Anforderungen des Artikels 8 der Delegierten Verordnung (EU) 2015/61 erfüllen.</w:t>
            </w:r>
          </w:p>
        </w:tc>
      </w:tr>
      <w:tr w:rsidR="00B47B7D" w:rsidRPr="00D322C7" w14:paraId="3CE902EA" w14:textId="77777777" w:rsidTr="00454544">
        <w:tc>
          <w:tcPr>
            <w:tcW w:w="756" w:type="dxa"/>
            <w:shd w:val="clear" w:color="auto" w:fill="auto"/>
            <w:vAlign w:val="center"/>
          </w:tcPr>
          <w:p w14:paraId="4D01A250" w14:textId="7033BDC9" w:rsidR="007453EC" w:rsidRPr="00D322C7" w:rsidRDefault="00DF552C" w:rsidP="009D4EFF">
            <w:pPr>
              <w:spacing w:before="0"/>
              <w:rPr>
                <w:rFonts w:ascii="Times New Roman" w:hAnsi="Times New Roman"/>
                <w:sz w:val="24"/>
              </w:rPr>
            </w:pPr>
            <w:r w:rsidRPr="00D322C7">
              <w:rPr>
                <w:rFonts w:ascii="Times New Roman" w:hAnsi="Times New Roman"/>
                <w:sz w:val="24"/>
              </w:rPr>
              <w:t>0329</w:t>
            </w:r>
          </w:p>
        </w:tc>
        <w:tc>
          <w:tcPr>
            <w:tcW w:w="7540" w:type="dxa"/>
            <w:shd w:val="clear" w:color="auto" w:fill="auto"/>
            <w:vAlign w:val="center"/>
          </w:tcPr>
          <w:p w14:paraId="52BCC6A1"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1.2.2.1.6. Sicherheiten in Form forderungsbesicherter Wertpapiere der Stufe 2B (Gewerbe oder natürliche Personen)</w:t>
            </w:r>
          </w:p>
          <w:p w14:paraId="2F1CFA16" w14:textId="1509FDCF"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05B2F18B" w14:textId="2B09B75D" w:rsidR="007453EC" w:rsidRPr="00D322C7" w:rsidRDefault="007453EC">
            <w:pPr>
              <w:spacing w:before="0"/>
              <w:rPr>
                <w:rFonts w:ascii="Times New Roman" w:hAnsi="Times New Roman"/>
                <w:sz w:val="24"/>
              </w:rPr>
            </w:pPr>
            <w:r w:rsidRPr="00D322C7">
              <w:rPr>
                <w:rFonts w:ascii="Times New Roman" w:hAnsi="Times New Roman"/>
                <w:sz w:val="24"/>
              </w:rPr>
              <w:t>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 7 und 13 der Delegierten Verordnung (EU) 2015/61 als liquide Aktiva einer der in Artikel 13 Absatz 2 Buchstabe g Ziffern iii oder v genannten Kategorien von Aktiva der Stufe 2B eingestuft würden.</w:t>
            </w:r>
          </w:p>
        </w:tc>
      </w:tr>
      <w:tr w:rsidR="00B47B7D" w:rsidRPr="00D322C7" w14:paraId="3E871F05" w14:textId="77777777" w:rsidTr="00454544">
        <w:tc>
          <w:tcPr>
            <w:tcW w:w="756" w:type="dxa"/>
            <w:shd w:val="clear" w:color="auto" w:fill="auto"/>
            <w:vAlign w:val="center"/>
          </w:tcPr>
          <w:p w14:paraId="5221A54C" w14:textId="1677CFE4" w:rsidR="007453EC" w:rsidRPr="00D322C7" w:rsidRDefault="00DF552C" w:rsidP="009D4EFF">
            <w:pPr>
              <w:spacing w:before="0"/>
              <w:rPr>
                <w:rFonts w:ascii="Times New Roman" w:hAnsi="Times New Roman"/>
                <w:sz w:val="24"/>
              </w:rPr>
            </w:pPr>
            <w:r w:rsidRPr="00D322C7">
              <w:rPr>
                <w:rFonts w:ascii="Times New Roman" w:hAnsi="Times New Roman"/>
                <w:sz w:val="24"/>
              </w:rPr>
              <w:t>0331</w:t>
            </w:r>
          </w:p>
        </w:tc>
        <w:tc>
          <w:tcPr>
            <w:tcW w:w="7540" w:type="dxa"/>
            <w:shd w:val="clear" w:color="auto" w:fill="auto"/>
            <w:vAlign w:val="center"/>
          </w:tcPr>
          <w:p w14:paraId="6FCF29BA"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1.2.1.1.6.1.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7980AB98" w14:textId="5BB8893C"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5843DD21" w14:textId="5175A52D" w:rsidR="007453EC" w:rsidRPr="00D322C7" w:rsidRDefault="007453EC">
            <w:pPr>
              <w:spacing w:before="0"/>
              <w:rPr>
                <w:rFonts w:ascii="Times New Roman" w:hAnsi="Times New Roman"/>
                <w:bCs/>
                <w:sz w:val="24"/>
              </w:rPr>
            </w:pPr>
            <w:r w:rsidRPr="00D322C7">
              <w:rPr>
                <w:rFonts w:ascii="Times New Roman" w:hAnsi="Times New Roman"/>
                <w:sz w:val="24"/>
              </w:rPr>
              <w:t>Von den unter 1.2.2.1.6. gemeldeten Geschäften diejenigen, bei denen die empfangenen Sicherheiten die operativen Anforderungen des Artikels 8 der Delegierten Verordnung (EU) 2015/61 erfüllen.</w:t>
            </w:r>
          </w:p>
        </w:tc>
      </w:tr>
      <w:tr w:rsidR="00B47B7D" w:rsidRPr="00D322C7" w14:paraId="6621789E" w14:textId="77777777" w:rsidTr="00454544">
        <w:tc>
          <w:tcPr>
            <w:tcW w:w="756" w:type="dxa"/>
            <w:shd w:val="clear" w:color="auto" w:fill="auto"/>
            <w:vAlign w:val="center"/>
          </w:tcPr>
          <w:p w14:paraId="60BDC919" w14:textId="6DB28A92" w:rsidR="007453EC" w:rsidRPr="00D322C7" w:rsidRDefault="00DF552C" w:rsidP="009D4EFF">
            <w:pPr>
              <w:spacing w:before="0"/>
              <w:rPr>
                <w:rFonts w:ascii="Times New Roman" w:hAnsi="Times New Roman"/>
                <w:sz w:val="24"/>
              </w:rPr>
            </w:pPr>
            <w:r w:rsidRPr="00D322C7">
              <w:rPr>
                <w:rFonts w:ascii="Times New Roman" w:hAnsi="Times New Roman"/>
                <w:sz w:val="24"/>
              </w:rPr>
              <w:t>0333</w:t>
            </w:r>
          </w:p>
        </w:tc>
        <w:tc>
          <w:tcPr>
            <w:tcW w:w="7540" w:type="dxa"/>
            <w:shd w:val="clear" w:color="auto" w:fill="auto"/>
            <w:vAlign w:val="center"/>
          </w:tcPr>
          <w:p w14:paraId="6BD8AC74"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1.2.2.1.7. Sicherheiten der Stufe 2B, die nicht bereits in den Abschnitten 1.2.2.1.4., 1.2.2.1.5. oder 1.2.2.1.6. erfasst wurden</w:t>
            </w:r>
          </w:p>
          <w:p w14:paraId="725CDF50" w14:textId="47C90764"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6FF005F5" w14:textId="062D59E7" w:rsidR="007453EC" w:rsidRPr="00D322C7" w:rsidRDefault="007453EC">
            <w:pPr>
              <w:spacing w:before="0"/>
              <w:rPr>
                <w:rFonts w:ascii="Times New Roman" w:hAnsi="Times New Roman"/>
                <w:sz w:val="24"/>
              </w:rPr>
            </w:pPr>
            <w:r w:rsidRPr="00D322C7">
              <w:rPr>
                <w:rFonts w:ascii="Times New Roman" w:hAnsi="Times New Roman"/>
                <w:sz w:val="24"/>
              </w:rPr>
              <w:t xml:space="preserve">Besicherte Kreditvergaben und Kapitalmarkttransaktionen mit einer Restlaufzeit von höchstens 30 Tagen, wobei die Gegenpartei keine Zentralbank und das Geschäft durch Aktiva besichert ist, die unabhängig davon, ob sie bei einem anderen Geschäft wiederverwendet werden, nach den Artikel 7 und 12 der </w:t>
            </w:r>
            <w:r w:rsidRPr="00D322C7">
              <w:rPr>
                <w:rFonts w:ascii="Times New Roman" w:hAnsi="Times New Roman"/>
                <w:bCs/>
                <w:sz w:val="24"/>
              </w:rPr>
              <w:t>Delegierten Verordnung (EU) 2015/61 als liquide Aktiva der in Artikel 12 Absatz 1 Buchstaben b, c oder f genannten Kategorien von Aktiva der Stufe 2B eingestuft würden.</w:t>
            </w:r>
          </w:p>
        </w:tc>
      </w:tr>
      <w:tr w:rsidR="00B47B7D" w:rsidRPr="00D322C7" w14:paraId="46FE74E6" w14:textId="77777777" w:rsidTr="00454544">
        <w:tc>
          <w:tcPr>
            <w:tcW w:w="756" w:type="dxa"/>
            <w:shd w:val="clear" w:color="auto" w:fill="auto"/>
            <w:vAlign w:val="center"/>
          </w:tcPr>
          <w:p w14:paraId="2D1D45E7" w14:textId="3305BD80" w:rsidR="007453EC" w:rsidRPr="00D322C7" w:rsidRDefault="00DF552C" w:rsidP="009D4EFF">
            <w:pPr>
              <w:spacing w:before="0"/>
              <w:rPr>
                <w:rFonts w:ascii="Times New Roman" w:hAnsi="Times New Roman"/>
                <w:sz w:val="24"/>
              </w:rPr>
            </w:pPr>
            <w:r w:rsidRPr="00D322C7">
              <w:rPr>
                <w:rFonts w:ascii="Times New Roman" w:hAnsi="Times New Roman"/>
                <w:sz w:val="24"/>
              </w:rPr>
              <w:t>0335</w:t>
            </w:r>
          </w:p>
        </w:tc>
        <w:tc>
          <w:tcPr>
            <w:tcW w:w="7540" w:type="dxa"/>
            <w:shd w:val="clear" w:color="auto" w:fill="auto"/>
            <w:vAlign w:val="center"/>
          </w:tcPr>
          <w:p w14:paraId="570F7619"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1.2.2.1.7.1.</w:t>
            </w:r>
            <w:r w:rsidRPr="00D322C7">
              <w:rPr>
                <w:rFonts w:ascii="Times New Roman" w:hAnsi="Times New Roman"/>
                <w:sz w:val="24"/>
              </w:rPr>
              <w:t xml:space="preserve"> </w:t>
            </w:r>
            <w:r w:rsidRPr="00D322C7">
              <w:rPr>
                <w:rFonts w:ascii="Times New Roman" w:hAnsi="Times New Roman"/>
                <w:b/>
                <w:bCs/>
                <w:sz w:val="24"/>
              </w:rPr>
              <w:t>Davon: Empfangene Sicherheiten erfüllen die operativen Anforderungen</w:t>
            </w:r>
          </w:p>
          <w:p w14:paraId="07328C5B" w14:textId="438055C6"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393F286B" w14:textId="2D675503" w:rsidR="007453EC" w:rsidRPr="00D322C7" w:rsidRDefault="007453EC">
            <w:pPr>
              <w:spacing w:before="0"/>
              <w:rPr>
                <w:rFonts w:ascii="Times New Roman" w:hAnsi="Times New Roman"/>
                <w:bCs/>
                <w:sz w:val="24"/>
              </w:rPr>
            </w:pPr>
            <w:r w:rsidRPr="00D322C7">
              <w:rPr>
                <w:rFonts w:ascii="Times New Roman" w:hAnsi="Times New Roman"/>
                <w:sz w:val="24"/>
              </w:rPr>
              <w:t>Von den unter 1.2.2.1.7. gemeldeten Geschäften diejenigen, bei denen die empfangenen Sicherheiten die operativen Anforderungen des Artikels 8 der Delegierten Verordnung (EU) 2015/61 erfüllen.</w:t>
            </w:r>
          </w:p>
        </w:tc>
      </w:tr>
      <w:tr w:rsidR="00B47B7D" w:rsidRPr="00D322C7" w14:paraId="2149F2C6" w14:textId="77777777" w:rsidTr="00454544">
        <w:tc>
          <w:tcPr>
            <w:tcW w:w="756" w:type="dxa"/>
            <w:shd w:val="clear" w:color="auto" w:fill="auto"/>
            <w:vAlign w:val="center"/>
          </w:tcPr>
          <w:p w14:paraId="2AD78834" w14:textId="54685628" w:rsidR="007453EC" w:rsidRPr="00D322C7" w:rsidRDefault="00DF552C" w:rsidP="009D4EFF">
            <w:pPr>
              <w:spacing w:before="0"/>
              <w:rPr>
                <w:rFonts w:ascii="Times New Roman" w:hAnsi="Times New Roman"/>
                <w:sz w:val="24"/>
              </w:rPr>
            </w:pPr>
            <w:r w:rsidRPr="00D322C7">
              <w:rPr>
                <w:rFonts w:ascii="Times New Roman" w:hAnsi="Times New Roman"/>
                <w:sz w:val="24"/>
              </w:rPr>
              <w:t>0337</w:t>
            </w:r>
          </w:p>
        </w:tc>
        <w:tc>
          <w:tcPr>
            <w:tcW w:w="7540" w:type="dxa"/>
            <w:shd w:val="clear" w:color="auto" w:fill="auto"/>
            <w:vAlign w:val="center"/>
          </w:tcPr>
          <w:p w14:paraId="2990F4E7"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1.2.2.2. Sicherheiten zur Deckung von Leerverkaufspositionen</w:t>
            </w:r>
          </w:p>
          <w:p w14:paraId="39101CBB" w14:textId="41AEA676"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3A2B1178" w14:textId="4A973BC2" w:rsidR="007453EC" w:rsidRPr="00D322C7" w:rsidRDefault="007453EC">
            <w:pPr>
              <w:spacing w:before="0"/>
              <w:rPr>
                <w:rFonts w:ascii="Times New Roman" w:hAnsi="Times New Roman"/>
                <w:sz w:val="24"/>
              </w:rPr>
            </w:pPr>
            <w:r w:rsidRPr="00D322C7">
              <w:rPr>
                <w:rFonts w:ascii="Times New Roman" w:hAnsi="Times New Roman"/>
                <w:sz w:val="24"/>
              </w:rPr>
              <w:t xml:space="preserve">Besicherte Kreditvergaben und Kapitalmarkttransaktionen mit einer Restlaufzeit von höchstens 30 Tagen, wobei die Gegenpartei keine Zentralbank und das Geschäft durch Aktiva besichert ist, die gemäß Artikel 30 Absatz 5 Satz 2 zur Deckung einer Leerverkaufsposition verwendet werden. </w:t>
            </w:r>
            <w:r w:rsidRPr="00D322C7">
              <w:rPr>
                <w:rFonts w:ascii="Times New Roman" w:hAnsi="Times New Roman"/>
                <w:bCs/>
                <w:sz w:val="24"/>
              </w:rPr>
              <w:t xml:space="preserve">Werden Sicherheiten irgendeines Typs zur Deckung von Leerverkaufspositionen eingesetzt, werden diese hier und nicht in einer der obigen Zeilen ausgewiesen. </w:t>
            </w:r>
            <w:r w:rsidRPr="00D322C7">
              <w:rPr>
                <w:rFonts w:ascii="Times New Roman" w:hAnsi="Times New Roman"/>
                <w:sz w:val="24"/>
              </w:rPr>
              <w:t>Solche Sicherheiten dürfen nicht doppelt erfasst werden.</w:t>
            </w:r>
          </w:p>
        </w:tc>
      </w:tr>
      <w:tr w:rsidR="00B47B7D" w:rsidRPr="00D322C7" w14:paraId="49C194CE" w14:textId="77777777" w:rsidTr="00454544">
        <w:tc>
          <w:tcPr>
            <w:tcW w:w="756" w:type="dxa"/>
            <w:shd w:val="clear" w:color="auto" w:fill="auto"/>
            <w:vAlign w:val="center"/>
          </w:tcPr>
          <w:p w14:paraId="2CF36907" w14:textId="26DC6E80" w:rsidR="007453EC" w:rsidRPr="00D322C7" w:rsidRDefault="007453EC" w:rsidP="009D4EFF">
            <w:pPr>
              <w:spacing w:before="0"/>
              <w:rPr>
                <w:rFonts w:ascii="Times New Roman" w:hAnsi="Times New Roman"/>
                <w:sz w:val="24"/>
              </w:rPr>
            </w:pPr>
            <w:r w:rsidRPr="00D322C7">
              <w:rPr>
                <w:rFonts w:ascii="Times New Roman" w:hAnsi="Times New Roman"/>
                <w:sz w:val="24"/>
              </w:rPr>
              <w:t>339</w:t>
            </w:r>
          </w:p>
        </w:tc>
        <w:tc>
          <w:tcPr>
            <w:tcW w:w="7540" w:type="dxa"/>
            <w:shd w:val="clear" w:color="auto" w:fill="auto"/>
            <w:vAlign w:val="center"/>
          </w:tcPr>
          <w:p w14:paraId="1110F5E1"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1.2.2.3. Sicherheiten, die nicht als liquide Aktiva anerkannt werden</w:t>
            </w:r>
          </w:p>
          <w:p w14:paraId="52B58564" w14:textId="468EC255"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0339 des Meldebogens C 74.00 in Anhang </w:t>
            </w:r>
            <w:r w:rsidRPr="00D322C7">
              <w:rPr>
                <w:rFonts w:ascii="Times New Roman" w:hAnsi="Times New Roman"/>
                <w:sz w:val="24"/>
              </w:rPr>
              <w:t xml:space="preserve">XXIV </w:t>
            </w:r>
            <w:r w:rsidRPr="00D322C7">
              <w:rPr>
                <w:rFonts w:ascii="Times New Roman" w:hAnsi="Times New Roman"/>
                <w:bCs/>
                <w:sz w:val="24"/>
              </w:rPr>
              <w:t xml:space="preserve">besicherte Kreditvergaben und Kapitalmarkttransaktionen </w:t>
            </w:r>
            <w:r w:rsidRPr="00D322C7">
              <w:rPr>
                <w:rFonts w:ascii="Times New Roman" w:hAnsi="Times New Roman"/>
                <w:sz w:val="24"/>
              </w:rPr>
              <w:t xml:space="preserve">mit einer Restlaufzeit von höchstens 30 Tagen, </w:t>
            </w:r>
            <w:r w:rsidRPr="00D322C7">
              <w:rPr>
                <w:rFonts w:ascii="Times New Roman" w:hAnsi="Times New Roman"/>
                <w:bCs/>
                <w:sz w:val="24"/>
              </w:rPr>
              <w:t>wobei die Gegenpartei keine Zentralbank ist und die Sicherheiten nicht als liquide Aktiva gelten. Die Kreditinstitute melden</w:t>
            </w:r>
          </w:p>
          <w:p w14:paraId="18CB2034" w14:textId="2ECC2D79"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jeweils den Gesamtbetrag der fälligen Zahlungen aus diesen Transaktionen als Summe der fälligen Zahlungen aus Lombardgeschäften, wobei die Sicherheiten nicht liquide sind, aus besicherten Kreditvergaben und Kapitalmarkttransaktionen, wobei die Sicherheiten nicht liquide Eigenmittel sind, und aus besicherten Kreditvergaben und Kapitalmarkttransaktionen, die durch andere nicht liquide Sicherheiten besichert sind; und</w:t>
            </w:r>
          </w:p>
          <w:p w14:paraId="439F1A52" w14:textId="69F947C2" w:rsidR="007453EC" w:rsidRPr="00D322C7" w:rsidRDefault="007453EC">
            <w:pPr>
              <w:numPr>
                <w:ilvl w:val="0"/>
                <w:numId w:val="40"/>
              </w:numPr>
              <w:spacing w:before="0"/>
              <w:rPr>
                <w:rFonts w:ascii="Times New Roman" w:hAnsi="Times New Roman"/>
                <w:sz w:val="24"/>
              </w:rPr>
            </w:pPr>
            <w:r w:rsidRPr="00D322C7">
              <w:rPr>
                <w:rFonts w:ascii="Times New Roman" w:hAnsi="Times New Roman"/>
                <w:bCs/>
                <w:sz w:val="24"/>
              </w:rPr>
              <w:t>für die Spalten 0140, 0150 und 0160 jeweils die gesamten Zuflüsse aus diesen Transaktionen als Summe der Zuflüsse aus Lombardgeschäften, wobei die Sicherheiten nicht liquide sind, aus besicherten Kreditvergaben und Kapitalmarkttransaktionen, wobei die Sicherheiten nicht liquide Eigenmittel sind, und aus besicherten Kreditvergaben und Kapitalmarkttransaktionen, die durch andere nicht liquide Sicherheiten besichert sind.</w:t>
            </w:r>
          </w:p>
        </w:tc>
      </w:tr>
      <w:tr w:rsidR="00B47B7D" w:rsidRPr="00D322C7" w14:paraId="477ED716" w14:textId="77777777" w:rsidTr="00454544">
        <w:tc>
          <w:tcPr>
            <w:tcW w:w="756" w:type="dxa"/>
            <w:shd w:val="clear" w:color="auto" w:fill="auto"/>
            <w:vAlign w:val="center"/>
          </w:tcPr>
          <w:p w14:paraId="22767496" w14:textId="26B9397E" w:rsidR="007453EC" w:rsidRPr="00D322C7" w:rsidRDefault="00DF552C" w:rsidP="009D4EFF">
            <w:pPr>
              <w:spacing w:before="0"/>
              <w:rPr>
                <w:rFonts w:ascii="Times New Roman" w:hAnsi="Times New Roman"/>
                <w:sz w:val="24"/>
              </w:rPr>
            </w:pPr>
            <w:r w:rsidRPr="00D322C7">
              <w:rPr>
                <w:rFonts w:ascii="Times New Roman" w:hAnsi="Times New Roman"/>
                <w:sz w:val="24"/>
              </w:rPr>
              <w:t>0341</w:t>
            </w:r>
          </w:p>
        </w:tc>
        <w:tc>
          <w:tcPr>
            <w:tcW w:w="7540" w:type="dxa"/>
            <w:shd w:val="clear" w:color="auto" w:fill="auto"/>
            <w:vAlign w:val="center"/>
          </w:tcPr>
          <w:p w14:paraId="3563587D"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1.2.2.3.1. Lombardgeschäfte: Sicherheiten sind nicht liquide</w:t>
            </w:r>
          </w:p>
          <w:p w14:paraId="3F467D84" w14:textId="5C511614"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c der Delegierten Verordnung (EU) 2015/61</w:t>
            </w:r>
          </w:p>
          <w:p w14:paraId="0E49FD15" w14:textId="0C8F3CE2" w:rsidR="007453EC" w:rsidRPr="00D322C7" w:rsidRDefault="007453EC">
            <w:pPr>
              <w:spacing w:before="0"/>
              <w:rPr>
                <w:rFonts w:ascii="Times New Roman" w:hAnsi="Times New Roman"/>
                <w:b/>
                <w:bCs/>
                <w:sz w:val="24"/>
              </w:rPr>
            </w:pPr>
            <w:r w:rsidRPr="00D322C7">
              <w:rPr>
                <w:rFonts w:ascii="Times New Roman" w:hAnsi="Times New Roman"/>
                <w:bCs/>
                <w:sz w:val="24"/>
              </w:rPr>
              <w:t xml:space="preserve">Lombardgeschäfte, die gegen Sicherheiten in Form nicht liquider Aktiva getätigt werden, </w:t>
            </w:r>
            <w:r w:rsidRPr="00D322C7">
              <w:rPr>
                <w:rFonts w:ascii="Times New Roman" w:hAnsi="Times New Roman"/>
                <w:sz w:val="24"/>
              </w:rPr>
              <w:t xml:space="preserve">mit einer Restlaufzeit von höchstens 30 Tagen, </w:t>
            </w:r>
            <w:r w:rsidRPr="00D322C7">
              <w:rPr>
                <w:rFonts w:ascii="Times New Roman" w:hAnsi="Times New Roman"/>
                <w:bCs/>
                <w:sz w:val="24"/>
              </w:rPr>
              <w:t>wobei die Gegenpartei keine Zentralbank ist und die empfangenen Vermögenswerte gemäß Artikel 32 Absatz 3 Buchstabe c der Delegierten Verordnung (EU) 2015/61 nicht zur Deckung von Leerverkaufspositionen verwendet werden.</w:t>
            </w:r>
          </w:p>
        </w:tc>
      </w:tr>
      <w:tr w:rsidR="00B47B7D" w:rsidRPr="00D322C7" w14:paraId="1D74A9CE" w14:textId="77777777" w:rsidTr="00454544">
        <w:tc>
          <w:tcPr>
            <w:tcW w:w="756" w:type="dxa"/>
            <w:shd w:val="clear" w:color="auto" w:fill="auto"/>
            <w:vAlign w:val="center"/>
          </w:tcPr>
          <w:p w14:paraId="680E3344" w14:textId="7574CED4" w:rsidR="007453EC" w:rsidRPr="00D322C7" w:rsidRDefault="00DF552C" w:rsidP="009D4EFF">
            <w:pPr>
              <w:spacing w:before="0"/>
              <w:rPr>
                <w:rFonts w:ascii="Times New Roman" w:hAnsi="Times New Roman"/>
                <w:sz w:val="24"/>
              </w:rPr>
            </w:pPr>
            <w:r w:rsidRPr="00D322C7">
              <w:rPr>
                <w:rFonts w:ascii="Times New Roman" w:hAnsi="Times New Roman"/>
                <w:sz w:val="24"/>
              </w:rPr>
              <w:t>0343</w:t>
            </w:r>
          </w:p>
        </w:tc>
        <w:tc>
          <w:tcPr>
            <w:tcW w:w="7540" w:type="dxa"/>
            <w:shd w:val="clear" w:color="auto" w:fill="auto"/>
            <w:vAlign w:val="center"/>
          </w:tcPr>
          <w:p w14:paraId="03D1B476"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1.2.2.3.2. Sicherheiten sind nicht liquide Eigenmittel</w:t>
            </w:r>
          </w:p>
          <w:p w14:paraId="1F04D6E8" w14:textId="4244E03C"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17B53310" w14:textId="6CA90FF2" w:rsidR="007453EC" w:rsidRPr="00D322C7" w:rsidRDefault="007453EC">
            <w:pPr>
              <w:spacing w:before="0"/>
              <w:rPr>
                <w:rFonts w:ascii="Times New Roman" w:hAnsi="Times New Roman"/>
                <w:sz w:val="24"/>
              </w:rPr>
            </w:pPr>
            <w:r w:rsidRPr="00D322C7">
              <w:rPr>
                <w:rFonts w:ascii="Times New Roman" w:hAnsi="Times New Roman"/>
                <w:sz w:val="24"/>
              </w:rPr>
              <w:t>Besicherte Kreditvergaben und Kapitalmarkttransaktionen mit einer Restlaufzeit von höchstens 30 Tagen, wobei die Gegenpartei keine Zentralbank und das Geschäft durch nicht liquide Eigenmittel besichert ist.</w:t>
            </w:r>
          </w:p>
        </w:tc>
      </w:tr>
      <w:tr w:rsidR="00B47B7D" w:rsidRPr="00D322C7" w14:paraId="6F11E2A1" w14:textId="77777777" w:rsidTr="00454544">
        <w:tc>
          <w:tcPr>
            <w:tcW w:w="756" w:type="dxa"/>
            <w:shd w:val="clear" w:color="auto" w:fill="auto"/>
            <w:vAlign w:val="center"/>
          </w:tcPr>
          <w:p w14:paraId="1FA31822" w14:textId="0A416AFC" w:rsidR="007453EC" w:rsidRPr="00D322C7" w:rsidRDefault="00DF552C" w:rsidP="009D4EFF">
            <w:pPr>
              <w:spacing w:before="0"/>
              <w:rPr>
                <w:rFonts w:ascii="Times New Roman" w:hAnsi="Times New Roman"/>
                <w:sz w:val="24"/>
              </w:rPr>
            </w:pPr>
            <w:r w:rsidRPr="00D322C7">
              <w:rPr>
                <w:rFonts w:ascii="Times New Roman" w:hAnsi="Times New Roman"/>
                <w:sz w:val="24"/>
              </w:rPr>
              <w:t>0345</w:t>
            </w:r>
          </w:p>
        </w:tc>
        <w:tc>
          <w:tcPr>
            <w:tcW w:w="7540" w:type="dxa"/>
            <w:shd w:val="clear" w:color="auto" w:fill="auto"/>
            <w:vAlign w:val="center"/>
          </w:tcPr>
          <w:p w14:paraId="4EE19117"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1.2.2.3.3. Alle anderen nicht liquiden Sicherheiten</w:t>
            </w:r>
          </w:p>
          <w:p w14:paraId="3E87F6CC" w14:textId="30080A2F" w:rsidR="007453EC" w:rsidRPr="00D322C7" w:rsidRDefault="000378A5">
            <w:pPr>
              <w:spacing w:before="0"/>
              <w:rPr>
                <w:rFonts w:ascii="Times New Roman" w:hAnsi="Times New Roman"/>
                <w:bCs/>
                <w:sz w:val="24"/>
              </w:rPr>
            </w:pPr>
            <w:r w:rsidRPr="00D322C7">
              <w:rPr>
                <w:rFonts w:ascii="Times New Roman" w:hAnsi="Times New Roman"/>
                <w:bCs/>
                <w:sz w:val="24"/>
              </w:rPr>
              <w:t>Artikel 32 Absatz 3 Buchstabe b der Delegierten Verordnung (EU) 2015/61</w:t>
            </w:r>
          </w:p>
          <w:p w14:paraId="0113C8FA" w14:textId="1A7AB2B4" w:rsidR="007453EC" w:rsidRPr="00D322C7" w:rsidRDefault="007453EC">
            <w:pPr>
              <w:spacing w:before="0"/>
              <w:rPr>
                <w:rFonts w:ascii="Times New Roman" w:hAnsi="Times New Roman"/>
                <w:sz w:val="24"/>
              </w:rPr>
            </w:pPr>
            <w:r w:rsidRPr="00D322C7">
              <w:rPr>
                <w:rFonts w:ascii="Times New Roman" w:hAnsi="Times New Roman"/>
                <w:sz w:val="24"/>
              </w:rPr>
              <w:t>Besicherte Kreditvergaben und Kapitalmarkttransaktionen mit einer Restlaufzeit von höchstens 30 Tagen, wobei die Gegenpartei keine Zentralbank und das Geschäft durch nicht liquide Aktiva besichert ist, die nicht schon in Abschnitt 1.2.2.3.1. oder 1.2.2.3.2. erfasst sind.</w:t>
            </w:r>
          </w:p>
        </w:tc>
      </w:tr>
      <w:tr w:rsidR="00B47B7D" w:rsidRPr="00D322C7" w14:paraId="3D440A7E" w14:textId="77777777" w:rsidTr="00454544">
        <w:tc>
          <w:tcPr>
            <w:tcW w:w="756" w:type="dxa"/>
            <w:shd w:val="clear" w:color="auto" w:fill="auto"/>
            <w:vAlign w:val="center"/>
          </w:tcPr>
          <w:p w14:paraId="7B0AE907" w14:textId="7EB0C606" w:rsidR="007453EC" w:rsidRPr="00D322C7" w:rsidRDefault="00DF552C" w:rsidP="009D4EFF">
            <w:pPr>
              <w:spacing w:before="0"/>
              <w:rPr>
                <w:rFonts w:ascii="Times New Roman" w:hAnsi="Times New Roman"/>
                <w:sz w:val="24"/>
              </w:rPr>
            </w:pPr>
            <w:r w:rsidRPr="00D322C7">
              <w:rPr>
                <w:rFonts w:ascii="Times New Roman" w:hAnsi="Times New Roman"/>
                <w:sz w:val="24"/>
              </w:rPr>
              <w:t>0410</w:t>
            </w:r>
          </w:p>
        </w:tc>
        <w:tc>
          <w:tcPr>
            <w:tcW w:w="7540" w:type="dxa"/>
            <w:shd w:val="clear" w:color="auto" w:fill="auto"/>
            <w:vAlign w:val="center"/>
          </w:tcPr>
          <w:p w14:paraId="6C9A9C04"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1.3. Summe der Zuflüsse aus Sicherheitenswaps</w:t>
            </w:r>
          </w:p>
          <w:p w14:paraId="026023A4" w14:textId="6DC221E0"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hier die Summe der Zuflüsse aus Sicherheitenswaps, wie im Meldebogen C 75.01 in Anhang </w:t>
            </w:r>
            <w:r w:rsidRPr="00D322C7">
              <w:rPr>
                <w:rFonts w:ascii="Times New Roman" w:hAnsi="Times New Roman"/>
                <w:sz w:val="24"/>
              </w:rPr>
              <w:t>XXIV berechnet</w:t>
            </w:r>
            <w:r w:rsidRPr="00D322C7">
              <w:rPr>
                <w:rFonts w:ascii="Times New Roman" w:hAnsi="Times New Roman"/>
                <w:bCs/>
                <w:sz w:val="24"/>
              </w:rPr>
              <w:t>.</w:t>
            </w:r>
          </w:p>
        </w:tc>
      </w:tr>
      <w:tr w:rsidR="00B47B7D" w:rsidRPr="00D322C7" w14:paraId="02C7B457" w14:textId="77777777" w:rsidTr="00454544">
        <w:tc>
          <w:tcPr>
            <w:tcW w:w="756" w:type="dxa"/>
            <w:shd w:val="clear" w:color="auto" w:fill="auto"/>
            <w:vAlign w:val="center"/>
          </w:tcPr>
          <w:p w14:paraId="76535B4A" w14:textId="5208296E" w:rsidR="007453EC" w:rsidRPr="00D322C7" w:rsidRDefault="00DF552C" w:rsidP="009D4EFF">
            <w:pPr>
              <w:spacing w:before="0"/>
              <w:rPr>
                <w:rFonts w:ascii="Times New Roman" w:hAnsi="Times New Roman"/>
                <w:sz w:val="24"/>
              </w:rPr>
            </w:pPr>
            <w:r w:rsidRPr="00D322C7">
              <w:rPr>
                <w:rFonts w:ascii="Times New Roman" w:hAnsi="Times New Roman"/>
                <w:sz w:val="24"/>
              </w:rPr>
              <w:t>0420</w:t>
            </w:r>
          </w:p>
        </w:tc>
        <w:tc>
          <w:tcPr>
            <w:tcW w:w="7540" w:type="dxa"/>
            <w:shd w:val="clear" w:color="auto" w:fill="auto"/>
            <w:vAlign w:val="center"/>
          </w:tcPr>
          <w:p w14:paraId="76E21CB7"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1.4. (Differenz zwischen der Summe der gewichteten Zuflüsse und der Summe der gewichteten Abflüsse aus Drittländern, in denen Transferbeschränkungen gelten, oder die auf nichtkonvertierbare Währungen lauten)</w:t>
            </w:r>
          </w:p>
          <w:p w14:paraId="5B749BFA" w14:textId="3F7B74A2" w:rsidR="007453EC" w:rsidRPr="00D322C7" w:rsidRDefault="007453EC">
            <w:pPr>
              <w:spacing w:before="0"/>
              <w:rPr>
                <w:rFonts w:ascii="Times New Roman" w:hAnsi="Times New Roman"/>
                <w:bCs/>
                <w:sz w:val="24"/>
              </w:rPr>
            </w:pPr>
            <w:r w:rsidRPr="00D322C7">
              <w:rPr>
                <w:rFonts w:ascii="Times New Roman" w:hAnsi="Times New Roman"/>
                <w:bCs/>
                <w:sz w:val="24"/>
              </w:rPr>
              <w:t>Artikel 32 Absatz 8 der Delegierten Verordnung (EU) 2015/61</w:t>
            </w:r>
          </w:p>
          <w:p w14:paraId="2390BDA2" w14:textId="4B9A76E6" w:rsidR="007453EC" w:rsidRPr="00D322C7" w:rsidRDefault="007453EC">
            <w:pPr>
              <w:spacing w:before="0"/>
              <w:rPr>
                <w:rFonts w:ascii="Times New Roman" w:hAnsi="Times New Roman"/>
                <w:b/>
                <w:sz w:val="24"/>
              </w:rPr>
            </w:pPr>
            <w:r w:rsidRPr="00D322C7">
              <w:rPr>
                <w:rFonts w:ascii="Times New Roman" w:hAnsi="Times New Roman"/>
                <w:bCs/>
                <w:sz w:val="24"/>
              </w:rPr>
              <w:t>Die Kreditinstitute melden in den jeweiligen Spalten 0140, 0150 und 0160 die Summe der gesamten gewichteten Zuflüsse aus Drittländern, in denen Transferbeschränkungen gelten, oder die auf nichtkonvertierbare Währungen lauten, abzüglich der Summe der in Anhang </w:t>
            </w:r>
            <w:r w:rsidRPr="00D322C7">
              <w:rPr>
                <w:rFonts w:ascii="Times New Roman" w:hAnsi="Times New Roman"/>
                <w:sz w:val="24"/>
              </w:rPr>
              <w:t>XXIV</w:t>
            </w:r>
            <w:r w:rsidRPr="00D322C7">
              <w:rPr>
                <w:rFonts w:ascii="Times New Roman" w:hAnsi="Times New Roman"/>
                <w:bCs/>
                <w:sz w:val="24"/>
              </w:rPr>
              <w:t xml:space="preserve"> Meldeboten C 73.00 ausgewiesenen gewichteten Abflüsse in Drittländer, in denen Transferbeschränkungen gelten, oder die auf nichtkonvertierbare Währungen lauten. </w:t>
            </w:r>
            <w:r w:rsidRPr="00D322C7">
              <w:rPr>
                <w:rFonts w:ascii="Times New Roman" w:hAnsi="Times New Roman"/>
                <w:sz w:val="24"/>
              </w:rPr>
              <w:t>Im Falle eines negativen Betrags melden die Kreditinstitute „0“.</w:t>
            </w:r>
          </w:p>
        </w:tc>
      </w:tr>
      <w:tr w:rsidR="00B47B7D" w:rsidRPr="00D322C7" w14:paraId="545629F7" w14:textId="77777777" w:rsidTr="00454544">
        <w:tc>
          <w:tcPr>
            <w:tcW w:w="756" w:type="dxa"/>
            <w:tcBorders>
              <w:bottom w:val="single" w:sz="4" w:space="0" w:color="auto"/>
            </w:tcBorders>
            <w:shd w:val="clear" w:color="auto" w:fill="auto"/>
            <w:vAlign w:val="center"/>
          </w:tcPr>
          <w:p w14:paraId="425E21D5" w14:textId="608440CA" w:rsidR="007453EC" w:rsidRPr="00D322C7" w:rsidRDefault="00DF552C" w:rsidP="009D4EFF">
            <w:pPr>
              <w:spacing w:before="0"/>
              <w:rPr>
                <w:rFonts w:ascii="Times New Roman" w:hAnsi="Times New Roman"/>
                <w:sz w:val="24"/>
              </w:rPr>
            </w:pPr>
            <w:r w:rsidRPr="00D322C7">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1.5. (Überschüssige Zuflüsse von einem verbundenen spezialisierten Kreditinstitut)</w:t>
            </w:r>
          </w:p>
          <w:p w14:paraId="56944145" w14:textId="7FE54F46" w:rsidR="007453EC" w:rsidRPr="00D322C7" w:rsidRDefault="00DD4C72">
            <w:pPr>
              <w:spacing w:before="0"/>
              <w:rPr>
                <w:rFonts w:ascii="Times New Roman" w:hAnsi="Times New Roman"/>
                <w:bCs/>
                <w:sz w:val="24"/>
              </w:rPr>
            </w:pPr>
            <w:r w:rsidRPr="00D322C7">
              <w:rPr>
                <w:rFonts w:ascii="Times New Roman" w:hAnsi="Times New Roman"/>
                <w:bCs/>
                <w:sz w:val="24"/>
              </w:rPr>
              <w:t>Artikel 2 Absatz 3 Buchstabe e und Artikel 33 Absatz 6 der Delegierten Verordnung (EU) 2015/61</w:t>
            </w:r>
          </w:p>
          <w:p w14:paraId="1098E357" w14:textId="6A8AC411" w:rsidR="007453EC" w:rsidRPr="00D322C7" w:rsidRDefault="007453EC">
            <w:pPr>
              <w:spacing w:before="0"/>
              <w:rPr>
                <w:rFonts w:ascii="Times New Roman" w:hAnsi="Times New Roman"/>
                <w:bCs/>
                <w:sz w:val="24"/>
              </w:rPr>
            </w:pPr>
            <w:r w:rsidRPr="00D322C7">
              <w:rPr>
                <w:rFonts w:ascii="Times New Roman" w:hAnsi="Times New Roman"/>
                <w:bCs/>
                <w:sz w:val="24"/>
              </w:rPr>
              <w:t>Kreditinstitute, die auf konsolidierter Basis melden, geben in den jeweiligen Spalten 0140, 0150 oder 0160 den Betrag der Zuflüsse von einem verbundenen spezialisierten Kreditinstitut im Sinne des Artikels 33 Absätze 3 und 4 der Delegierten Verordnung (EU) 2015/61 an, die den Betrag der Abflüsse aus demselben Institut überschreiten.</w:t>
            </w:r>
          </w:p>
        </w:tc>
      </w:tr>
      <w:tr w:rsidR="00B47B7D" w:rsidRPr="00D322C7" w14:paraId="4F801B1F" w14:textId="77777777" w:rsidTr="00454544">
        <w:tc>
          <w:tcPr>
            <w:tcW w:w="8296" w:type="dxa"/>
            <w:gridSpan w:val="2"/>
            <w:shd w:val="clear" w:color="auto" w:fill="D9D9D9"/>
            <w:vAlign w:val="center"/>
          </w:tcPr>
          <w:p w14:paraId="0894CCC3"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ZUSATZINFORMATIONEN</w:t>
            </w:r>
          </w:p>
        </w:tc>
      </w:tr>
      <w:tr w:rsidR="00B47B7D" w:rsidRPr="00D322C7" w14:paraId="1D004450" w14:textId="77777777" w:rsidTr="00454544">
        <w:tc>
          <w:tcPr>
            <w:tcW w:w="756" w:type="dxa"/>
            <w:shd w:val="clear" w:color="auto" w:fill="auto"/>
            <w:vAlign w:val="center"/>
          </w:tcPr>
          <w:p w14:paraId="20BA1D35" w14:textId="26A6855A" w:rsidR="007453EC" w:rsidRPr="00D322C7" w:rsidRDefault="00DF552C" w:rsidP="009D4EFF">
            <w:pPr>
              <w:spacing w:before="0"/>
              <w:rPr>
                <w:rFonts w:ascii="Times New Roman" w:hAnsi="Times New Roman"/>
                <w:sz w:val="24"/>
              </w:rPr>
            </w:pPr>
            <w:r w:rsidRPr="00D322C7">
              <w:rPr>
                <w:rFonts w:ascii="Times New Roman" w:hAnsi="Times New Roman"/>
                <w:sz w:val="24"/>
              </w:rPr>
              <w:t>0450</w:t>
            </w:r>
          </w:p>
        </w:tc>
        <w:tc>
          <w:tcPr>
            <w:tcW w:w="7540" w:type="dxa"/>
            <w:shd w:val="clear" w:color="auto" w:fill="auto"/>
            <w:vAlign w:val="center"/>
          </w:tcPr>
          <w:p w14:paraId="1EFF48EE" w14:textId="49DD8672" w:rsidR="007453EC" w:rsidRPr="00D322C7" w:rsidRDefault="007453EC">
            <w:pPr>
              <w:spacing w:before="0"/>
              <w:rPr>
                <w:rFonts w:ascii="Times New Roman" w:hAnsi="Times New Roman"/>
                <w:b/>
                <w:bCs/>
                <w:sz w:val="24"/>
              </w:rPr>
            </w:pPr>
            <w:r w:rsidRPr="00D322C7">
              <w:rPr>
                <w:rFonts w:ascii="Times New Roman" w:hAnsi="Times New Roman"/>
                <w:b/>
                <w:bCs/>
                <w:sz w:val="24"/>
              </w:rPr>
              <w:t>2. Fremdwährungszuflüsse</w:t>
            </w:r>
          </w:p>
          <w:p w14:paraId="429DA1A9" w14:textId="0CC93E7C" w:rsidR="007453EC" w:rsidRPr="00D322C7" w:rsidRDefault="007453EC">
            <w:pPr>
              <w:spacing w:before="0"/>
              <w:rPr>
                <w:rFonts w:ascii="Times New Roman" w:hAnsi="Times New Roman"/>
                <w:bCs/>
                <w:sz w:val="24"/>
              </w:rPr>
            </w:pPr>
            <w:r w:rsidRPr="00D322C7">
              <w:rPr>
                <w:rFonts w:ascii="Times New Roman" w:hAnsi="Times New Roman"/>
                <w:bCs/>
                <w:sz w:val="24"/>
              </w:rPr>
              <w:t xml:space="preserve">Diese Zusatzinformation wird nur im Falle einer gesonderten </w:t>
            </w:r>
            <w:r w:rsidRPr="00D322C7">
              <w:rPr>
                <w:rFonts w:ascii="Times New Roman" w:hAnsi="Times New Roman"/>
                <w:sz w:val="24"/>
              </w:rPr>
              <w:t>Meldung in der Meldewährung oder einer anderen Währung als der Meldewährung gemäß Artikel 415 Absatz 2 der Verordnung (EU) Nr. 575/2013 ausgewiesen.</w:t>
            </w:r>
          </w:p>
          <w:p w14:paraId="6F39F1DB" w14:textId="7B4BA173" w:rsidR="007453EC" w:rsidRPr="00D322C7" w:rsidRDefault="007453EC">
            <w:pPr>
              <w:spacing w:before="0"/>
              <w:rPr>
                <w:rFonts w:ascii="Times New Roman" w:eastAsia="Calibri" w:hAnsi="Times New Roman"/>
                <w:sz w:val="24"/>
              </w:rPr>
            </w:pPr>
            <w:r w:rsidRPr="00D322C7">
              <w:rPr>
                <w:rFonts w:ascii="Times New Roman" w:hAnsi="Times New Roman"/>
                <w:bCs/>
                <w:sz w:val="24"/>
              </w:rPr>
              <w:t>Die Kreditinstitute melden den Anteil der Zuflüsse aus Derivaten (gemeldet in Abschnitt 1.1.9.), die sich auf Fremdwährungs-Kapitalströme in der entsprechenden Währung aus währungsübergreifenden Swaps sowie Devisenkassa- und -termingeschäften, die innerhalb der 30-Tage-Frist fällig werden, beziehen. Die Aufrechnung (Netting) nach Gegenpartei darf nur bei Mittelflüssen in dieser Währung angewendet werden.</w:t>
            </w:r>
          </w:p>
        </w:tc>
      </w:tr>
      <w:tr w:rsidR="00B47B7D" w:rsidRPr="00D322C7" w14:paraId="6A422EDA" w14:textId="77777777" w:rsidTr="00454544">
        <w:tc>
          <w:tcPr>
            <w:tcW w:w="756" w:type="dxa"/>
            <w:shd w:val="clear" w:color="auto" w:fill="auto"/>
            <w:vAlign w:val="center"/>
          </w:tcPr>
          <w:p w14:paraId="2E497E51" w14:textId="7D8F07BA" w:rsidR="007453EC" w:rsidRPr="00D322C7" w:rsidRDefault="00DF552C" w:rsidP="009D4EFF">
            <w:pPr>
              <w:spacing w:before="0"/>
              <w:rPr>
                <w:rFonts w:ascii="Times New Roman" w:hAnsi="Times New Roman"/>
                <w:sz w:val="24"/>
              </w:rPr>
            </w:pPr>
            <w:r w:rsidRPr="00D322C7">
              <w:rPr>
                <w:rFonts w:ascii="Times New Roman" w:hAnsi="Times New Roman"/>
                <w:sz w:val="24"/>
              </w:rPr>
              <w:t>0460</w:t>
            </w:r>
          </w:p>
        </w:tc>
        <w:tc>
          <w:tcPr>
            <w:tcW w:w="7540" w:type="dxa"/>
            <w:shd w:val="clear" w:color="auto" w:fill="auto"/>
            <w:vAlign w:val="center"/>
          </w:tcPr>
          <w:p w14:paraId="547FA751" w14:textId="1F7DAB58" w:rsidR="007453EC" w:rsidRPr="00D322C7" w:rsidRDefault="007453EC">
            <w:pPr>
              <w:spacing w:before="0"/>
              <w:rPr>
                <w:rFonts w:ascii="Times New Roman" w:hAnsi="Times New Roman"/>
                <w:b/>
                <w:bCs/>
                <w:sz w:val="24"/>
              </w:rPr>
            </w:pPr>
            <w:r w:rsidRPr="00D322C7">
              <w:rPr>
                <w:rFonts w:ascii="Times New Roman" w:hAnsi="Times New Roman"/>
                <w:b/>
                <w:bCs/>
                <w:sz w:val="24"/>
              </w:rPr>
              <w:t>3. Zuflüsse innerhalb einer Gruppe oder eines institutsbezogenen Sicherungssystems</w:t>
            </w:r>
          </w:p>
          <w:p w14:paraId="4042A99D" w14:textId="33231E78"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hier als Zusatzinformationen alle in Abschnitt 1 (ausgenommen Abschnitt 1.1.10.) gemeldeten Geschäfte,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p w14:paraId="5871C80C" w14:textId="7FD03E60" w:rsidR="007453EC" w:rsidRPr="00D322C7" w:rsidRDefault="007453EC">
            <w:pPr>
              <w:spacing w:before="0"/>
              <w:rPr>
                <w:rFonts w:ascii="Times New Roman" w:hAnsi="Times New Roman"/>
                <w:bCs/>
                <w:sz w:val="24"/>
              </w:rPr>
            </w:pPr>
            <w:r w:rsidRPr="00D322C7">
              <w:rPr>
                <w:rFonts w:ascii="Times New Roman" w:hAnsi="Times New Roman"/>
                <w:bCs/>
                <w:sz w:val="24"/>
              </w:rPr>
              <w:t>Die Kreditinstitute melden in Zeile 0460 des Meldebogens C 74.00 in Anhang </w:t>
            </w:r>
            <w:r w:rsidRPr="00D322C7">
              <w:rPr>
                <w:rFonts w:ascii="Times New Roman" w:hAnsi="Times New Roman"/>
                <w:sz w:val="24"/>
              </w:rPr>
              <w:t>XXIV</w:t>
            </w:r>
          </w:p>
          <w:p w14:paraId="2014504C" w14:textId="6890C04D" w:rsidR="007453EC" w:rsidRPr="00D322C7" w:rsidRDefault="007453EC">
            <w:pPr>
              <w:spacing w:before="0"/>
              <w:ind w:left="720" w:hanging="360"/>
              <w:rPr>
                <w:rFonts w:ascii="Times New Roman" w:hAnsi="Times New Roman"/>
                <w:bCs/>
                <w:sz w:val="24"/>
              </w:rPr>
            </w:pPr>
            <w:r w:rsidRPr="00D322C7">
              <w:rPr>
                <w:rFonts w:ascii="Times New Roman" w:hAnsi="Times New Roman"/>
                <w:bCs/>
                <w:sz w:val="24"/>
              </w:rPr>
              <w:t></w:t>
            </w:r>
            <w:r w:rsidRPr="00D322C7">
              <w:tab/>
            </w:r>
            <w:r w:rsidRPr="00D322C7">
              <w:rPr>
                <w:rFonts w:ascii="Times New Roman" w:hAnsi="Times New Roman"/>
                <w:bCs/>
                <w:sz w:val="24"/>
              </w:rPr>
              <w:t>für die Spalten 0010, 0020 und 0030 jeweils den Gesamtbetrag der fälligen Zahlungen/Höchstbeträge, die in Anspruch genommen werden können, innerhalb einer Gruppe oder eines institutsbezogenen Sicherungssystems als Summe der fälligen Zahlungen/Höchstbeträge, die in Anspruch genommen werden können, innerhalb einer Gruppe oder eines institutsbezogenen Sicherungssystems nach Transaktionsart und Gegenpartei; und</w:t>
            </w:r>
          </w:p>
          <w:p w14:paraId="46594894" w14:textId="142E3B0B" w:rsidR="007453EC" w:rsidRPr="00D322C7" w:rsidRDefault="007453EC">
            <w:pPr>
              <w:spacing w:before="0"/>
              <w:ind w:left="720" w:hanging="360"/>
              <w:rPr>
                <w:rFonts w:ascii="Times New Roman" w:hAnsi="Times New Roman"/>
                <w:b/>
                <w:bCs/>
                <w:sz w:val="24"/>
              </w:rPr>
            </w:pPr>
            <w:r w:rsidRPr="00D322C7">
              <w:rPr>
                <w:rFonts w:ascii="Times New Roman" w:hAnsi="Times New Roman"/>
                <w:bCs/>
                <w:sz w:val="24"/>
              </w:rPr>
              <w:t></w:t>
            </w:r>
            <w:r w:rsidRPr="00D322C7">
              <w:tab/>
            </w:r>
            <w:r w:rsidRPr="00D322C7">
              <w:rPr>
                <w:rFonts w:ascii="Times New Roman" w:hAnsi="Times New Roman"/>
                <w:bCs/>
                <w:sz w:val="24"/>
              </w:rPr>
              <w:t>für die Spalten 0140, 0150 und 0160 jeweils die Summe der Zuflüsse innerhalb einer Gruppe oder eines institutsbezogenen Sicherungssystems als Summe der Zuflüsse innerhalb einer Gruppe oder eines institutsbezogenen nach Transaktionsart und Gegenpartei.</w:t>
            </w:r>
          </w:p>
        </w:tc>
      </w:tr>
      <w:tr w:rsidR="00B47B7D" w:rsidRPr="00D322C7" w14:paraId="081C1F8E" w14:textId="77777777" w:rsidTr="00454544">
        <w:tc>
          <w:tcPr>
            <w:tcW w:w="756" w:type="dxa"/>
            <w:shd w:val="clear" w:color="auto" w:fill="auto"/>
            <w:vAlign w:val="center"/>
          </w:tcPr>
          <w:p w14:paraId="080C6047" w14:textId="0A98DE3A" w:rsidR="007453EC" w:rsidRPr="00D322C7" w:rsidRDefault="00DF552C" w:rsidP="009D4EFF">
            <w:pPr>
              <w:spacing w:before="0"/>
              <w:rPr>
                <w:rFonts w:ascii="Times New Roman" w:hAnsi="Times New Roman"/>
                <w:sz w:val="24"/>
              </w:rPr>
            </w:pPr>
            <w:r w:rsidRPr="00D322C7">
              <w:rPr>
                <w:rFonts w:ascii="Times New Roman" w:hAnsi="Times New Roman"/>
                <w:sz w:val="24"/>
              </w:rPr>
              <w:t>0470</w:t>
            </w:r>
          </w:p>
        </w:tc>
        <w:tc>
          <w:tcPr>
            <w:tcW w:w="7540" w:type="dxa"/>
            <w:shd w:val="clear" w:color="auto" w:fill="auto"/>
            <w:vAlign w:val="center"/>
          </w:tcPr>
          <w:p w14:paraId="5DD639AA" w14:textId="6554B0B7" w:rsidR="007453EC" w:rsidRPr="00D322C7" w:rsidRDefault="007453EC">
            <w:pPr>
              <w:spacing w:before="0"/>
              <w:rPr>
                <w:rFonts w:ascii="Times New Roman" w:hAnsi="Times New Roman"/>
                <w:bCs/>
                <w:sz w:val="24"/>
              </w:rPr>
            </w:pPr>
            <w:r w:rsidRPr="00D322C7">
              <w:rPr>
                <w:rFonts w:ascii="Times New Roman" w:hAnsi="Times New Roman"/>
                <w:b/>
                <w:bCs/>
                <w:sz w:val="24"/>
              </w:rPr>
              <w:t>3.1. Fällige Zahlungen von Nichtfinanzkunden (ausgenommen Zentralbanken)</w:t>
            </w:r>
          </w:p>
          <w:p w14:paraId="7E6F1F99" w14:textId="77777777" w:rsidR="007453EC" w:rsidRPr="00D322C7" w:rsidRDefault="007453EC">
            <w:pPr>
              <w:spacing w:before="0"/>
              <w:rPr>
                <w:rFonts w:ascii="Times New Roman" w:hAnsi="Times New Roman"/>
                <w:b/>
                <w:bCs/>
                <w:sz w:val="24"/>
              </w:rPr>
            </w:pPr>
            <w:r w:rsidRPr="00D322C7">
              <w:rPr>
                <w:rFonts w:ascii="Times New Roman" w:hAnsi="Times New Roman"/>
                <w:bCs/>
                <w:sz w:val="24"/>
              </w:rPr>
              <w:t>Die Kreditinstitute melden hier alle in Abschnitt 1.1.1. gemeldeten Geschäfte,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322C7" w14:paraId="7B63D320" w14:textId="77777777" w:rsidTr="00454544">
        <w:tc>
          <w:tcPr>
            <w:tcW w:w="756" w:type="dxa"/>
            <w:shd w:val="clear" w:color="auto" w:fill="auto"/>
            <w:vAlign w:val="center"/>
          </w:tcPr>
          <w:p w14:paraId="39F33E83" w14:textId="43A1DC1C" w:rsidR="007453EC" w:rsidRPr="00D322C7" w:rsidRDefault="00DF552C" w:rsidP="009D4EFF">
            <w:pPr>
              <w:spacing w:before="0"/>
              <w:rPr>
                <w:rFonts w:ascii="Times New Roman" w:hAnsi="Times New Roman"/>
                <w:sz w:val="24"/>
              </w:rPr>
            </w:pPr>
            <w:r w:rsidRPr="00D322C7">
              <w:rPr>
                <w:rFonts w:ascii="Times New Roman" w:hAnsi="Times New Roman"/>
                <w:sz w:val="24"/>
              </w:rPr>
              <w:t>0480</w:t>
            </w:r>
          </w:p>
        </w:tc>
        <w:tc>
          <w:tcPr>
            <w:tcW w:w="7540" w:type="dxa"/>
            <w:shd w:val="clear" w:color="auto" w:fill="auto"/>
            <w:vAlign w:val="center"/>
          </w:tcPr>
          <w:p w14:paraId="43B1FCB5" w14:textId="7D0C557C" w:rsidR="007453EC" w:rsidRPr="00D322C7" w:rsidRDefault="007453EC">
            <w:pPr>
              <w:spacing w:before="0"/>
              <w:rPr>
                <w:rFonts w:ascii="Times New Roman" w:hAnsi="Times New Roman"/>
                <w:bCs/>
                <w:sz w:val="24"/>
              </w:rPr>
            </w:pPr>
            <w:r w:rsidRPr="00D322C7">
              <w:rPr>
                <w:rFonts w:ascii="Times New Roman" w:hAnsi="Times New Roman"/>
                <w:b/>
                <w:bCs/>
                <w:sz w:val="24"/>
              </w:rPr>
              <w:t>3.2. Fällige Zahlungen von Finanzkunden</w:t>
            </w:r>
          </w:p>
          <w:p w14:paraId="1E3892C8" w14:textId="77777777" w:rsidR="007453EC" w:rsidRPr="00D322C7" w:rsidRDefault="007453EC">
            <w:pPr>
              <w:spacing w:before="0"/>
              <w:rPr>
                <w:rFonts w:ascii="Times New Roman" w:hAnsi="Times New Roman"/>
                <w:b/>
                <w:bCs/>
                <w:sz w:val="24"/>
              </w:rPr>
            </w:pPr>
            <w:r w:rsidRPr="00D322C7">
              <w:rPr>
                <w:rFonts w:ascii="Times New Roman" w:hAnsi="Times New Roman"/>
                <w:bCs/>
                <w:sz w:val="24"/>
              </w:rPr>
              <w:t>Die Kreditinstitute melden hier alle in Abschnitt 1.1.2. gemeldeten fälligen Zahlungen von Finanzkunden,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322C7" w14:paraId="73AFAC25" w14:textId="77777777" w:rsidTr="00454544">
        <w:tc>
          <w:tcPr>
            <w:tcW w:w="756" w:type="dxa"/>
            <w:shd w:val="clear" w:color="auto" w:fill="auto"/>
            <w:vAlign w:val="center"/>
          </w:tcPr>
          <w:p w14:paraId="3FA775FA" w14:textId="228916FE" w:rsidR="007453EC" w:rsidRPr="00D322C7" w:rsidRDefault="00DF552C" w:rsidP="009D4EFF">
            <w:pPr>
              <w:spacing w:before="0"/>
              <w:rPr>
                <w:rFonts w:ascii="Times New Roman" w:hAnsi="Times New Roman"/>
                <w:sz w:val="24"/>
              </w:rPr>
            </w:pPr>
            <w:r w:rsidRPr="00D322C7">
              <w:rPr>
                <w:rFonts w:ascii="Times New Roman" w:hAnsi="Times New Roman"/>
                <w:sz w:val="24"/>
              </w:rPr>
              <w:t>0490</w:t>
            </w:r>
          </w:p>
        </w:tc>
        <w:tc>
          <w:tcPr>
            <w:tcW w:w="7540" w:type="dxa"/>
            <w:shd w:val="clear" w:color="auto" w:fill="auto"/>
            <w:vAlign w:val="center"/>
          </w:tcPr>
          <w:p w14:paraId="1665BB55" w14:textId="5D3883A9" w:rsidR="007453EC" w:rsidRPr="00D322C7" w:rsidRDefault="007453EC">
            <w:pPr>
              <w:spacing w:before="0"/>
              <w:rPr>
                <w:rFonts w:ascii="Times New Roman" w:hAnsi="Times New Roman"/>
                <w:bCs/>
                <w:sz w:val="24"/>
              </w:rPr>
            </w:pPr>
            <w:r w:rsidRPr="00D322C7">
              <w:rPr>
                <w:rFonts w:ascii="Times New Roman" w:hAnsi="Times New Roman"/>
                <w:b/>
                <w:bCs/>
                <w:sz w:val="24"/>
              </w:rPr>
              <w:t>3.3. Besicherte Transaktionen</w:t>
            </w:r>
          </w:p>
          <w:p w14:paraId="57D0789B" w14:textId="3E2F0A5A" w:rsidR="007453EC" w:rsidRPr="00D322C7" w:rsidRDefault="007453EC">
            <w:pPr>
              <w:spacing w:before="0"/>
              <w:rPr>
                <w:rFonts w:ascii="Times New Roman" w:hAnsi="Times New Roman"/>
                <w:b/>
                <w:bCs/>
                <w:sz w:val="24"/>
              </w:rPr>
            </w:pPr>
            <w:r w:rsidRPr="00D322C7">
              <w:rPr>
                <w:rFonts w:ascii="Times New Roman" w:hAnsi="Times New Roman"/>
                <w:bCs/>
                <w:sz w:val="24"/>
              </w:rPr>
              <w:t>Die Kreditinstitute melden hier alle fälligen Zahlungen aus besicherten Kreditvergaben und Kapitalmarkttransaktionen sowie den Gesamtmarktwert der in Abschnitt 1.2. gemeldeten empfangenen Sicherheiten,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322C7" w14:paraId="454FF781" w14:textId="77777777" w:rsidTr="00454544">
        <w:tc>
          <w:tcPr>
            <w:tcW w:w="756" w:type="dxa"/>
            <w:shd w:val="clear" w:color="auto" w:fill="auto"/>
            <w:vAlign w:val="center"/>
          </w:tcPr>
          <w:p w14:paraId="356BFF7A" w14:textId="2BD4D5BC" w:rsidR="007453EC" w:rsidRPr="00D322C7" w:rsidRDefault="00DF552C" w:rsidP="009D4EFF">
            <w:pPr>
              <w:spacing w:before="0"/>
              <w:rPr>
                <w:rFonts w:ascii="Times New Roman" w:hAnsi="Times New Roman"/>
                <w:sz w:val="24"/>
              </w:rPr>
            </w:pPr>
            <w:r w:rsidRPr="00D322C7">
              <w:rPr>
                <w:rFonts w:ascii="Times New Roman" w:hAnsi="Times New Roman"/>
                <w:sz w:val="24"/>
              </w:rPr>
              <w:t>0500</w:t>
            </w:r>
          </w:p>
        </w:tc>
        <w:tc>
          <w:tcPr>
            <w:tcW w:w="7540" w:type="dxa"/>
            <w:shd w:val="clear" w:color="auto" w:fill="auto"/>
            <w:vAlign w:val="center"/>
          </w:tcPr>
          <w:p w14:paraId="0B34C4DD" w14:textId="2DACEA13" w:rsidR="007453EC" w:rsidRPr="00D322C7" w:rsidRDefault="007453EC">
            <w:pPr>
              <w:spacing w:before="0"/>
              <w:rPr>
                <w:rFonts w:ascii="Times New Roman" w:hAnsi="Times New Roman"/>
                <w:b/>
                <w:bCs/>
                <w:sz w:val="24"/>
              </w:rPr>
            </w:pPr>
            <w:r w:rsidRPr="00D322C7">
              <w:rPr>
                <w:rFonts w:ascii="Times New Roman" w:hAnsi="Times New Roman"/>
                <w:b/>
                <w:bCs/>
                <w:sz w:val="24"/>
              </w:rPr>
              <w:t>3.4. Fällige Zahlungen aus Wertpapieren, die innerhalb von 30 Kalendertagen fällig werden</w:t>
            </w:r>
          </w:p>
          <w:p w14:paraId="02710816" w14:textId="77777777" w:rsidR="007453EC" w:rsidRPr="00D322C7" w:rsidRDefault="007453EC">
            <w:pPr>
              <w:spacing w:before="0"/>
              <w:rPr>
                <w:rFonts w:ascii="Times New Roman" w:hAnsi="Times New Roman"/>
                <w:b/>
                <w:bCs/>
                <w:sz w:val="24"/>
              </w:rPr>
            </w:pPr>
            <w:r w:rsidRPr="00D322C7">
              <w:rPr>
                <w:rFonts w:ascii="Times New Roman" w:hAnsi="Times New Roman"/>
                <w:bCs/>
                <w:sz w:val="24"/>
              </w:rPr>
              <w:t>Die Kreditinstitute melden hier alle in Abschnitt 1.1.5. gemeldeten Zahlungen aus Wertpapieren, die innerhalb von 30 Kalendertagen fällig werden, bei denen der Emittent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322C7" w14:paraId="10969525" w14:textId="77777777" w:rsidTr="00454544">
        <w:tc>
          <w:tcPr>
            <w:tcW w:w="756" w:type="dxa"/>
            <w:shd w:val="clear" w:color="auto" w:fill="auto"/>
            <w:vAlign w:val="center"/>
          </w:tcPr>
          <w:p w14:paraId="27D6DC98" w14:textId="6B6C6656" w:rsidR="007453EC" w:rsidRPr="00D322C7" w:rsidRDefault="00DF552C" w:rsidP="009D4EFF">
            <w:pPr>
              <w:spacing w:before="0"/>
              <w:rPr>
                <w:rFonts w:ascii="Times New Roman" w:hAnsi="Times New Roman"/>
                <w:sz w:val="24"/>
              </w:rPr>
            </w:pPr>
            <w:r w:rsidRPr="00D322C7">
              <w:rPr>
                <w:rFonts w:ascii="Times New Roman" w:hAnsi="Times New Roman"/>
                <w:sz w:val="24"/>
              </w:rPr>
              <w:t>0510</w:t>
            </w:r>
          </w:p>
        </w:tc>
        <w:tc>
          <w:tcPr>
            <w:tcW w:w="7540" w:type="dxa"/>
            <w:shd w:val="clear" w:color="auto" w:fill="auto"/>
            <w:vAlign w:val="center"/>
          </w:tcPr>
          <w:p w14:paraId="78D97DB2" w14:textId="5D9CAA66" w:rsidR="007453EC" w:rsidRPr="00D322C7" w:rsidRDefault="007453EC">
            <w:pPr>
              <w:spacing w:before="0"/>
              <w:rPr>
                <w:rFonts w:ascii="Times New Roman" w:hAnsi="Times New Roman"/>
                <w:bCs/>
                <w:sz w:val="24"/>
              </w:rPr>
            </w:pPr>
            <w:r w:rsidRPr="00D322C7">
              <w:rPr>
                <w:rFonts w:ascii="Times New Roman" w:hAnsi="Times New Roman"/>
                <w:b/>
                <w:bCs/>
                <w:sz w:val="24"/>
              </w:rPr>
              <w:t>3.5. Andere Zuflüsse innerhalb einer Gruppe oder eines institutsbezogenen Sicherungssystems</w:t>
            </w:r>
          </w:p>
          <w:p w14:paraId="4AB804A2" w14:textId="251BA725" w:rsidR="007453EC" w:rsidRPr="00D322C7" w:rsidRDefault="007453EC">
            <w:pPr>
              <w:spacing w:before="0"/>
              <w:rPr>
                <w:rFonts w:ascii="Times New Roman" w:hAnsi="Times New Roman"/>
                <w:b/>
                <w:bCs/>
                <w:sz w:val="24"/>
              </w:rPr>
            </w:pPr>
            <w:r w:rsidRPr="00D322C7">
              <w:rPr>
                <w:rFonts w:ascii="Times New Roman" w:hAnsi="Times New Roman"/>
                <w:bCs/>
                <w:sz w:val="24"/>
              </w:rPr>
              <w:t>Die Kreditinstitute melden hier alle anderen in Abschnitt 1.1.3. bis 1.1.11 gemeldeten Zuflüsse innerhalb einer Gruppe oder eines institutsbezogenen Sicherungssystems (mit Ausnahme von Abschnitt 1.1.5. und 1.1.10.), bei denen die Gegenpartei das Mutter- oder Tochterinstitut des Kreditinstituts oder ein anderes Tochterunternehmen desselben Mutterinstituts ist oder mit dem Kreditinstitut durch eine Beziehung im Sinne des Artikels 12 Absatz 1 der Richtlinie 83/349/EWG verbunden oder Mitglied desselben institutsbezogenen Sicherungssystems gemäß Artikel 113 Absatz 7 der Verordnung (EU) Nr. 575/2013 oder das Zentralinstitut oder ein Mitglied eines Verbunds oder einer genossenschaftlichen Gruppe gemäß Artikel 10 der Verordnung (EU) Nr. 575/2013 ist.</w:t>
            </w:r>
          </w:p>
        </w:tc>
      </w:tr>
      <w:tr w:rsidR="00B47B7D" w:rsidRPr="00D322C7" w14:paraId="6F7ED649" w14:textId="77777777" w:rsidTr="00454544">
        <w:tc>
          <w:tcPr>
            <w:tcW w:w="756" w:type="dxa"/>
            <w:shd w:val="clear" w:color="auto" w:fill="auto"/>
            <w:vAlign w:val="center"/>
          </w:tcPr>
          <w:p w14:paraId="7BE45B31" w14:textId="77777777" w:rsidR="007453EC" w:rsidRPr="00D322C7"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D322C7" w:rsidRDefault="007453EC">
            <w:pPr>
              <w:spacing w:before="0"/>
              <w:rPr>
                <w:rFonts w:ascii="Times New Roman" w:hAnsi="Times New Roman"/>
                <w:b/>
                <w:bCs/>
                <w:sz w:val="24"/>
              </w:rPr>
            </w:pPr>
            <w:r w:rsidRPr="00D322C7">
              <w:rPr>
                <w:rFonts w:ascii="Times New Roman" w:hAnsi="Times New Roman"/>
                <w:b/>
                <w:bCs/>
                <w:sz w:val="24"/>
              </w:rPr>
              <w:t>4. Von Artikel 17 Absätze 2 und 3 freigestellte besicherte Finanzierungsgeschäfte</w:t>
            </w:r>
          </w:p>
          <w:p w14:paraId="3AF54C59" w14:textId="311443FF" w:rsidR="007453EC" w:rsidRPr="00D322C7" w:rsidDel="00F07329" w:rsidRDefault="007453EC">
            <w:pPr>
              <w:spacing w:before="0"/>
              <w:rPr>
                <w:rFonts w:ascii="Times New Roman" w:hAnsi="Times New Roman"/>
                <w:b/>
                <w:bCs/>
                <w:sz w:val="24"/>
              </w:rPr>
            </w:pPr>
            <w:r w:rsidRPr="00D322C7">
              <w:rPr>
                <w:rFonts w:ascii="Times New Roman" w:hAnsi="Times New Roman"/>
                <w:sz w:val="24"/>
              </w:rPr>
              <w:t>Hier melden die Kreditinstitute besicherte Kreditvergaben mit einer Restlaufzeit von höchstens 30 Tagen, wobei die Gegenpartei eine Zentralbank ist und die betreffenden Geschäfte nach Artikel 17 Absatz 4 der Delegierten Verordnung (EU) 2015/61 von der Anwendung des Artikels 17 Absätze 2 und 3 der genannten Verordnung freigestellt sind.</w:t>
            </w:r>
          </w:p>
        </w:tc>
      </w:tr>
      <w:tr w:rsidR="00B47B7D" w:rsidRPr="00D322C7" w14:paraId="59D7538E" w14:textId="77777777" w:rsidTr="00454544">
        <w:tc>
          <w:tcPr>
            <w:tcW w:w="756" w:type="dxa"/>
            <w:shd w:val="clear" w:color="auto" w:fill="auto"/>
            <w:vAlign w:val="center"/>
          </w:tcPr>
          <w:p w14:paraId="6FEFAB33" w14:textId="225B0CA1" w:rsidR="007453EC" w:rsidRPr="00D322C7" w:rsidRDefault="00DF552C" w:rsidP="009D4EFF">
            <w:pPr>
              <w:spacing w:before="0"/>
              <w:rPr>
                <w:rFonts w:ascii="Times New Roman" w:hAnsi="Times New Roman"/>
                <w:sz w:val="24"/>
              </w:rPr>
            </w:pPr>
            <w:r w:rsidRPr="00D322C7">
              <w:rPr>
                <w:rFonts w:ascii="Times New Roman" w:hAnsi="Times New Roman"/>
                <w:sz w:val="24"/>
              </w:rPr>
              <w:t>0530</w:t>
            </w:r>
          </w:p>
        </w:tc>
        <w:tc>
          <w:tcPr>
            <w:tcW w:w="7540" w:type="dxa"/>
            <w:shd w:val="clear" w:color="auto" w:fill="auto"/>
            <w:vAlign w:val="center"/>
          </w:tcPr>
          <w:p w14:paraId="5887A6F5"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4.1. davon: besichert durch Aktiva der Stufe 1, ausgenommen gedeckte Schuldverschreibungen äußerst hoher Qualität</w:t>
            </w:r>
          </w:p>
          <w:p w14:paraId="671CE057" w14:textId="109C0F2C" w:rsidR="007453EC" w:rsidRPr="00D322C7" w:rsidDel="00F07329" w:rsidRDefault="007453EC">
            <w:pPr>
              <w:spacing w:before="0"/>
              <w:rPr>
                <w:rFonts w:ascii="Times New Roman" w:hAnsi="Times New Roman"/>
                <w:b/>
                <w:bCs/>
                <w:sz w:val="24"/>
              </w:rPr>
            </w:pPr>
            <w:r w:rsidRPr="00D322C7">
              <w:rPr>
                <w:rFonts w:ascii="Times New Roman" w:hAnsi="Times New Roman"/>
                <w:sz w:val="24"/>
              </w:rPr>
              <w:t>Hier melden die Kreditinstitute besicherte Kreditvergaben, die innerhalb von 30 Kalendertagen fällig werden, wobei die Gegenpartei eine Zentralbank ist und es sich bei den empfangenen Sicherheiten um Sicherheiten der Stufe 1, ausgenommen gedeckte Schuldverschreibungen äußerst hoher Qualität,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B47B7D" w:rsidRPr="00D322C7" w14:paraId="7D8A1D2C" w14:textId="77777777" w:rsidTr="00454544">
        <w:tc>
          <w:tcPr>
            <w:tcW w:w="756" w:type="dxa"/>
            <w:shd w:val="clear" w:color="auto" w:fill="auto"/>
            <w:vAlign w:val="center"/>
          </w:tcPr>
          <w:p w14:paraId="34AD4248" w14:textId="215DD1DD" w:rsidR="007453EC" w:rsidRPr="00D322C7" w:rsidRDefault="00DF552C" w:rsidP="009D4EFF">
            <w:pPr>
              <w:spacing w:before="0"/>
              <w:rPr>
                <w:rFonts w:ascii="Times New Roman" w:hAnsi="Times New Roman"/>
                <w:sz w:val="24"/>
              </w:rPr>
            </w:pPr>
            <w:r w:rsidRPr="00D322C7">
              <w:rPr>
                <w:rFonts w:ascii="Times New Roman" w:hAnsi="Times New Roman"/>
                <w:sz w:val="24"/>
              </w:rPr>
              <w:t>0540</w:t>
            </w:r>
          </w:p>
        </w:tc>
        <w:tc>
          <w:tcPr>
            <w:tcW w:w="7540" w:type="dxa"/>
            <w:shd w:val="clear" w:color="auto" w:fill="auto"/>
            <w:vAlign w:val="center"/>
          </w:tcPr>
          <w:p w14:paraId="75D499DF"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4.2. davon: besichert durch gedeckte Schuldverschreibungen äußerst hoher Qualität der Stufe 1</w:t>
            </w:r>
          </w:p>
          <w:p w14:paraId="781FF86B" w14:textId="37BA2EDA" w:rsidR="007453EC" w:rsidRPr="00D322C7" w:rsidDel="00F07329" w:rsidRDefault="007453EC">
            <w:pPr>
              <w:spacing w:before="0"/>
              <w:rPr>
                <w:rFonts w:ascii="Times New Roman" w:hAnsi="Times New Roman"/>
                <w:b/>
                <w:bCs/>
                <w:sz w:val="24"/>
              </w:rPr>
            </w:pPr>
            <w:r w:rsidRPr="00D322C7">
              <w:rPr>
                <w:rFonts w:ascii="Times New Roman" w:hAnsi="Times New Roman"/>
                <w:sz w:val="24"/>
              </w:rPr>
              <w:t>Hier melden die Kreditinstitute besicherte Kreditvergaben, die innerhalb von 30 Kalendertagen fällig werden, wobei die Gegenpartei eine Zentralbank ist und es sich bei den empfangenen Sicherheiten um gedeckte Schuldverschreibungen äußerst hoher Qualität der Stufe 1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B47B7D" w:rsidRPr="00D322C7" w14:paraId="3E2EEF1E" w14:textId="77777777" w:rsidTr="00454544">
        <w:tc>
          <w:tcPr>
            <w:tcW w:w="756" w:type="dxa"/>
            <w:shd w:val="clear" w:color="auto" w:fill="auto"/>
            <w:vAlign w:val="center"/>
          </w:tcPr>
          <w:p w14:paraId="368E2E60" w14:textId="012FEC17" w:rsidR="007453EC" w:rsidRPr="00D322C7" w:rsidRDefault="00DF552C" w:rsidP="009D4EFF">
            <w:pPr>
              <w:spacing w:before="0"/>
              <w:rPr>
                <w:rFonts w:ascii="Times New Roman" w:hAnsi="Times New Roman"/>
                <w:sz w:val="24"/>
              </w:rPr>
            </w:pPr>
            <w:r w:rsidRPr="00D322C7">
              <w:rPr>
                <w:rFonts w:ascii="Times New Roman" w:hAnsi="Times New Roman"/>
                <w:sz w:val="24"/>
              </w:rPr>
              <w:t>0550</w:t>
            </w:r>
          </w:p>
        </w:tc>
        <w:tc>
          <w:tcPr>
            <w:tcW w:w="7540" w:type="dxa"/>
            <w:shd w:val="clear" w:color="auto" w:fill="auto"/>
            <w:vAlign w:val="center"/>
          </w:tcPr>
          <w:p w14:paraId="0795E96D" w14:textId="77777777" w:rsidR="007453EC" w:rsidRPr="00D322C7" w:rsidRDefault="007453EC">
            <w:pPr>
              <w:spacing w:before="0"/>
              <w:rPr>
                <w:rFonts w:ascii="Times New Roman" w:hAnsi="Times New Roman"/>
                <w:b/>
                <w:bCs/>
                <w:sz w:val="24"/>
              </w:rPr>
            </w:pPr>
            <w:r w:rsidRPr="00D322C7">
              <w:rPr>
                <w:rFonts w:ascii="Times New Roman" w:hAnsi="Times New Roman"/>
                <w:b/>
                <w:bCs/>
                <w:sz w:val="24"/>
              </w:rPr>
              <w:t>4.3. davon: besichert durch Aktiva der Stufe 2A</w:t>
            </w:r>
          </w:p>
          <w:p w14:paraId="1D28B831" w14:textId="6834268C" w:rsidR="007453EC" w:rsidRPr="00D322C7" w:rsidDel="00F07329" w:rsidRDefault="007453EC">
            <w:pPr>
              <w:spacing w:before="0"/>
              <w:rPr>
                <w:rFonts w:ascii="Times New Roman" w:hAnsi="Times New Roman"/>
                <w:b/>
                <w:bCs/>
                <w:sz w:val="24"/>
              </w:rPr>
            </w:pPr>
            <w:r w:rsidRPr="00D322C7">
              <w:rPr>
                <w:rFonts w:ascii="Times New Roman" w:hAnsi="Times New Roman"/>
                <w:sz w:val="24"/>
              </w:rPr>
              <w:t>Hier melden die Kreditinstitute besicherte Kreditvergaben, die innerhalb von 30 Kalendertagen fällig werden, wobei die Gegenpartei eine Zentralbank ist und es sich bei den empfangenen Sicherheiten um Sicherheiten der Stufe 2A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B47B7D" w:rsidRPr="00D322C7" w14:paraId="0DB258F8" w14:textId="77777777" w:rsidTr="00454544">
        <w:tc>
          <w:tcPr>
            <w:tcW w:w="756" w:type="dxa"/>
            <w:shd w:val="clear" w:color="auto" w:fill="auto"/>
            <w:vAlign w:val="center"/>
          </w:tcPr>
          <w:p w14:paraId="29981808" w14:textId="64626720" w:rsidR="007453EC" w:rsidRPr="00D322C7" w:rsidRDefault="00DF552C" w:rsidP="009D4EFF">
            <w:pPr>
              <w:spacing w:before="0"/>
              <w:rPr>
                <w:rFonts w:ascii="Times New Roman" w:hAnsi="Times New Roman"/>
                <w:sz w:val="24"/>
              </w:rPr>
            </w:pPr>
            <w:r w:rsidRPr="00D322C7">
              <w:rPr>
                <w:rFonts w:ascii="Times New Roman" w:hAnsi="Times New Roman"/>
                <w:sz w:val="24"/>
              </w:rPr>
              <w:t>0560</w:t>
            </w:r>
          </w:p>
        </w:tc>
        <w:tc>
          <w:tcPr>
            <w:tcW w:w="7540" w:type="dxa"/>
            <w:shd w:val="clear" w:color="auto" w:fill="auto"/>
            <w:vAlign w:val="center"/>
          </w:tcPr>
          <w:p w14:paraId="4ADEC558" w14:textId="583BA053" w:rsidR="007453EC" w:rsidRPr="00D322C7" w:rsidRDefault="007453EC">
            <w:pPr>
              <w:spacing w:before="0"/>
              <w:rPr>
                <w:rFonts w:ascii="Times New Roman" w:hAnsi="Times New Roman"/>
                <w:b/>
                <w:bCs/>
                <w:sz w:val="24"/>
              </w:rPr>
            </w:pPr>
            <w:r w:rsidRPr="00D322C7">
              <w:rPr>
                <w:rFonts w:ascii="Times New Roman" w:hAnsi="Times New Roman"/>
                <w:b/>
                <w:bCs/>
                <w:sz w:val="24"/>
              </w:rPr>
              <w:t>4.4. davon: besichert durch Aktiva der Stufe 2B</w:t>
            </w:r>
          </w:p>
          <w:p w14:paraId="5F45A406" w14:textId="4737FCA1" w:rsidR="007453EC" w:rsidRPr="00D322C7" w:rsidDel="00F07329" w:rsidRDefault="007453EC">
            <w:pPr>
              <w:spacing w:before="0"/>
              <w:rPr>
                <w:rFonts w:ascii="Times New Roman" w:hAnsi="Times New Roman"/>
                <w:b/>
                <w:bCs/>
                <w:sz w:val="24"/>
              </w:rPr>
            </w:pPr>
            <w:r w:rsidRPr="00D322C7">
              <w:rPr>
                <w:rFonts w:ascii="Times New Roman" w:hAnsi="Times New Roman"/>
                <w:sz w:val="24"/>
              </w:rPr>
              <w:t>Hier melden die Kreditinstitute besicherte Kreditvergaben, die innerhalb von 30 Kalendertagen fällig werden, wobei die Gegenpartei eine Zentralbank ist und es sich bei den empfangenen Sicherheiten um Sicherheiten der Stufe 2B handelt, die die operativen Anforderungen des Artikels 8 der Delegierten Verordnung (EU) 2015/61 erfüllen, und wobei die betreffenden Geschäfte nach Artikel 17 Absatz 4 der Delegierten Verordnung (EU) 2015/61 von der Anwendung des Artikels 17 Absätze 2 und 3 der genannten Verordnung freigestellt sind.</w:t>
            </w:r>
          </w:p>
        </w:tc>
      </w:tr>
      <w:tr w:rsidR="003626D1" w:rsidRPr="00D322C7" w14:paraId="5C46341B" w14:textId="77777777" w:rsidTr="00454544">
        <w:tc>
          <w:tcPr>
            <w:tcW w:w="756" w:type="dxa"/>
            <w:shd w:val="clear" w:color="auto" w:fill="auto"/>
            <w:vAlign w:val="center"/>
          </w:tcPr>
          <w:p w14:paraId="0226D10C" w14:textId="4492EE60" w:rsidR="003626D1" w:rsidRPr="00D322C7" w:rsidRDefault="00DF552C" w:rsidP="009D4EFF">
            <w:pPr>
              <w:spacing w:before="0"/>
              <w:rPr>
                <w:rFonts w:ascii="Times New Roman" w:hAnsi="Times New Roman"/>
                <w:sz w:val="24"/>
              </w:rPr>
            </w:pPr>
            <w:r w:rsidRPr="00D322C7">
              <w:rPr>
                <w:rFonts w:ascii="Times New Roman" w:hAnsi="Times New Roman"/>
                <w:sz w:val="24"/>
              </w:rPr>
              <w:t>0570</w:t>
            </w:r>
          </w:p>
        </w:tc>
        <w:tc>
          <w:tcPr>
            <w:tcW w:w="7540" w:type="dxa"/>
            <w:shd w:val="clear" w:color="auto" w:fill="auto"/>
            <w:vAlign w:val="center"/>
          </w:tcPr>
          <w:p w14:paraId="3AB8F6E0" w14:textId="77777777" w:rsidR="003626D1" w:rsidRPr="00D322C7" w:rsidRDefault="003626D1">
            <w:pPr>
              <w:spacing w:before="0"/>
              <w:rPr>
                <w:rFonts w:ascii="Times New Roman" w:hAnsi="Times New Roman"/>
                <w:b/>
                <w:bCs/>
                <w:sz w:val="24"/>
              </w:rPr>
            </w:pPr>
            <w:r w:rsidRPr="00D322C7">
              <w:rPr>
                <w:rFonts w:ascii="Times New Roman" w:hAnsi="Times New Roman"/>
                <w:b/>
                <w:bCs/>
                <w:sz w:val="24"/>
              </w:rPr>
              <w:t>4.5. davon: besichert durch nicht liquide Aktiva</w:t>
            </w:r>
          </w:p>
          <w:p w14:paraId="262E60D9" w14:textId="482CBC50" w:rsidR="003626D1" w:rsidRPr="00D322C7" w:rsidRDefault="003626D1">
            <w:pPr>
              <w:spacing w:before="0"/>
              <w:rPr>
                <w:rFonts w:ascii="Times New Roman" w:hAnsi="Times New Roman"/>
                <w:b/>
                <w:bCs/>
                <w:sz w:val="24"/>
              </w:rPr>
            </w:pPr>
            <w:r w:rsidRPr="00D322C7">
              <w:rPr>
                <w:rFonts w:ascii="Times New Roman" w:hAnsi="Times New Roman"/>
                <w:sz w:val="24"/>
              </w:rPr>
              <w:t>Hier melden die Kreditinstitute besicherte Kreditvergaben, die innerhalb von 30 Kalendertagen fällig werden, wobei die Gegenpartei eine Zentralbank ist, es sich bei der empfangenen Sicherheit um eine nicht liquide Sicherheit handelt und die betreffenden Geschäfte nach Artikel 17 Absatz 4 der Delegierten Verordnung (EU) 2015/61 von der Anwendung des Artikels 17 Absätze 2 und 3 der genannten Verordnung freigestellt sind.</w:t>
            </w:r>
          </w:p>
        </w:tc>
      </w:tr>
    </w:tbl>
    <w:p w14:paraId="0BF06934" w14:textId="77777777" w:rsidR="007453EC" w:rsidRPr="00D322C7" w:rsidRDefault="007453EC">
      <w:pPr>
        <w:spacing w:before="0"/>
        <w:rPr>
          <w:rFonts w:ascii="Times New Roman" w:hAnsi="Times New Roman"/>
          <w:sz w:val="24"/>
        </w:rPr>
      </w:pPr>
    </w:p>
    <w:p w14:paraId="2653F699" w14:textId="583DE8DC" w:rsidR="006E48EA" w:rsidRPr="00D322C7" w:rsidRDefault="006E48EA">
      <w:pPr>
        <w:spacing w:before="0"/>
        <w:rPr>
          <w:rFonts w:ascii="Times New Roman" w:hAnsi="Times New Roman"/>
          <w:sz w:val="24"/>
        </w:rPr>
      </w:pPr>
    </w:p>
    <w:p w14:paraId="7E28165B" w14:textId="615852CB" w:rsidR="00881B4D" w:rsidRPr="00D322C7" w:rsidRDefault="00881B4D" w:rsidP="009D4EFF">
      <w:pPr>
        <w:spacing w:before="0"/>
        <w:rPr>
          <w:rFonts w:ascii="Times New Roman" w:hAnsi="Times New Roman"/>
          <w:sz w:val="24"/>
        </w:rPr>
      </w:pPr>
      <w:r w:rsidRPr="00D322C7">
        <w:br w:type="page"/>
      </w:r>
    </w:p>
    <w:p w14:paraId="2A99A7D3" w14:textId="71048DC8" w:rsidR="00F71050" w:rsidRPr="00D322C7" w:rsidRDefault="009D4EFF" w:rsidP="009D4EFF">
      <w:pPr>
        <w:spacing w:before="0"/>
        <w:rPr>
          <w:rFonts w:ascii="Times New Roman" w:eastAsia="PMingLiU" w:hAnsi="Times New Roman"/>
          <w:b/>
          <w:sz w:val="24"/>
        </w:rPr>
      </w:pPr>
      <w:r w:rsidRPr="00D322C7">
        <w:rPr>
          <w:rFonts w:ascii="Times New Roman" w:hAnsi="Times New Roman"/>
          <w:b/>
          <w:sz w:val="24"/>
        </w:rPr>
        <w:t>TEIL 4: SICHERHEITENSWAPS</w:t>
      </w:r>
    </w:p>
    <w:p w14:paraId="63C813AE" w14:textId="77411E41" w:rsidR="00F71050" w:rsidRPr="00D322C7" w:rsidRDefault="0062009E">
      <w:pPr>
        <w:keepNext/>
        <w:spacing w:before="0"/>
        <w:ind w:left="357" w:hanging="357"/>
        <w:outlineLvl w:val="1"/>
        <w:rPr>
          <w:rFonts w:ascii="Times New Roman" w:eastAsia="PMingLiU" w:hAnsi="Times New Roman"/>
          <w:sz w:val="24"/>
        </w:rPr>
      </w:pPr>
      <w:r w:rsidRPr="00D322C7">
        <w:rPr>
          <w:rFonts w:ascii="Times New Roman" w:hAnsi="Times New Roman"/>
          <w:sz w:val="24"/>
        </w:rPr>
        <w:t>1.</w:t>
      </w:r>
      <w:r w:rsidRPr="00D322C7">
        <w:tab/>
      </w:r>
      <w:r w:rsidRPr="00D322C7">
        <w:rPr>
          <w:rFonts w:ascii="Times New Roman" w:hAnsi="Times New Roman"/>
          <w:sz w:val="24"/>
        </w:rPr>
        <w:t>Sicherheitenswaps</w:t>
      </w:r>
    </w:p>
    <w:p w14:paraId="0DA7E5BD" w14:textId="1832919C" w:rsidR="00F71050" w:rsidRPr="00D322C7" w:rsidRDefault="0062009E">
      <w:pPr>
        <w:keepNext/>
        <w:spacing w:before="0"/>
        <w:ind w:left="357" w:hanging="357"/>
        <w:outlineLvl w:val="1"/>
        <w:rPr>
          <w:rFonts w:ascii="Times New Roman" w:eastAsia="PMingLiU" w:hAnsi="Times New Roman"/>
          <w:sz w:val="24"/>
        </w:rPr>
      </w:pPr>
      <w:r w:rsidRPr="00D322C7">
        <w:rPr>
          <w:rFonts w:ascii="Times New Roman" w:hAnsi="Times New Roman"/>
          <w:sz w:val="24"/>
        </w:rPr>
        <w:t>1.1.</w:t>
      </w:r>
      <w:r w:rsidRPr="00D322C7">
        <w:tab/>
      </w:r>
      <w:r w:rsidRPr="00D322C7">
        <w:rPr>
          <w:rFonts w:ascii="Times New Roman" w:hAnsi="Times New Roman"/>
          <w:sz w:val="24"/>
        </w:rPr>
        <w:t>Allgemeine Bemerkungen</w:t>
      </w:r>
    </w:p>
    <w:p w14:paraId="7D2529DF" w14:textId="59A0F58A" w:rsidR="00F71050" w:rsidRPr="00D322C7" w:rsidRDefault="00F71050">
      <w:pPr>
        <w:pStyle w:val="InstructionsText2"/>
        <w:numPr>
          <w:ilvl w:val="0"/>
          <w:numId w:val="114"/>
        </w:numPr>
        <w:spacing w:after="120"/>
        <w:rPr>
          <w:rFonts w:eastAsia="PMingLiU" w:cs="Times New Roman"/>
          <w:sz w:val="24"/>
          <w:szCs w:val="24"/>
        </w:rPr>
      </w:pPr>
      <w:r w:rsidRPr="00D322C7">
        <w:rPr>
          <w:sz w:val="24"/>
          <w:szCs w:val="24"/>
        </w:rPr>
        <w:t>In diesem Meldebogen werden sämtliche innerhalb der nächsten 30 Kalendertage fällig werdenden Transaktionen, bei denen unbare Aktiva gegen andere unbare Aktiva getauscht werden, gemeldet. Posten, zu denen die Institute keine Angaben machen müssen, sind grau hinterlegt.</w:t>
      </w:r>
    </w:p>
    <w:p w14:paraId="15C44248" w14:textId="2487973B" w:rsidR="00F71050" w:rsidRPr="00D322C7" w:rsidRDefault="00F71050">
      <w:pPr>
        <w:pStyle w:val="InstructionsText2"/>
        <w:spacing w:after="120"/>
        <w:rPr>
          <w:rFonts w:eastAsia="PMingLiU" w:cs="Times New Roman"/>
          <w:sz w:val="24"/>
          <w:szCs w:val="24"/>
        </w:rPr>
      </w:pPr>
      <w:r w:rsidRPr="00D322C7">
        <w:rPr>
          <w:sz w:val="24"/>
          <w:szCs w:val="24"/>
        </w:rPr>
        <w:t>Bei Sicherheitenswaps, die innerhalb der nächsten 30 Kalendertage fällig werden, wird ein Abfluss angesetzt, wenn der geliehene Vermögenswert nach Kapitel 2 der Delegierten Verordnung (EU) 2015/61 einem geringeren Haircut unterliegt als der verliehene Vermögenswert. Berechnet wird der Abfluss durch Multiplikation des Marktwerts des geliehenen Vermögenswerts mit der Differenz zwischen der Abflussrate, die auf den verliehenen Vermögenswert und der Abflussrate, die auf den geliehenen Vermögenswert bei innerhalb von 30 Kalendertagen fällig werdenden besicherten Finanzierungsgeschäften anwendbar ist. Handelt es sich bei der Gegenpartei um die inländische Zentralbank des Kreditinstituts, so wird auf den Marktwert des geliehenen Vermögenswerts eine Abflussrate von 0 % angewandt. Die inländische Zentralbank des Kreditinstituts ist die inländische Zentralbank im Sinne der Begriffsbestimmung in Artikel 28 Absatz 8 der Delegierten Verordnung (EU) 2015/61.</w:t>
      </w:r>
    </w:p>
    <w:p w14:paraId="252F77C9" w14:textId="4C9BCC25" w:rsidR="00F71050" w:rsidRPr="00D322C7" w:rsidRDefault="00F71050">
      <w:pPr>
        <w:pStyle w:val="InstructionsText2"/>
        <w:spacing w:after="120"/>
        <w:rPr>
          <w:rFonts w:eastAsia="PMingLiU" w:cs="Times New Roman"/>
          <w:sz w:val="24"/>
          <w:szCs w:val="24"/>
        </w:rPr>
      </w:pPr>
      <w:r w:rsidRPr="00D322C7">
        <w:rPr>
          <w:sz w:val="24"/>
          <w:szCs w:val="24"/>
        </w:rPr>
        <w:t>Bei Sicherheitenswaps, die innerhalb der nächsten 30 Kalendertage fällig werden, wird ein Zufluss angesetzt, wenn der verliehene Vermögenswert nach Kapitel 2 der Delegierten Verordnung (EU) 2015/61 einem geringeren Haircut unterliegt als der geliehene Vermögenswert. Berechnet wird der Zufluss durch Multiplikation des Marktwerts des verliehenen Vermögenswerts mit der Differenz zwischen der Zuflussrate, die auf den geliehenen Vermögenswert und der Zuflussrate, die auf den verliehenen Vermögenswert bei innerhalb von 30 Kalendertagen fällig werdenden besicherten Finanzierungsgeschäften anwendbar ist. Wird die empfangene Sicherheit zur Deckung von Leerverkaufspositionen verwendet, die über 30 Kalendertage hinaus verlängert werden können, wird kein Zufluss ausgewiesen.</w:t>
      </w:r>
    </w:p>
    <w:p w14:paraId="29131344" w14:textId="4A439145" w:rsidR="00F71050" w:rsidRPr="00D322C7" w:rsidRDefault="00F71050">
      <w:pPr>
        <w:pStyle w:val="InstructionsText2"/>
        <w:spacing w:after="120"/>
        <w:rPr>
          <w:rFonts w:eastAsia="PMingLiU" w:cs="Times New Roman"/>
          <w:sz w:val="24"/>
          <w:szCs w:val="24"/>
        </w:rPr>
      </w:pPr>
      <w:r w:rsidRPr="00D322C7">
        <w:rPr>
          <w:sz w:val="24"/>
          <w:szCs w:val="24"/>
        </w:rPr>
        <w:t>Bei liquiden Aktiva wird der Liquiditätswert gemäß Artikel 9 der Delegierten Verordnung (EU) 2015/61 berechnet.</w:t>
      </w:r>
    </w:p>
    <w:p w14:paraId="5BD6E8D9" w14:textId="09E78D86" w:rsidR="00F71050" w:rsidRPr="00D322C7" w:rsidRDefault="00F71050">
      <w:pPr>
        <w:pStyle w:val="InstructionsText2"/>
        <w:spacing w:after="120"/>
        <w:rPr>
          <w:rFonts w:eastAsia="PMingLiU" w:cs="Times New Roman"/>
          <w:sz w:val="24"/>
          <w:szCs w:val="24"/>
        </w:rPr>
      </w:pPr>
      <w:r w:rsidRPr="00D322C7">
        <w:rPr>
          <w:sz w:val="24"/>
          <w:szCs w:val="24"/>
        </w:rPr>
        <w:t>Jeder Sicherheitenswap wird einzeln bewertet und der Mittelfluss entweder als Abfluss oder Zufluss (je Transaktion) in der entsprechenden Zeile ausgewiesen. Wenn ein Handel verschiedene Sicherheitenkategorien (z. B. Korb von Sicherheiten) umfasst, wird er zu Meldezwecken in Teile entsprechend den Meldebogenzeilen aufgeteilt und in Teilen bewertet. Bei Swapgeschäften mit Sicherheitenkörben oder -pools, die innerhalb der nächsten 30 Kalendertage fällig werden, werden die verliehenen unbaren Aktiva den geliehenen unbaren Aktiva entsprechend den in Titel II Kapitel 2 der Delegierten Verordnung (EU) 2015/61 festgelegten Kategorien liquider Aktiva einzeln zugeordnet, angefangen mit der am wenigsten liquiden Kombination (d. h. verliehene nicht liquide unbare Aktiva, geliehene nicht liquide unbare Aktiva). Etwaige überschüssige Sicherheiten innerhalb einer Kombination werden in die höhere Kategorie verschoben, sodass die entsprechenden Kombinationen bis hin zur liquidesten Kombination vollständig ausgeglichen sind. Etwaige insgesamt überschüssige Sicherheiten werden sodann bei der liquidesten Kombination erfasst.</w:t>
      </w:r>
    </w:p>
    <w:p w14:paraId="5EAFC22B" w14:textId="35C61A17" w:rsidR="00F71050" w:rsidRPr="00D322C7" w:rsidRDefault="00F71050">
      <w:pPr>
        <w:pStyle w:val="InstructionsText2"/>
        <w:spacing w:after="120"/>
        <w:rPr>
          <w:rFonts w:eastAsia="PMingLiU" w:cs="Times New Roman"/>
          <w:sz w:val="24"/>
          <w:szCs w:val="24"/>
        </w:rPr>
      </w:pPr>
      <w:r w:rsidRPr="00D322C7">
        <w:rPr>
          <w:sz w:val="24"/>
          <w:szCs w:val="24"/>
        </w:rPr>
        <w:t>Sicherheitenswaps mit Aktien oder Anteilen von OGA werden so gemeldet, als beinhalteten die betreffenden Geschäfte die dem OGA zugrunde liegenden Vermögenswerte. Die unterschiedlichen auf Aktien oder Anteile an OGA angewandten Abschläge müssen sich in der jeweils zu meldenden Ab- oder Zuflussrate widerspiegeln.</w:t>
      </w:r>
    </w:p>
    <w:p w14:paraId="17B8D6B2" w14:textId="132D07E7" w:rsidR="00F71050" w:rsidRPr="00D322C7" w:rsidRDefault="00F71050">
      <w:pPr>
        <w:pStyle w:val="InstructionsText2"/>
        <w:spacing w:after="120"/>
        <w:rPr>
          <w:rFonts w:eastAsia="PMingLiU" w:cs="Times New Roman"/>
          <w:sz w:val="24"/>
          <w:szCs w:val="24"/>
        </w:rPr>
      </w:pPr>
      <w:r w:rsidRPr="00D322C7">
        <w:rPr>
          <w:sz w:val="24"/>
          <w:szCs w:val="24"/>
        </w:rPr>
        <w:t>Die Kreditinstitute füllen den Meldebogen in den entsprechenden Währungen gemäß Artikel 415 Absatz 2 der Verordnung (EU) 575/2013 aus. In diesem Falle umfassen die gemeldeten Salden nur die auf die jeweilige Währung lautenden Salden, um sicherzustellen, dass Währungsabweichungen korrekt widergespiegelt werden. Dies kann bedeuten, dass nur eine Seite des Geschäfts im Meldebogen für die jeweilige Währung ausgewiesen wird, mit entsprechenden Auswirkungen auf den überschüssigen Liquiditätswert.</w:t>
      </w:r>
    </w:p>
    <w:p w14:paraId="291133CC" w14:textId="4194EBA0" w:rsidR="00F71050" w:rsidRPr="00D322C7" w:rsidRDefault="00F71050">
      <w:pPr>
        <w:keepNext/>
        <w:spacing w:before="0"/>
        <w:ind w:left="357" w:hanging="357"/>
        <w:outlineLvl w:val="1"/>
        <w:rPr>
          <w:rFonts w:ascii="Times New Roman" w:eastAsia="PMingLiU" w:hAnsi="Times New Roman"/>
          <w:sz w:val="24"/>
        </w:rPr>
      </w:pPr>
      <w:r w:rsidRPr="00D322C7">
        <w:rPr>
          <w:rFonts w:ascii="Times New Roman" w:hAnsi="Times New Roman"/>
          <w:sz w:val="24"/>
        </w:rPr>
        <w:t>1.2. Besondere Bemerkungen</w:t>
      </w:r>
    </w:p>
    <w:p w14:paraId="13FCD761" w14:textId="6F946856" w:rsidR="00F71050" w:rsidRPr="00D322C7" w:rsidRDefault="00F71050">
      <w:pPr>
        <w:pStyle w:val="InstructionsText2"/>
        <w:spacing w:after="120"/>
        <w:rPr>
          <w:rFonts w:eastAsia="PMingLiU" w:cs="Times New Roman"/>
          <w:sz w:val="24"/>
          <w:szCs w:val="24"/>
        </w:rPr>
      </w:pPr>
      <w:r w:rsidRPr="00D322C7">
        <w:rPr>
          <w:sz w:val="24"/>
          <w:szCs w:val="24"/>
        </w:rPr>
        <w:t>Zur Berechnung der Zuflüsse oder Abflüsse werden Sicherheitenswaps unabhängig davon gemeldet, ob die zugrunde liegende Sicherheit die operativen Anforderungen des Artikels 8 der Delegierten Verordnung (EU) 2015/61 erfüllt oder erfüllen würde, wenn sie nicht schon als Sicherheit für das betreffende Geschäft verwendet würde. Zur Berechnung des angepassten Bestands liquider Aktiva gemäß Artikel 17 Absatz 2 der Delegierten Verordnung (EU) 2015/61 melden die Kreditinstitute außerdem jene Transaktionen gesondert, bei denen zumindest eine Komponente der Sicherheit die operativen Anforderungen des Artikels 8 der Delegierten Verordnung (EU) 2015/61 erfüllt.</w:t>
      </w:r>
    </w:p>
    <w:p w14:paraId="65DF558A" w14:textId="5BC1B3A1" w:rsidR="00F71050" w:rsidRPr="00D322C7" w:rsidRDefault="00F71050">
      <w:pPr>
        <w:pStyle w:val="InstructionsText2"/>
        <w:spacing w:after="120"/>
        <w:rPr>
          <w:rFonts w:eastAsia="PMingLiU" w:cs="Times New Roman"/>
          <w:sz w:val="24"/>
          <w:szCs w:val="24"/>
        </w:rPr>
      </w:pPr>
      <w:r w:rsidRPr="00D322C7">
        <w:rPr>
          <w:sz w:val="24"/>
          <w:szCs w:val="24"/>
        </w:rPr>
        <w:t>Wenn ein Institut nur einen Teil seiner Aktien, Zentralstaat- oder Bankaktiva in Fremdwährung bzw. seiner Zentralstaat- oder Bankaktiva in Landeswährung innerhalb seiner erstklassigen liquiden Aktiva ansetzen kann, wird nur der ansetzbare Teil in den Zeilen für Aktiva der Stufen 1, 2A und 2B gemeldet (gemäß Artikel 12 Absatz 1 Buchstabe c Ziffer ii und Artikel 10 Absatz 1 Buchstabe d der Delegierten Verordnung (EU) 2015/61). Wird der betreffende Vermögenswert als Sicherheit verwendet, jedoch in einer Höhe, die den innerhalb der liquiden Aktiva ansetzbaren Teil übersteigt, wird der überschüssige Betrag in dem Abschnitt für nicht liquide Aktiva gemeldet.</w:t>
      </w:r>
    </w:p>
    <w:p w14:paraId="43E17CE7" w14:textId="105C6179" w:rsidR="00F71050" w:rsidRPr="00D322C7" w:rsidRDefault="00F71050">
      <w:pPr>
        <w:pStyle w:val="InstructionsText2"/>
        <w:spacing w:after="120"/>
        <w:rPr>
          <w:rFonts w:eastAsia="PMingLiU" w:cs="Times New Roman"/>
          <w:sz w:val="24"/>
          <w:szCs w:val="24"/>
        </w:rPr>
      </w:pPr>
      <w:r w:rsidRPr="00D322C7">
        <w:rPr>
          <w:sz w:val="24"/>
          <w:szCs w:val="24"/>
        </w:rPr>
        <w:t>Sicherheitenswaps in Verbindung mit Aktiva der Stufe 2A werden in der entsprechenden Zeile für solche Aktiva der Stufe 2A gemeldet, selbst wenn der Alternative Liquiditätsansatz befolgt wird (d. h., dass Aktiva der Stufe 2A bei der Meldung von Sicherheitenswaps nicht in Stufe 1 verschoben werden dürfen).</w:t>
      </w:r>
    </w:p>
    <w:p w14:paraId="3C8187BB" w14:textId="41AF1E75" w:rsidR="00F71050" w:rsidRPr="00D322C7" w:rsidRDefault="0062009E">
      <w:pPr>
        <w:keepNext/>
        <w:spacing w:before="0"/>
        <w:ind w:left="720" w:hanging="720"/>
        <w:outlineLvl w:val="1"/>
        <w:rPr>
          <w:rFonts w:ascii="Times New Roman" w:eastAsia="PMingLiU" w:hAnsi="Times New Roman"/>
          <w:sz w:val="24"/>
        </w:rPr>
      </w:pPr>
      <w:r w:rsidRPr="00D322C7">
        <w:rPr>
          <w:rFonts w:ascii="Times New Roman" w:hAnsi="Times New Roman"/>
          <w:sz w:val="24"/>
        </w:rPr>
        <w:t>1.3.</w:t>
      </w:r>
      <w:r w:rsidRPr="00D322C7">
        <w:tab/>
      </w:r>
      <w:r w:rsidRPr="00D322C7">
        <w:rPr>
          <w:rFonts w:ascii="Times New Roman" w:hAnsi="Times New Roman"/>
          <w:sz w:val="24"/>
        </w:rPr>
        <w:t>Einzelvorlage Sicherheitenswaps</w:t>
      </w:r>
    </w:p>
    <w:p w14:paraId="5040D44B" w14:textId="2E6019DD" w:rsidR="00F71050" w:rsidRPr="00D322C7" w:rsidRDefault="0062009E">
      <w:pPr>
        <w:keepNext/>
        <w:spacing w:before="0"/>
        <w:outlineLvl w:val="1"/>
        <w:rPr>
          <w:rFonts w:ascii="Times New Roman" w:eastAsia="PMingLiU" w:hAnsi="Times New Roman"/>
          <w:sz w:val="24"/>
        </w:rPr>
      </w:pPr>
      <w:r w:rsidRPr="00D322C7">
        <w:rPr>
          <w:rFonts w:ascii="Times New Roman" w:hAnsi="Times New Roman"/>
          <w:sz w:val="24"/>
        </w:rPr>
        <w:t>1.3.1</w:t>
      </w:r>
      <w:r w:rsidRPr="00D322C7">
        <w:tab/>
      </w:r>
      <w:r w:rsidRPr="00D322C7">
        <w:rPr>
          <w:rFonts w:ascii="Times New Roman" w:hAnsi="Times New Roman"/>
          <w:sz w:val="24"/>
        </w:rPr>
        <w:t>Erläuterungen zu bestimmten Spalten</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D322C7" w14:paraId="0AA084A4" w14:textId="77777777" w:rsidTr="0039321F">
        <w:tc>
          <w:tcPr>
            <w:tcW w:w="1135" w:type="dxa"/>
            <w:shd w:val="clear" w:color="auto" w:fill="E6E6E6"/>
          </w:tcPr>
          <w:p w14:paraId="621D2666" w14:textId="77777777" w:rsidR="00F71050" w:rsidRPr="00D322C7" w:rsidRDefault="00F71050">
            <w:pPr>
              <w:spacing w:before="0"/>
              <w:ind w:left="28"/>
              <w:rPr>
                <w:rFonts w:ascii="Times New Roman" w:eastAsia="PMingLiU" w:hAnsi="Times New Roman"/>
                <w:b/>
                <w:bCs/>
                <w:sz w:val="24"/>
              </w:rPr>
            </w:pPr>
            <w:r w:rsidRPr="00D322C7">
              <w:rPr>
                <w:rFonts w:ascii="Times New Roman" w:hAnsi="Times New Roman"/>
                <w:b/>
                <w:bCs/>
                <w:sz w:val="24"/>
              </w:rPr>
              <w:t>Spalte</w:t>
            </w:r>
          </w:p>
        </w:tc>
        <w:tc>
          <w:tcPr>
            <w:tcW w:w="7087" w:type="dxa"/>
            <w:shd w:val="clear" w:color="auto" w:fill="E6E6E6"/>
          </w:tcPr>
          <w:p w14:paraId="1356F924" w14:textId="77777777" w:rsidR="00F71050" w:rsidRPr="00D322C7" w:rsidRDefault="00F71050">
            <w:pPr>
              <w:spacing w:before="0"/>
              <w:ind w:left="28"/>
              <w:rPr>
                <w:rFonts w:ascii="Times New Roman" w:eastAsia="SimSun" w:hAnsi="Times New Roman"/>
                <w:b/>
                <w:sz w:val="24"/>
              </w:rPr>
            </w:pPr>
            <w:r w:rsidRPr="00D322C7">
              <w:rPr>
                <w:rFonts w:ascii="Times New Roman" w:hAnsi="Times New Roman"/>
                <w:b/>
                <w:bCs/>
                <w:sz w:val="24"/>
              </w:rPr>
              <w:t>Rechtsgrundlagen und Erläuterungen</w:t>
            </w:r>
          </w:p>
        </w:tc>
      </w:tr>
      <w:tr w:rsidR="00B47B7D" w:rsidRPr="00D322C7" w14:paraId="38EE2F9A" w14:textId="77777777" w:rsidTr="0039321F">
        <w:tc>
          <w:tcPr>
            <w:tcW w:w="1135" w:type="dxa"/>
            <w:shd w:val="clear" w:color="auto" w:fill="auto"/>
            <w:vAlign w:val="center"/>
          </w:tcPr>
          <w:p w14:paraId="4B0D41A6" w14:textId="7181AFF2"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0010</w:t>
            </w:r>
          </w:p>
        </w:tc>
        <w:tc>
          <w:tcPr>
            <w:tcW w:w="7087" w:type="dxa"/>
            <w:shd w:val="clear" w:color="auto" w:fill="auto"/>
          </w:tcPr>
          <w:p w14:paraId="569C4E60" w14:textId="77777777" w:rsidR="00F71050" w:rsidRPr="00D322C7" w:rsidRDefault="00F71050" w:rsidP="009D4EFF">
            <w:pPr>
              <w:spacing w:before="0"/>
              <w:ind w:left="-89"/>
              <w:rPr>
                <w:rFonts w:ascii="Times New Roman" w:eastAsia="PMingLiU" w:hAnsi="Times New Roman"/>
                <w:b/>
                <w:bCs/>
                <w:sz w:val="24"/>
              </w:rPr>
            </w:pPr>
            <w:r w:rsidRPr="00D322C7">
              <w:rPr>
                <w:rFonts w:ascii="Times New Roman" w:hAnsi="Times New Roman"/>
                <w:b/>
                <w:bCs/>
                <w:sz w:val="24"/>
              </w:rPr>
              <w:t>Marktwert der verliehenen Sicherheiten</w:t>
            </w:r>
          </w:p>
          <w:p w14:paraId="1A57E4B8" w14:textId="72F5ED7F" w:rsidR="00F71050" w:rsidRPr="00D322C7" w:rsidRDefault="00F71050" w:rsidP="009D4EFF">
            <w:pPr>
              <w:spacing w:before="0"/>
              <w:ind w:left="-89"/>
              <w:rPr>
                <w:rFonts w:ascii="Times New Roman" w:eastAsia="PMingLiU" w:hAnsi="Times New Roman"/>
                <w:bCs/>
                <w:sz w:val="24"/>
              </w:rPr>
            </w:pPr>
            <w:r w:rsidRPr="00D322C7">
              <w:rPr>
                <w:rFonts w:ascii="Times New Roman" w:hAnsi="Times New Roman"/>
                <w:bCs/>
                <w:sz w:val="24"/>
              </w:rPr>
              <w:t xml:space="preserve">Der Marktwert der verliehenen Sicherheiten wird in Spalte 0010 gemeldet. Der Marktwert spiegelt den aktuellen Marktwert vor Abzug des Abschlags und nach Berücksichtigung der Ab- und Zuflüsse infolge der Abwicklung der zugehörigen Sicherungsgeschäfte gemäß Artikel 8 Absatz 5 der </w:t>
            </w:r>
            <w:r w:rsidRPr="00D322C7">
              <w:rPr>
                <w:rFonts w:ascii="Times New Roman" w:hAnsi="Times New Roman"/>
                <w:sz w:val="24"/>
              </w:rPr>
              <w:t>Delegierten Verordnung (EU) 2015/61 wider</w:t>
            </w:r>
            <w:r w:rsidRPr="00D322C7">
              <w:rPr>
                <w:rFonts w:ascii="Times New Roman" w:hAnsi="Times New Roman"/>
                <w:bCs/>
                <w:sz w:val="24"/>
              </w:rPr>
              <w:t>.</w:t>
            </w:r>
          </w:p>
        </w:tc>
      </w:tr>
      <w:tr w:rsidR="00B47B7D" w:rsidRPr="00D322C7" w14:paraId="4015661F" w14:textId="77777777" w:rsidTr="0039321F">
        <w:tc>
          <w:tcPr>
            <w:tcW w:w="1135" w:type="dxa"/>
            <w:vAlign w:val="center"/>
          </w:tcPr>
          <w:p w14:paraId="24A4E8BC" w14:textId="6A951B1C"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0020</w:t>
            </w:r>
          </w:p>
        </w:tc>
        <w:tc>
          <w:tcPr>
            <w:tcW w:w="7087" w:type="dxa"/>
            <w:shd w:val="clear" w:color="auto" w:fill="auto"/>
          </w:tcPr>
          <w:p w14:paraId="65813A34" w14:textId="77777777"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b/>
                <w:sz w:val="24"/>
              </w:rPr>
              <w:t>Liquiditätswert der verliehenen Sicherheiten</w:t>
            </w:r>
          </w:p>
          <w:p w14:paraId="744CC458" w14:textId="5A2878F1"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bCs/>
                <w:sz w:val="24"/>
              </w:rPr>
              <w:t>Der Liquiditätswert der verliehenen Sicherheiten wird in Spalte 0020 gemeldet. Bei flüssigen Aktiva spiegelt der Liquiditätswert den Wert der Aktiva nach Berücksichtigung des Abschlags wider.</w:t>
            </w:r>
          </w:p>
        </w:tc>
      </w:tr>
      <w:tr w:rsidR="00B47B7D" w:rsidRPr="00D322C7" w14:paraId="09A5A4AE" w14:textId="77777777" w:rsidTr="0039321F">
        <w:tc>
          <w:tcPr>
            <w:tcW w:w="1135" w:type="dxa"/>
            <w:vAlign w:val="center"/>
          </w:tcPr>
          <w:p w14:paraId="0FFB7A5F" w14:textId="7811EA03"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0030</w:t>
            </w:r>
          </w:p>
        </w:tc>
        <w:tc>
          <w:tcPr>
            <w:tcW w:w="7087" w:type="dxa"/>
          </w:tcPr>
          <w:p w14:paraId="3D925073" w14:textId="77777777" w:rsidR="00F71050" w:rsidRPr="00D322C7" w:rsidRDefault="00F71050" w:rsidP="009D4EFF">
            <w:pPr>
              <w:spacing w:before="0"/>
              <w:ind w:left="-89"/>
              <w:rPr>
                <w:rFonts w:ascii="Times New Roman" w:eastAsia="PMingLiU" w:hAnsi="Times New Roman"/>
                <w:b/>
                <w:bCs/>
                <w:sz w:val="24"/>
              </w:rPr>
            </w:pPr>
            <w:r w:rsidRPr="00D322C7">
              <w:rPr>
                <w:rFonts w:ascii="Times New Roman" w:hAnsi="Times New Roman"/>
                <w:b/>
                <w:bCs/>
                <w:sz w:val="24"/>
              </w:rPr>
              <w:t>Marktwert der geliehenen Sicherheiten</w:t>
            </w:r>
          </w:p>
          <w:p w14:paraId="783AFA6A" w14:textId="5DB4989B" w:rsidR="00F71050" w:rsidRPr="00D322C7" w:rsidRDefault="00F71050" w:rsidP="009D4EFF">
            <w:pPr>
              <w:autoSpaceDE w:val="0"/>
              <w:autoSpaceDN w:val="0"/>
              <w:adjustRightInd w:val="0"/>
              <w:spacing w:before="0"/>
              <w:ind w:left="-89"/>
              <w:rPr>
                <w:rFonts w:ascii="Times New Roman" w:eastAsia="PMingLiU" w:hAnsi="Times New Roman"/>
                <w:sz w:val="24"/>
              </w:rPr>
            </w:pPr>
            <w:r w:rsidRPr="00D322C7">
              <w:rPr>
                <w:rFonts w:ascii="Times New Roman" w:hAnsi="Times New Roman"/>
                <w:sz w:val="24"/>
              </w:rPr>
              <w:t xml:space="preserve">Der Marktwert der geliehenen Sicherheiten wird in Spalte 0030 gemeldet. Der Marktwert spiegelt den aktuellen Marktwert vor Abzug des Abschlags und nach Berücksichtigung der Ab- und Zuflüsse infolge der Abwicklung der zugehörigen Sicherungsgeschäfte </w:t>
            </w:r>
            <w:r w:rsidRPr="00D322C7">
              <w:rPr>
                <w:rFonts w:ascii="Times New Roman" w:hAnsi="Times New Roman"/>
                <w:bCs/>
                <w:sz w:val="24"/>
              </w:rPr>
              <w:t xml:space="preserve">gemäß Artikel 8 Absatz 5 der </w:t>
            </w:r>
            <w:r w:rsidRPr="00D322C7">
              <w:rPr>
                <w:rFonts w:ascii="Times New Roman" w:hAnsi="Times New Roman"/>
                <w:sz w:val="24"/>
              </w:rPr>
              <w:t>Delegierten Verordnung (EU) 2015/61 wider.</w:t>
            </w:r>
          </w:p>
        </w:tc>
      </w:tr>
      <w:tr w:rsidR="00B47B7D" w:rsidRPr="00D322C7" w14:paraId="26EA5899" w14:textId="77777777" w:rsidTr="0039321F">
        <w:tc>
          <w:tcPr>
            <w:tcW w:w="1135" w:type="dxa"/>
            <w:vAlign w:val="center"/>
          </w:tcPr>
          <w:p w14:paraId="32AB578A" w14:textId="69BBDB1A"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0040</w:t>
            </w:r>
          </w:p>
        </w:tc>
        <w:tc>
          <w:tcPr>
            <w:tcW w:w="7087" w:type="dxa"/>
          </w:tcPr>
          <w:p w14:paraId="724A290A" w14:textId="77777777"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b/>
                <w:sz w:val="24"/>
              </w:rPr>
              <w:t>Liquiditätswert der geliehenen Sicherheiten</w:t>
            </w:r>
          </w:p>
          <w:p w14:paraId="221551A8" w14:textId="5B3C330D" w:rsidR="00F71050" w:rsidRPr="00D322C7" w:rsidRDefault="00F71050" w:rsidP="009D4EFF">
            <w:pPr>
              <w:spacing w:before="0"/>
              <w:ind w:left="-89"/>
              <w:rPr>
                <w:rFonts w:ascii="Times New Roman" w:eastAsia="PMingLiU" w:hAnsi="Times New Roman"/>
                <w:sz w:val="24"/>
              </w:rPr>
            </w:pPr>
            <w:r w:rsidRPr="00D322C7">
              <w:rPr>
                <w:rFonts w:ascii="Times New Roman" w:hAnsi="Times New Roman"/>
                <w:bCs/>
                <w:sz w:val="24"/>
              </w:rPr>
              <w:t xml:space="preserve">Der Liquiditätswert der geliehenen Sicherheiten wird in Spalte 0040 gemeldet. Bei flüssigen Aktiva spiegelt der Liquiditätswert den Wert der Aktiva nach Berücksichtigung des Abschlags wider. </w:t>
            </w:r>
          </w:p>
        </w:tc>
      </w:tr>
      <w:tr w:rsidR="00B47B7D" w:rsidRPr="00D322C7" w14:paraId="00ABDC83" w14:textId="77777777" w:rsidTr="0039321F">
        <w:tc>
          <w:tcPr>
            <w:tcW w:w="1135" w:type="dxa"/>
            <w:vAlign w:val="center"/>
          </w:tcPr>
          <w:p w14:paraId="0755B2C3" w14:textId="3ABCBE5D"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0050</w:t>
            </w:r>
          </w:p>
        </w:tc>
        <w:tc>
          <w:tcPr>
            <w:tcW w:w="7087" w:type="dxa"/>
          </w:tcPr>
          <w:p w14:paraId="7DB799C2" w14:textId="77777777"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b/>
                <w:sz w:val="24"/>
              </w:rPr>
              <w:t>Standardgewichtung</w:t>
            </w:r>
          </w:p>
          <w:p w14:paraId="0792AD27" w14:textId="744F5117" w:rsidR="00F71050" w:rsidRPr="00D322C7" w:rsidRDefault="00F71050" w:rsidP="009D4EFF">
            <w:pPr>
              <w:spacing w:before="0"/>
              <w:ind w:left="-89"/>
              <w:rPr>
                <w:rFonts w:ascii="Times New Roman" w:eastAsia="PMingLiU" w:hAnsi="Times New Roman"/>
                <w:sz w:val="24"/>
              </w:rPr>
            </w:pPr>
            <w:r w:rsidRPr="00D322C7">
              <w:rPr>
                <w:rFonts w:ascii="Times New Roman" w:hAnsi="Times New Roman"/>
                <w:sz w:val="24"/>
              </w:rPr>
              <w:t>Artikel 28 und 32 der Delegierten Verordnung (EU) 2015/61</w:t>
            </w:r>
          </w:p>
          <w:p w14:paraId="21096672" w14:textId="09FF5ABF"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sz w:val="24"/>
              </w:rPr>
              <w:t>Die Standardgewichtungen in Spalte 0050 entsprechen denjenigen, die in der Delegierten Verordnung (EU) 2015/61 standardmäßig angegeben sind, und werden hier nur zur Information bereitgestellt.</w:t>
            </w:r>
          </w:p>
        </w:tc>
      </w:tr>
      <w:tr w:rsidR="00B47B7D" w:rsidRPr="00D322C7" w14:paraId="3F443956" w14:textId="77777777" w:rsidTr="0039321F">
        <w:tc>
          <w:tcPr>
            <w:tcW w:w="1135" w:type="dxa"/>
            <w:vAlign w:val="center"/>
          </w:tcPr>
          <w:p w14:paraId="5C3750CD" w14:textId="26104018"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0060</w:t>
            </w:r>
          </w:p>
        </w:tc>
        <w:tc>
          <w:tcPr>
            <w:tcW w:w="7087" w:type="dxa"/>
          </w:tcPr>
          <w:p w14:paraId="51239FB1" w14:textId="77777777"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b/>
                <w:sz w:val="24"/>
              </w:rPr>
              <w:t>Anwendbare Gewichtung</w:t>
            </w:r>
          </w:p>
          <w:p w14:paraId="5EB218B9" w14:textId="21E6D6F1" w:rsidR="00F71050" w:rsidRPr="00D322C7" w:rsidRDefault="00F71050" w:rsidP="009D4EFF">
            <w:pPr>
              <w:spacing w:before="0"/>
              <w:ind w:left="-89"/>
              <w:rPr>
                <w:rFonts w:ascii="Times New Roman" w:eastAsia="PMingLiU" w:hAnsi="Times New Roman"/>
                <w:sz w:val="24"/>
              </w:rPr>
            </w:pPr>
            <w:r w:rsidRPr="00D322C7">
              <w:rPr>
                <w:rFonts w:ascii="Times New Roman" w:hAnsi="Times New Roman"/>
                <w:sz w:val="24"/>
              </w:rPr>
              <w:t>Artikel 28 und 32 der Delegierten Verordnung (EU) 2015/61</w:t>
            </w:r>
          </w:p>
          <w:p w14:paraId="716B5FB9" w14:textId="1EFC1317" w:rsidR="00F71050" w:rsidRPr="00D322C7" w:rsidRDefault="00F71050" w:rsidP="009D4EFF">
            <w:pPr>
              <w:spacing w:before="0"/>
              <w:ind w:left="-89"/>
              <w:rPr>
                <w:rFonts w:ascii="Times New Roman" w:eastAsia="PMingLiU" w:hAnsi="Times New Roman"/>
                <w:sz w:val="24"/>
              </w:rPr>
            </w:pPr>
            <w:r w:rsidRPr="00D322C7">
              <w:rPr>
                <w:rFonts w:ascii="Times New Roman" w:hAnsi="Times New Roman"/>
                <w:bCs/>
                <w:sz w:val="24"/>
              </w:rPr>
              <w:t xml:space="preserve">Diese anwendbaren Gewichtungen </w:t>
            </w:r>
            <w:r w:rsidRPr="00D322C7">
              <w:rPr>
                <w:rFonts w:ascii="Times New Roman" w:hAnsi="Times New Roman"/>
                <w:sz w:val="24"/>
              </w:rPr>
              <w:t>entsprechen denjenigen, die in den Artikeln 28 und 32 der Delegierten Verordnung (EU) 2015/61 angegeben sind. Anwendbare Gewichtungen können zu gewichteten Durchschnittswerten führen und werden im Dezimalformat gemeldet (z. B. 1,00 für eine anwendbare Gewichtung von 100 Prozent oder 0,50 für eine anwendbare Gewichtung von 50 Prozent). Anwendbare Gewichtungen können u. a. unternehmensspezifische und nationale Ermessensspielräume widerspiegeln.</w:t>
            </w:r>
          </w:p>
        </w:tc>
      </w:tr>
      <w:tr w:rsidR="00B47B7D" w:rsidRPr="00D322C7" w14:paraId="4BCE01B2" w14:textId="77777777" w:rsidTr="0039321F">
        <w:tc>
          <w:tcPr>
            <w:tcW w:w="1135" w:type="dxa"/>
            <w:vAlign w:val="center"/>
          </w:tcPr>
          <w:p w14:paraId="37587F45" w14:textId="58778E97"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0070</w:t>
            </w:r>
          </w:p>
        </w:tc>
        <w:tc>
          <w:tcPr>
            <w:tcW w:w="7087" w:type="dxa"/>
          </w:tcPr>
          <w:p w14:paraId="59174A8A" w14:textId="77777777"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b/>
                <w:sz w:val="24"/>
              </w:rPr>
              <w:t>Abflüsse</w:t>
            </w:r>
          </w:p>
          <w:p w14:paraId="6D936D1E" w14:textId="6634DB72" w:rsidR="00F71050" w:rsidRPr="00D322C7" w:rsidRDefault="00F71050" w:rsidP="009D4EFF">
            <w:pPr>
              <w:spacing w:before="0"/>
              <w:ind w:left="-89"/>
              <w:rPr>
                <w:rFonts w:ascii="Times New Roman" w:eastAsia="PMingLiU" w:hAnsi="Times New Roman"/>
                <w:sz w:val="24"/>
              </w:rPr>
            </w:pPr>
            <w:r w:rsidRPr="00D322C7">
              <w:rPr>
                <w:rFonts w:ascii="Times New Roman" w:hAnsi="Times New Roman"/>
                <w:sz w:val="24"/>
              </w:rPr>
              <w:t>Die Kreditinstitute melden hier die Abflüsse. Dieser Wert wird durch Multiplikation der Spalte 0060 mit der Spalte 0030 des Meldebogens C 75.01 in Anhang XXIV ermittelt.</w:t>
            </w:r>
          </w:p>
        </w:tc>
      </w:tr>
      <w:tr w:rsidR="00B47B7D" w:rsidRPr="00D322C7" w14:paraId="02CE149B" w14:textId="77777777" w:rsidTr="0039321F">
        <w:tc>
          <w:tcPr>
            <w:tcW w:w="1135" w:type="dxa"/>
            <w:vAlign w:val="center"/>
          </w:tcPr>
          <w:p w14:paraId="3923F5C9" w14:textId="44CA0F24"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0080</w:t>
            </w:r>
          </w:p>
        </w:tc>
        <w:tc>
          <w:tcPr>
            <w:tcW w:w="7087" w:type="dxa"/>
          </w:tcPr>
          <w:p w14:paraId="3398FDFB" w14:textId="77777777"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b/>
                <w:sz w:val="24"/>
              </w:rPr>
              <w:t>Zuflüsse mit der Obergrenze von 75 % für Zuflüsse</w:t>
            </w:r>
          </w:p>
          <w:p w14:paraId="5117380C" w14:textId="743615B9" w:rsidR="00F71050" w:rsidRPr="00D322C7" w:rsidRDefault="00F71050" w:rsidP="009D4EFF">
            <w:pPr>
              <w:spacing w:before="0"/>
              <w:ind w:left="-89"/>
              <w:rPr>
                <w:rFonts w:ascii="Times New Roman" w:eastAsia="PMingLiU" w:hAnsi="Times New Roman"/>
                <w:sz w:val="24"/>
              </w:rPr>
            </w:pPr>
            <w:r w:rsidRPr="00D322C7">
              <w:rPr>
                <w:rFonts w:ascii="Times New Roman" w:hAnsi="Times New Roman"/>
                <w:sz w:val="24"/>
              </w:rPr>
              <w:t>Hier melden die Kreditinstitute die Zuflüsse für Transaktionen, die der Obergrenze von 75 % für Zuflüsse unterliegen. Die Zuflüsse werden durch Multiplikation der Spalte 0060 mit der Spalte 0010 des Meldebogens C 75.01 in Anhang XXIV ermittelt.</w:t>
            </w:r>
          </w:p>
        </w:tc>
      </w:tr>
      <w:tr w:rsidR="00B47B7D" w:rsidRPr="00D322C7" w14:paraId="4448DFAE" w14:textId="77777777" w:rsidTr="0039321F">
        <w:tc>
          <w:tcPr>
            <w:tcW w:w="1135" w:type="dxa"/>
            <w:vAlign w:val="center"/>
          </w:tcPr>
          <w:p w14:paraId="36F93588" w14:textId="0546AE47"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0090</w:t>
            </w:r>
          </w:p>
        </w:tc>
        <w:tc>
          <w:tcPr>
            <w:tcW w:w="7087" w:type="dxa"/>
          </w:tcPr>
          <w:p w14:paraId="1187773B" w14:textId="77777777"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b/>
                <w:sz w:val="24"/>
              </w:rPr>
              <w:t>Zuflüsse mit der Obergrenze von 90 % für Zuflüsse</w:t>
            </w:r>
          </w:p>
          <w:p w14:paraId="34F55EF6" w14:textId="59EC4A13" w:rsidR="00F71050" w:rsidRPr="00D322C7" w:rsidRDefault="00F71050" w:rsidP="009D4EFF">
            <w:pPr>
              <w:spacing w:before="0"/>
              <w:ind w:left="-89"/>
              <w:rPr>
                <w:rFonts w:ascii="Times New Roman" w:eastAsia="PMingLiU" w:hAnsi="Times New Roman"/>
                <w:sz w:val="24"/>
              </w:rPr>
            </w:pPr>
            <w:r w:rsidRPr="00D322C7">
              <w:rPr>
                <w:rFonts w:ascii="Times New Roman" w:hAnsi="Times New Roman"/>
                <w:sz w:val="24"/>
              </w:rPr>
              <w:t>Hier melden die Kreditinstitute die Zuflüsse für Transaktionen, die der Obergrenze von 90 % für Zuflüsse unterliegen. Die Zuflüsse werden durch Multiplikation der Spalte 0060 mit der Spalte 0010 des Meldebogens C 75.01 in Anhang XXIV ermittelt.</w:t>
            </w:r>
          </w:p>
        </w:tc>
      </w:tr>
      <w:tr w:rsidR="00F71050" w:rsidRPr="00D322C7" w14:paraId="10E17786" w14:textId="77777777" w:rsidTr="0039321F">
        <w:trPr>
          <w:trHeight w:val="50"/>
        </w:trPr>
        <w:tc>
          <w:tcPr>
            <w:tcW w:w="1135" w:type="dxa"/>
            <w:vAlign w:val="center"/>
          </w:tcPr>
          <w:p w14:paraId="3AB9E7A9" w14:textId="1FEFC876"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0100</w:t>
            </w:r>
          </w:p>
        </w:tc>
        <w:tc>
          <w:tcPr>
            <w:tcW w:w="7087" w:type="dxa"/>
          </w:tcPr>
          <w:p w14:paraId="08F902E2" w14:textId="77777777" w:rsidR="00F71050" w:rsidRPr="00D322C7" w:rsidRDefault="00F71050" w:rsidP="009D4EFF">
            <w:pPr>
              <w:spacing w:before="0"/>
              <w:ind w:left="-89"/>
              <w:rPr>
                <w:rFonts w:ascii="Times New Roman" w:eastAsia="PMingLiU" w:hAnsi="Times New Roman"/>
                <w:b/>
                <w:sz w:val="24"/>
              </w:rPr>
            </w:pPr>
            <w:r w:rsidRPr="00D322C7">
              <w:rPr>
                <w:rFonts w:ascii="Times New Roman" w:hAnsi="Times New Roman"/>
                <w:b/>
                <w:sz w:val="24"/>
              </w:rPr>
              <w:t>Zuflüsse — von der Obergrenze für Zuflüsse ausgenommen</w:t>
            </w:r>
          </w:p>
          <w:p w14:paraId="3B784AFC" w14:textId="088AC206" w:rsidR="00F71050" w:rsidRPr="00D322C7" w:rsidRDefault="00F71050" w:rsidP="009D4EFF">
            <w:pPr>
              <w:spacing w:before="0"/>
              <w:ind w:left="-89"/>
              <w:rPr>
                <w:rFonts w:ascii="Times New Roman" w:eastAsia="PMingLiU" w:hAnsi="Times New Roman"/>
                <w:sz w:val="24"/>
              </w:rPr>
            </w:pPr>
            <w:r w:rsidRPr="00D322C7">
              <w:rPr>
                <w:rFonts w:ascii="Times New Roman" w:hAnsi="Times New Roman"/>
                <w:sz w:val="24"/>
              </w:rPr>
              <w:t>Hier melden die Kreditinstitute die Zuflüsse für Transaktionen, die von der Obergrenze für Zuflüsse ausgenommen sind. Die Zuflüsse werden durch Multiplikation der Spalte 0060 mit der Spalte 0010 des Meldebogens C 75.01 in Anhang XXIV ermittelt.</w:t>
            </w:r>
          </w:p>
        </w:tc>
      </w:tr>
    </w:tbl>
    <w:p w14:paraId="0B54F72D" w14:textId="77777777" w:rsidR="00F71050" w:rsidRPr="00D322C7" w:rsidRDefault="00F71050">
      <w:pPr>
        <w:spacing w:before="0"/>
        <w:rPr>
          <w:rFonts w:ascii="Times New Roman" w:eastAsia="PMingLiU" w:hAnsi="Times New Roman"/>
          <w:sz w:val="24"/>
        </w:rPr>
      </w:pPr>
    </w:p>
    <w:p w14:paraId="559B1DD6" w14:textId="2B5EC0A8" w:rsidR="00F71050" w:rsidRPr="00D322C7" w:rsidRDefault="0062009E">
      <w:pPr>
        <w:keepNext/>
        <w:spacing w:before="0"/>
        <w:outlineLvl w:val="1"/>
        <w:rPr>
          <w:rFonts w:ascii="Times New Roman" w:eastAsia="PMingLiU" w:hAnsi="Times New Roman"/>
          <w:sz w:val="24"/>
        </w:rPr>
      </w:pPr>
      <w:r w:rsidRPr="00D322C7">
        <w:rPr>
          <w:rFonts w:ascii="Times New Roman" w:hAnsi="Times New Roman"/>
          <w:sz w:val="24"/>
        </w:rPr>
        <w:t>1.3.2</w:t>
      </w:r>
      <w:r w:rsidRPr="00D322C7">
        <w:tab/>
      </w:r>
      <w:r w:rsidRPr="00D322C7">
        <w:rPr>
          <w:rFonts w:ascii="Times New Roman" w:hAnsi="Times New Roman"/>
          <w:sz w:val="24"/>
        </w:rPr>
        <w:t>Erläuterungen zu bestimmten Zeilen</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4"/>
        <w:gridCol w:w="7200"/>
      </w:tblGrid>
      <w:tr w:rsidR="00B47B7D" w:rsidRPr="00D322C7" w14:paraId="7F844B2A" w14:textId="77777777" w:rsidTr="008C73B8">
        <w:tc>
          <w:tcPr>
            <w:tcW w:w="874" w:type="dxa"/>
            <w:shd w:val="clear" w:color="auto" w:fill="E6E6E6"/>
          </w:tcPr>
          <w:p w14:paraId="3AD48631" w14:textId="77777777" w:rsidR="00F71050" w:rsidRPr="00D322C7" w:rsidRDefault="00F71050">
            <w:pPr>
              <w:spacing w:before="0"/>
              <w:ind w:left="28"/>
              <w:rPr>
                <w:rFonts w:ascii="Times New Roman" w:eastAsia="PMingLiU" w:hAnsi="Times New Roman"/>
                <w:b/>
                <w:bCs/>
                <w:sz w:val="24"/>
              </w:rPr>
            </w:pPr>
            <w:r w:rsidRPr="00D322C7">
              <w:rPr>
                <w:rFonts w:ascii="Times New Roman" w:hAnsi="Times New Roman"/>
                <w:b/>
                <w:bCs/>
                <w:sz w:val="24"/>
              </w:rPr>
              <w:t>Zeile</w:t>
            </w:r>
          </w:p>
        </w:tc>
        <w:tc>
          <w:tcPr>
            <w:tcW w:w="7200" w:type="dxa"/>
            <w:shd w:val="clear" w:color="auto" w:fill="E6E6E6"/>
          </w:tcPr>
          <w:p w14:paraId="062CCB6A" w14:textId="77777777" w:rsidR="00F71050" w:rsidRPr="00D322C7" w:rsidRDefault="00F71050">
            <w:pPr>
              <w:spacing w:before="0"/>
              <w:ind w:left="28"/>
              <w:rPr>
                <w:rFonts w:ascii="Times New Roman" w:eastAsia="SimSun" w:hAnsi="Times New Roman"/>
                <w:b/>
                <w:sz w:val="24"/>
              </w:rPr>
            </w:pPr>
            <w:r w:rsidRPr="00D322C7">
              <w:rPr>
                <w:rFonts w:ascii="Times New Roman" w:hAnsi="Times New Roman"/>
                <w:b/>
                <w:bCs/>
                <w:sz w:val="24"/>
              </w:rPr>
              <w:t>Rechtsgrundlagen und Erläuterungen</w:t>
            </w:r>
          </w:p>
        </w:tc>
      </w:tr>
      <w:tr w:rsidR="00B47B7D" w:rsidRPr="00D322C7" w14:paraId="5B1FFF8C" w14:textId="77777777" w:rsidTr="008C73B8">
        <w:tc>
          <w:tcPr>
            <w:tcW w:w="874" w:type="dxa"/>
            <w:shd w:val="clear" w:color="auto" w:fill="auto"/>
            <w:vAlign w:val="center"/>
          </w:tcPr>
          <w:p w14:paraId="11448A2A" w14:textId="240263F5"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0010</w:t>
            </w:r>
          </w:p>
        </w:tc>
        <w:tc>
          <w:tcPr>
            <w:tcW w:w="7200" w:type="dxa"/>
            <w:shd w:val="clear" w:color="auto" w:fill="auto"/>
          </w:tcPr>
          <w:p w14:paraId="0D75232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 SICHERHEITENSWAPS INSGESAMT (Gegenpartei ist Zentralbank)</w:t>
            </w:r>
          </w:p>
          <w:p w14:paraId="410748FC" w14:textId="47752230"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5F65B00E" w14:textId="5A9F472E" w:rsidR="00F71050" w:rsidRPr="00D322C7" w:rsidRDefault="00FB499E" w:rsidP="009D4EFF">
            <w:pPr>
              <w:spacing w:before="0"/>
              <w:ind w:left="-84"/>
              <w:rPr>
                <w:rFonts w:ascii="Times New Roman" w:eastAsia="PMingLiU" w:hAnsi="Times New Roman"/>
                <w:bCs/>
                <w:sz w:val="24"/>
              </w:rPr>
            </w:pPr>
            <w:r w:rsidRPr="00D322C7">
              <w:rPr>
                <w:rFonts w:ascii="Times New Roman" w:hAnsi="Times New Roman"/>
                <w:bCs/>
                <w:sz w:val="24"/>
              </w:rPr>
              <w:t>Die Kreditinstitute melden hier für die jeweiligen Spalten die Gesamtwerte der Sicherheitenswaps.</w:t>
            </w:r>
          </w:p>
        </w:tc>
      </w:tr>
      <w:tr w:rsidR="00B47B7D" w:rsidRPr="00D322C7" w14:paraId="1E19CDD8" w14:textId="77777777" w:rsidTr="008C73B8">
        <w:tc>
          <w:tcPr>
            <w:tcW w:w="874" w:type="dxa"/>
            <w:vAlign w:val="center"/>
          </w:tcPr>
          <w:p w14:paraId="759B7E5D" w14:textId="0AC16A7A"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0020</w:t>
            </w:r>
          </w:p>
        </w:tc>
        <w:tc>
          <w:tcPr>
            <w:tcW w:w="7200" w:type="dxa"/>
            <w:shd w:val="clear" w:color="auto" w:fill="auto"/>
          </w:tcPr>
          <w:p w14:paraId="694BB430"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1.1. </w:t>
            </w:r>
            <w:r w:rsidRPr="00D322C7">
              <w:rPr>
                <w:rFonts w:ascii="Times New Roman" w:hAnsi="Times New Roman"/>
                <w:b/>
                <w:bCs/>
                <w:sz w:val="24"/>
              </w:rPr>
              <w:t>Summe der Transaktionen, bei denen Aktiva der Stufe 1 (ausgenommen gedeckte Schuldverschreibungen äußerst hoher Qualität) verliehen und folgende Sicherheiten geliehen wurden:</w:t>
            </w:r>
          </w:p>
          <w:p w14:paraId="184C7FC3" w14:textId="73AD5431"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67B4CC98" w14:textId="1AA4CDBD"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 xml:space="preserve">Die Kreditinstitute melden hier für jede betreffende Spalte die Gesamtwerte der Sicherheitenswaps </w:t>
            </w:r>
            <w:r w:rsidRPr="00D322C7">
              <w:rPr>
                <w:rFonts w:ascii="Times New Roman" w:hAnsi="Times New Roman"/>
                <w:sz w:val="24"/>
              </w:rPr>
              <w:t>für Transaktionen, bei denen Aktiva der Stufe 1 (ausgenommen gedeckte Schuldverschreibungen äußerst hoher Qualität) verliehen wurden.</w:t>
            </w:r>
          </w:p>
        </w:tc>
      </w:tr>
      <w:tr w:rsidR="00B47B7D" w:rsidRPr="00D322C7" w14:paraId="4AB38B02" w14:textId="77777777" w:rsidTr="008C73B8">
        <w:tc>
          <w:tcPr>
            <w:tcW w:w="874" w:type="dxa"/>
            <w:vAlign w:val="center"/>
          </w:tcPr>
          <w:p w14:paraId="5EFA9D27" w14:textId="391E6DD6"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0030</w:t>
            </w:r>
          </w:p>
        </w:tc>
        <w:tc>
          <w:tcPr>
            <w:tcW w:w="7200" w:type="dxa"/>
          </w:tcPr>
          <w:p w14:paraId="4F6BB82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1.1.1. </w:t>
            </w:r>
            <w:r w:rsidRPr="00D322C7">
              <w:rPr>
                <w:rFonts w:ascii="Times New Roman" w:hAnsi="Times New Roman"/>
                <w:b/>
                <w:bCs/>
                <w:sz w:val="24"/>
              </w:rPr>
              <w:t>Aktiva der Stufe 1 (ausgenommen gedeckte Schuldverschreibungen äußerst hoher Qualität)</w:t>
            </w:r>
          </w:p>
          <w:p w14:paraId="6C852399" w14:textId="196D3575"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sz w:val="24"/>
              </w:rPr>
              <w:t>Transaktionen, bei denen das Kreditinstitut Aktiva der Stufe 1, ausgenommen gedeckte Schuldverschreibungen äußerst hoher Qualität, (verliehen) gegen Aktiva der Stufe 1, ausgenommen gedeckte Schuldverschreibungen äußerst hoher Qualität, (geliehen) getauscht hat.</w:t>
            </w:r>
          </w:p>
        </w:tc>
      </w:tr>
      <w:tr w:rsidR="00B47B7D" w:rsidRPr="00D322C7" w14:paraId="02F0DEA5" w14:textId="77777777" w:rsidTr="008C73B8">
        <w:tc>
          <w:tcPr>
            <w:tcW w:w="874" w:type="dxa"/>
            <w:vAlign w:val="center"/>
          </w:tcPr>
          <w:p w14:paraId="64E8B141" w14:textId="5F688853"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0040</w:t>
            </w:r>
          </w:p>
        </w:tc>
        <w:tc>
          <w:tcPr>
            <w:tcW w:w="7200" w:type="dxa"/>
          </w:tcPr>
          <w:p w14:paraId="4DE4E92C" w14:textId="77777777" w:rsidR="00F71050" w:rsidRPr="00D322C7" w:rsidRDefault="00F71050" w:rsidP="009D4EFF">
            <w:pPr>
              <w:numPr>
                <w:ilvl w:val="3"/>
                <w:numId w:val="42"/>
              </w:numPr>
              <w:spacing w:before="0"/>
              <w:ind w:left="-84"/>
              <w:rPr>
                <w:rFonts w:ascii="Times New Roman" w:eastAsia="PMingLiU" w:hAnsi="Times New Roman"/>
                <w:b/>
                <w:bCs/>
                <w:sz w:val="24"/>
              </w:rPr>
            </w:pPr>
            <w:r w:rsidRPr="00D322C7">
              <w:rPr>
                <w:rFonts w:ascii="Times New Roman" w:hAnsi="Times New Roman"/>
                <w:b/>
                <w:bCs/>
                <w:sz w:val="24"/>
              </w:rPr>
              <w:t>Davon: Getauschte Sicherheiten erfüllen die operativen Anforderungen</w:t>
            </w:r>
          </w:p>
          <w:p w14:paraId="39840EA4" w14:textId="0DA8981B"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1.1.1. melden die Kreditinstitute</w:t>
            </w:r>
          </w:p>
          <w:p w14:paraId="1A327DA6" w14:textId="6D3D3FC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7124514" w14:textId="17E00C0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0007BB4" w14:textId="77777777" w:rsidTr="008C73B8">
        <w:tc>
          <w:tcPr>
            <w:tcW w:w="874" w:type="dxa"/>
            <w:vAlign w:val="center"/>
          </w:tcPr>
          <w:p w14:paraId="6D9A1344" w14:textId="4842D356"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0050</w:t>
            </w:r>
          </w:p>
        </w:tc>
        <w:tc>
          <w:tcPr>
            <w:tcW w:w="7200" w:type="dxa"/>
          </w:tcPr>
          <w:p w14:paraId="4AE201CE"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1.1.2. </w:t>
            </w:r>
            <w:r w:rsidRPr="00D322C7">
              <w:rPr>
                <w:rFonts w:ascii="Times New Roman" w:hAnsi="Times New Roman"/>
                <w:b/>
                <w:sz w:val="24"/>
              </w:rPr>
              <w:t>Stufe 1: gedeckte Schuldverschreibungen äußerst hoher Qualität</w:t>
            </w:r>
          </w:p>
          <w:p w14:paraId="6343EDA3" w14:textId="093AB95F"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gedeckte Schuldverschreibungen äußerst hoher Qualität der Stufe 1 (geliehen) getauscht hat.</w:t>
            </w:r>
          </w:p>
        </w:tc>
      </w:tr>
      <w:tr w:rsidR="00B47B7D" w:rsidRPr="00D322C7" w14:paraId="34244D14" w14:textId="77777777" w:rsidTr="008C73B8">
        <w:tc>
          <w:tcPr>
            <w:tcW w:w="874" w:type="dxa"/>
            <w:vAlign w:val="center"/>
          </w:tcPr>
          <w:p w14:paraId="6D967B09" w14:textId="46B25565"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0060</w:t>
            </w:r>
          </w:p>
        </w:tc>
        <w:tc>
          <w:tcPr>
            <w:tcW w:w="7200" w:type="dxa"/>
          </w:tcPr>
          <w:p w14:paraId="40FAEF85"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1.1.2.1. Davon: Getauschte Sicherheiten erfüllen die operativen Anforderungen</w:t>
            </w:r>
          </w:p>
          <w:p w14:paraId="6DE48B07" w14:textId="6ABE6FDB"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1.1.2. melden die Kreditinstitute</w:t>
            </w:r>
          </w:p>
          <w:p w14:paraId="38B522D4" w14:textId="6D7658D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53F3015" w14:textId="2CE62DE8"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2DF5EE5E" w14:textId="77777777" w:rsidTr="008C73B8">
        <w:tc>
          <w:tcPr>
            <w:tcW w:w="874" w:type="dxa"/>
            <w:vAlign w:val="center"/>
          </w:tcPr>
          <w:p w14:paraId="6FADBBA0" w14:textId="4282E4A6"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0070</w:t>
            </w:r>
          </w:p>
        </w:tc>
        <w:tc>
          <w:tcPr>
            <w:tcW w:w="7200" w:type="dxa"/>
          </w:tcPr>
          <w:p w14:paraId="7703CE46"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1.1.3. </w:t>
            </w:r>
            <w:r w:rsidRPr="00D322C7">
              <w:rPr>
                <w:rFonts w:ascii="Times New Roman" w:hAnsi="Times New Roman"/>
                <w:b/>
                <w:sz w:val="24"/>
              </w:rPr>
              <w:t>Aktiva der Stufe 2A</w:t>
            </w:r>
          </w:p>
          <w:p w14:paraId="2DB904B2" w14:textId="4C549982"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Aktiva der Stufe 2A (geliehen) getauscht hat.</w:t>
            </w:r>
          </w:p>
        </w:tc>
      </w:tr>
      <w:tr w:rsidR="00B47B7D" w:rsidRPr="00D322C7" w14:paraId="586C099F" w14:textId="77777777" w:rsidTr="008C73B8">
        <w:tc>
          <w:tcPr>
            <w:tcW w:w="874" w:type="dxa"/>
            <w:vAlign w:val="center"/>
          </w:tcPr>
          <w:p w14:paraId="4EC64D7C" w14:textId="328A8FCB"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0080</w:t>
            </w:r>
          </w:p>
        </w:tc>
        <w:tc>
          <w:tcPr>
            <w:tcW w:w="7200" w:type="dxa"/>
          </w:tcPr>
          <w:p w14:paraId="289776E0"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1.1.3.1. Davon: Getauschte Sicherheiten erfüllen die operativen Anforderungen</w:t>
            </w:r>
          </w:p>
          <w:p w14:paraId="14C76F3D" w14:textId="4DB18E0F"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1.1.3. melden die Kreditinstitute</w:t>
            </w:r>
          </w:p>
          <w:p w14:paraId="1244B5D3" w14:textId="53198B4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829D8B9" w14:textId="6491E4A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20B997C" w14:textId="77777777" w:rsidTr="008C73B8">
        <w:tc>
          <w:tcPr>
            <w:tcW w:w="874" w:type="dxa"/>
            <w:vAlign w:val="center"/>
          </w:tcPr>
          <w:p w14:paraId="43B9FF7D" w14:textId="08BB3046"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0090</w:t>
            </w:r>
          </w:p>
        </w:tc>
        <w:tc>
          <w:tcPr>
            <w:tcW w:w="7200" w:type="dxa"/>
          </w:tcPr>
          <w:p w14:paraId="6524DEFB" w14:textId="4BFE6929"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1.1.4. </w:t>
            </w:r>
            <w:r w:rsidRPr="00D322C7">
              <w:rPr>
                <w:rFonts w:ascii="Times New Roman" w:hAnsi="Times New Roman"/>
                <w:b/>
                <w:sz w:val="24"/>
              </w:rPr>
              <w:t>Stufe 2B: forderungsbesicherte Wertpapiere (Wohnimmobilien oder Kfz, Bonitätsstufe 1)</w:t>
            </w:r>
          </w:p>
          <w:p w14:paraId="401007E4" w14:textId="7A15191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forderungsbesicherte Wertpapiere (Wohnimmobilien oder Kfz, Bonitätsstufe 1) der Stufe 2B (geliehen) getauscht hat.</w:t>
            </w:r>
          </w:p>
        </w:tc>
      </w:tr>
      <w:tr w:rsidR="00B47B7D" w:rsidRPr="00D322C7" w14:paraId="0694D486" w14:textId="77777777" w:rsidTr="008C73B8">
        <w:tc>
          <w:tcPr>
            <w:tcW w:w="874" w:type="dxa"/>
            <w:vAlign w:val="center"/>
          </w:tcPr>
          <w:p w14:paraId="520BF3DA" w14:textId="10379286"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0100</w:t>
            </w:r>
          </w:p>
        </w:tc>
        <w:tc>
          <w:tcPr>
            <w:tcW w:w="7200" w:type="dxa"/>
          </w:tcPr>
          <w:p w14:paraId="2F96C8D0"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1.1.4.1. Davon: Getauschte Sicherheiten erfüllen die operativen Anforderungen</w:t>
            </w:r>
          </w:p>
          <w:p w14:paraId="69C09BA4" w14:textId="6032C1CE"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1.1.4. melden die Kreditinstitute</w:t>
            </w:r>
          </w:p>
          <w:p w14:paraId="6724542D" w14:textId="231EBCC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423A59A" w14:textId="16708756"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1B244CA" w14:textId="77777777" w:rsidTr="008C73B8">
        <w:tc>
          <w:tcPr>
            <w:tcW w:w="874" w:type="dxa"/>
            <w:vAlign w:val="center"/>
          </w:tcPr>
          <w:p w14:paraId="16A9C869" w14:textId="3EFCCEC9"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0110</w:t>
            </w:r>
          </w:p>
        </w:tc>
        <w:tc>
          <w:tcPr>
            <w:tcW w:w="7200" w:type="dxa"/>
          </w:tcPr>
          <w:p w14:paraId="0A7A32AC"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1.1.5. </w:t>
            </w:r>
            <w:r w:rsidRPr="00D322C7">
              <w:rPr>
                <w:rFonts w:ascii="Times New Roman" w:hAnsi="Times New Roman"/>
                <w:b/>
                <w:sz w:val="24"/>
              </w:rPr>
              <w:t>Stufe 2B: gedeckte Schuldverschreibungen hoher Qualität</w:t>
            </w:r>
          </w:p>
          <w:p w14:paraId="7FAE02E7" w14:textId="7604AB02"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gedeckte Schuldverschreibungen hoher Qualität der Stufe 2B (geliehen) getauscht hat.</w:t>
            </w:r>
          </w:p>
        </w:tc>
      </w:tr>
      <w:tr w:rsidR="00B47B7D" w:rsidRPr="00D322C7" w14:paraId="56BF7B54" w14:textId="77777777" w:rsidTr="008C73B8">
        <w:trPr>
          <w:trHeight w:val="50"/>
        </w:trPr>
        <w:tc>
          <w:tcPr>
            <w:tcW w:w="874" w:type="dxa"/>
            <w:vAlign w:val="center"/>
          </w:tcPr>
          <w:p w14:paraId="3F05D060" w14:textId="0395C007"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0120</w:t>
            </w:r>
          </w:p>
        </w:tc>
        <w:tc>
          <w:tcPr>
            <w:tcW w:w="7200" w:type="dxa"/>
          </w:tcPr>
          <w:p w14:paraId="5D17C84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1.1.5.1. Davon: Getauschte Sicherheiten erfüllen die operativen Anforderungen</w:t>
            </w:r>
          </w:p>
          <w:p w14:paraId="64F5FC02" w14:textId="3404A812"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1.1.5. melden die Kreditinstitute</w:t>
            </w:r>
          </w:p>
          <w:p w14:paraId="47742E12" w14:textId="1CD915C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03545B1" w14:textId="2C21517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0B2C69C5" w14:textId="77777777" w:rsidTr="008C73B8">
        <w:trPr>
          <w:trHeight w:val="50"/>
        </w:trPr>
        <w:tc>
          <w:tcPr>
            <w:tcW w:w="874" w:type="dxa"/>
            <w:vAlign w:val="center"/>
          </w:tcPr>
          <w:p w14:paraId="0AEB322A" w14:textId="22F47934"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0130</w:t>
            </w:r>
          </w:p>
        </w:tc>
        <w:tc>
          <w:tcPr>
            <w:tcW w:w="7200" w:type="dxa"/>
          </w:tcPr>
          <w:p w14:paraId="49852CE1" w14:textId="153FA8F0"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1.1.6. </w:t>
            </w:r>
            <w:r w:rsidRPr="00D322C7">
              <w:rPr>
                <w:rFonts w:ascii="Times New Roman" w:hAnsi="Times New Roman"/>
                <w:b/>
                <w:sz w:val="24"/>
              </w:rPr>
              <w:t>Stufe 2B: forderungsbesicherte Wertpapiere (Gewerbe oder natürliche Personen, Mitgliedstaat, Bonitätsstufe 1)</w:t>
            </w:r>
          </w:p>
          <w:p w14:paraId="4479AE9C" w14:textId="3CA2837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forderungsbesicherte Wertpapiere (Gewerbe oder natürliche Personen, Mitgliedstaat, Bonitätsstufe 1) der Stufe 2B (geliehen) getauscht hat.</w:t>
            </w:r>
          </w:p>
        </w:tc>
      </w:tr>
      <w:tr w:rsidR="00B47B7D" w:rsidRPr="00D322C7" w14:paraId="02112BD1" w14:textId="77777777" w:rsidTr="008C73B8">
        <w:tc>
          <w:tcPr>
            <w:tcW w:w="874" w:type="dxa"/>
            <w:vAlign w:val="center"/>
          </w:tcPr>
          <w:p w14:paraId="41E26EE7" w14:textId="17DA7D42"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0140</w:t>
            </w:r>
          </w:p>
        </w:tc>
        <w:tc>
          <w:tcPr>
            <w:tcW w:w="7200" w:type="dxa"/>
          </w:tcPr>
          <w:p w14:paraId="26C5609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1.1.6.1. Davon: Getauschte Sicherheiten erfüllen die operativen Anforderungen</w:t>
            </w:r>
          </w:p>
          <w:p w14:paraId="2036CCC8" w14:textId="4199D527"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1.1.6. melden die Kreditinstitute</w:t>
            </w:r>
          </w:p>
          <w:p w14:paraId="429173F7" w14:textId="4593151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3DDE118" w14:textId="369D81C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69E683BC" w14:textId="77777777" w:rsidTr="008C73B8">
        <w:tc>
          <w:tcPr>
            <w:tcW w:w="874" w:type="dxa"/>
            <w:vAlign w:val="center"/>
          </w:tcPr>
          <w:p w14:paraId="67CA9916" w14:textId="34041DC0"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0150</w:t>
            </w:r>
          </w:p>
        </w:tc>
        <w:tc>
          <w:tcPr>
            <w:tcW w:w="7200" w:type="dxa"/>
          </w:tcPr>
          <w:p w14:paraId="0FA04E43" w14:textId="5388886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1.1.7. </w:t>
            </w:r>
            <w:r w:rsidRPr="00D322C7">
              <w:rPr>
                <w:rFonts w:ascii="Times New Roman" w:hAnsi="Times New Roman"/>
                <w:b/>
                <w:sz w:val="24"/>
              </w:rPr>
              <w:t>Andere Aktiva der Stufe 2B</w:t>
            </w:r>
          </w:p>
          <w:p w14:paraId="22DBEB81" w14:textId="64E42FA9"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andere Aktiva der Stufe 2B (geliehen) getauscht hat.</w:t>
            </w:r>
          </w:p>
        </w:tc>
      </w:tr>
      <w:tr w:rsidR="00B47B7D" w:rsidRPr="00D322C7" w14:paraId="042E71E4" w14:textId="77777777" w:rsidTr="008C73B8">
        <w:tc>
          <w:tcPr>
            <w:tcW w:w="874" w:type="dxa"/>
            <w:vAlign w:val="center"/>
          </w:tcPr>
          <w:p w14:paraId="4B58B543" w14:textId="1CF62140"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0160</w:t>
            </w:r>
          </w:p>
        </w:tc>
        <w:tc>
          <w:tcPr>
            <w:tcW w:w="7200" w:type="dxa"/>
          </w:tcPr>
          <w:p w14:paraId="252EAFBF"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1.1.7.1. Davon: Getauschte Sicherheiten erfüllen die operativen Anforderungen</w:t>
            </w:r>
          </w:p>
          <w:p w14:paraId="57818693" w14:textId="77777777"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1.1.7. melden die Kreditinstitute</w:t>
            </w:r>
          </w:p>
          <w:p w14:paraId="73354A47" w14:textId="14FD564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8620A36" w14:textId="2105573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FA73979" w14:textId="77777777" w:rsidTr="008C73B8">
        <w:tc>
          <w:tcPr>
            <w:tcW w:w="874" w:type="dxa"/>
            <w:vAlign w:val="center"/>
          </w:tcPr>
          <w:p w14:paraId="04D3FB1E" w14:textId="29664734" w:rsidR="00F71050" w:rsidRPr="00D322C7" w:rsidRDefault="00F71050" w:rsidP="009D4EFF">
            <w:pPr>
              <w:spacing w:before="0"/>
              <w:rPr>
                <w:rFonts w:ascii="Times New Roman" w:eastAsia="PMingLiU" w:hAnsi="Times New Roman"/>
                <w:sz w:val="24"/>
              </w:rPr>
            </w:pPr>
            <w:r w:rsidRPr="00D322C7">
              <w:rPr>
                <w:rFonts w:ascii="Times New Roman" w:hAnsi="Times New Roman"/>
                <w:sz w:val="24"/>
              </w:rPr>
              <w:t>0170</w:t>
            </w:r>
          </w:p>
        </w:tc>
        <w:tc>
          <w:tcPr>
            <w:tcW w:w="7200" w:type="dxa"/>
          </w:tcPr>
          <w:p w14:paraId="535565B8"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1.1.8. </w:t>
            </w:r>
            <w:r w:rsidRPr="00D322C7">
              <w:rPr>
                <w:rFonts w:ascii="Times New Roman" w:hAnsi="Times New Roman"/>
                <w:b/>
                <w:sz w:val="24"/>
              </w:rPr>
              <w:t>Nicht liquide Aktiva</w:t>
            </w:r>
          </w:p>
          <w:p w14:paraId="2C554E3D" w14:textId="7A95446A"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nicht liquide Aktiva (geliehen) getauscht hat.</w:t>
            </w:r>
          </w:p>
        </w:tc>
      </w:tr>
      <w:tr w:rsidR="00B47B7D" w:rsidRPr="00D322C7" w14:paraId="68B88591" w14:textId="77777777" w:rsidTr="008C73B8">
        <w:tc>
          <w:tcPr>
            <w:tcW w:w="874" w:type="dxa"/>
            <w:shd w:val="clear" w:color="auto" w:fill="auto"/>
            <w:vAlign w:val="center"/>
          </w:tcPr>
          <w:p w14:paraId="2D54C374" w14:textId="53C65D26" w:rsidR="00F71050" w:rsidRPr="00D322C7" w:rsidRDefault="00F71050">
            <w:pPr>
              <w:spacing w:before="0"/>
              <w:rPr>
                <w:rFonts w:ascii="Times New Roman" w:eastAsia="PMingLiU" w:hAnsi="Times New Roman"/>
                <w:sz w:val="24"/>
              </w:rPr>
            </w:pPr>
            <w:r w:rsidRPr="00D322C7">
              <w:rPr>
                <w:rFonts w:ascii="Times New Roman" w:hAnsi="Times New Roman"/>
                <w:sz w:val="24"/>
              </w:rPr>
              <w:t>0180</w:t>
            </w:r>
          </w:p>
        </w:tc>
        <w:tc>
          <w:tcPr>
            <w:tcW w:w="7200" w:type="dxa"/>
            <w:shd w:val="clear" w:color="auto" w:fill="auto"/>
          </w:tcPr>
          <w:p w14:paraId="27DB1395"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1.1.8.1. Davon: Getauschte Sicherheiten erfüllen die operativen Anforderungen</w:t>
            </w:r>
          </w:p>
          <w:p w14:paraId="478C3420" w14:textId="4B6E8B05"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1.1.8.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3E95F2C7" w14:textId="77777777" w:rsidTr="008C73B8">
        <w:tc>
          <w:tcPr>
            <w:tcW w:w="874" w:type="dxa"/>
            <w:shd w:val="clear" w:color="auto" w:fill="auto"/>
            <w:vAlign w:val="center"/>
          </w:tcPr>
          <w:p w14:paraId="09E8F2A2" w14:textId="7BF04AAD" w:rsidR="00F71050" w:rsidRPr="00D322C7" w:rsidRDefault="00F71050">
            <w:pPr>
              <w:spacing w:before="0"/>
              <w:rPr>
                <w:rFonts w:ascii="Times New Roman" w:eastAsia="PMingLiU" w:hAnsi="Times New Roman"/>
                <w:sz w:val="24"/>
              </w:rPr>
            </w:pPr>
            <w:r w:rsidRPr="00D322C7">
              <w:rPr>
                <w:rFonts w:ascii="Times New Roman" w:hAnsi="Times New Roman"/>
                <w:sz w:val="24"/>
              </w:rPr>
              <w:t>0190</w:t>
            </w:r>
          </w:p>
        </w:tc>
        <w:tc>
          <w:tcPr>
            <w:tcW w:w="7200" w:type="dxa"/>
            <w:shd w:val="clear" w:color="auto" w:fill="auto"/>
          </w:tcPr>
          <w:p w14:paraId="48B0D3FE"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1.2. </w:t>
            </w:r>
            <w:r w:rsidRPr="00D322C7">
              <w:rPr>
                <w:rFonts w:ascii="Times New Roman" w:hAnsi="Times New Roman"/>
                <w:b/>
                <w:sz w:val="24"/>
              </w:rPr>
              <w:t>Summe der Transaktionen, bei denen gedeckte Schuldverschreibungen äußerst hoher Qualität der Stufe 1 verliehen und folgende Sicherheiten geliehen wurden:</w:t>
            </w:r>
          </w:p>
          <w:p w14:paraId="4643050A" w14:textId="01D198B4"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6ED00D2A" w14:textId="6F4F65AA"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Die Kreditinstitute melden hier für die betreffenden Spalten die Gesamtwerte der Sicherheitenswaps für Transaktionen, bei denen gedeckte Schuldverschreibungen äußerst hoher Qualität der Stufe 1 verliehen wurden.</w:t>
            </w:r>
          </w:p>
        </w:tc>
      </w:tr>
      <w:tr w:rsidR="00B47B7D" w:rsidRPr="00D322C7" w14:paraId="4013E7B2" w14:textId="77777777" w:rsidTr="008C73B8">
        <w:tc>
          <w:tcPr>
            <w:tcW w:w="874" w:type="dxa"/>
            <w:vAlign w:val="center"/>
          </w:tcPr>
          <w:p w14:paraId="198F9323" w14:textId="4C6DC0D0" w:rsidR="00F71050" w:rsidRPr="00D322C7" w:rsidRDefault="00F71050">
            <w:pPr>
              <w:spacing w:before="0"/>
              <w:rPr>
                <w:rFonts w:ascii="Times New Roman" w:eastAsia="PMingLiU" w:hAnsi="Times New Roman"/>
                <w:sz w:val="24"/>
              </w:rPr>
            </w:pPr>
            <w:r w:rsidRPr="00D322C7">
              <w:rPr>
                <w:rFonts w:ascii="Times New Roman" w:hAnsi="Times New Roman"/>
                <w:sz w:val="24"/>
              </w:rPr>
              <w:t>0200</w:t>
            </w:r>
          </w:p>
        </w:tc>
        <w:tc>
          <w:tcPr>
            <w:tcW w:w="7200" w:type="dxa"/>
          </w:tcPr>
          <w:p w14:paraId="340C6D33"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1.2.1. </w:t>
            </w:r>
            <w:r w:rsidRPr="00D322C7">
              <w:rPr>
                <w:rFonts w:ascii="Times New Roman" w:hAnsi="Times New Roman"/>
                <w:b/>
                <w:bCs/>
                <w:sz w:val="24"/>
              </w:rPr>
              <w:t>Aktiva der Stufe 1 (ausgenommen gedeckte Schuldverschreibungen äußerst hoher Qualität)</w:t>
            </w:r>
          </w:p>
          <w:p w14:paraId="555F3227" w14:textId="53FC203F"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Aktiva der Stufe 1, ausgenommen gedeckte Schuldverschreibungen äußerst hoher Qualität, (geliehen) getauscht hat.</w:t>
            </w:r>
          </w:p>
        </w:tc>
      </w:tr>
      <w:tr w:rsidR="00B47B7D" w:rsidRPr="00D322C7" w14:paraId="62AB64B5" w14:textId="77777777" w:rsidTr="008C73B8">
        <w:tc>
          <w:tcPr>
            <w:tcW w:w="874" w:type="dxa"/>
            <w:vAlign w:val="center"/>
          </w:tcPr>
          <w:p w14:paraId="56AC7639" w14:textId="298AD00B" w:rsidR="00F71050" w:rsidRPr="00D322C7" w:rsidRDefault="00F71050">
            <w:pPr>
              <w:spacing w:before="0"/>
              <w:rPr>
                <w:rFonts w:ascii="Times New Roman" w:eastAsia="PMingLiU" w:hAnsi="Times New Roman"/>
                <w:sz w:val="24"/>
              </w:rPr>
            </w:pPr>
            <w:r w:rsidRPr="00D322C7">
              <w:rPr>
                <w:rFonts w:ascii="Times New Roman" w:hAnsi="Times New Roman"/>
                <w:sz w:val="24"/>
              </w:rPr>
              <w:t>0210</w:t>
            </w:r>
          </w:p>
        </w:tc>
        <w:tc>
          <w:tcPr>
            <w:tcW w:w="7200" w:type="dxa"/>
          </w:tcPr>
          <w:p w14:paraId="31404B6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1.2.1.1. Davon: Getauschte Sicherheiten erfüllen die operativen Anforderungen</w:t>
            </w:r>
          </w:p>
          <w:p w14:paraId="2952F7E5" w14:textId="17ED3249"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1.2.1. melden die Kreditinstitute</w:t>
            </w:r>
          </w:p>
          <w:p w14:paraId="76343C89" w14:textId="1F24179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241D593" w14:textId="0A6DE38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8446A42" w14:textId="77777777" w:rsidTr="008C73B8">
        <w:tc>
          <w:tcPr>
            <w:tcW w:w="874" w:type="dxa"/>
            <w:vAlign w:val="center"/>
          </w:tcPr>
          <w:p w14:paraId="64435AC7" w14:textId="4D5BFFBA" w:rsidR="00F71050" w:rsidRPr="00D322C7" w:rsidRDefault="00F71050">
            <w:pPr>
              <w:spacing w:before="0"/>
              <w:rPr>
                <w:rFonts w:ascii="Times New Roman" w:eastAsia="PMingLiU" w:hAnsi="Times New Roman"/>
                <w:sz w:val="24"/>
              </w:rPr>
            </w:pPr>
            <w:r w:rsidRPr="00D322C7">
              <w:rPr>
                <w:rFonts w:ascii="Times New Roman" w:hAnsi="Times New Roman"/>
                <w:sz w:val="24"/>
              </w:rPr>
              <w:t>0220</w:t>
            </w:r>
          </w:p>
        </w:tc>
        <w:tc>
          <w:tcPr>
            <w:tcW w:w="7200" w:type="dxa"/>
          </w:tcPr>
          <w:p w14:paraId="06FE7B22"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1.2.2. </w:t>
            </w:r>
            <w:r w:rsidRPr="00D322C7">
              <w:rPr>
                <w:rFonts w:ascii="Times New Roman" w:hAnsi="Times New Roman"/>
                <w:b/>
                <w:sz w:val="24"/>
              </w:rPr>
              <w:t>Stufe 1: gedeckte Schuldverschreibungen äußerst hoher Qualität</w:t>
            </w:r>
          </w:p>
          <w:p w14:paraId="5D12E0BC" w14:textId="14CB756A"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gedeckte Schuldverschreibungen äußerst hoher Qualität der Stufe 1 (geliehen) getauscht hat.</w:t>
            </w:r>
          </w:p>
        </w:tc>
      </w:tr>
      <w:tr w:rsidR="00B47B7D" w:rsidRPr="00D322C7" w14:paraId="73748788" w14:textId="77777777" w:rsidTr="008C73B8">
        <w:tc>
          <w:tcPr>
            <w:tcW w:w="874" w:type="dxa"/>
            <w:vAlign w:val="center"/>
          </w:tcPr>
          <w:p w14:paraId="33AD3746" w14:textId="5D6E5238" w:rsidR="00F71050" w:rsidRPr="00D322C7" w:rsidRDefault="000F16AB">
            <w:pPr>
              <w:spacing w:before="0"/>
              <w:rPr>
                <w:rFonts w:ascii="Times New Roman" w:eastAsia="PMingLiU" w:hAnsi="Times New Roman"/>
                <w:sz w:val="24"/>
              </w:rPr>
            </w:pPr>
            <w:r w:rsidRPr="00D322C7">
              <w:rPr>
                <w:rFonts w:ascii="Times New Roman" w:hAnsi="Times New Roman"/>
                <w:sz w:val="24"/>
              </w:rPr>
              <w:t>0230</w:t>
            </w:r>
          </w:p>
        </w:tc>
        <w:tc>
          <w:tcPr>
            <w:tcW w:w="7200" w:type="dxa"/>
          </w:tcPr>
          <w:p w14:paraId="172E5558"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1.2.2.1. Davon: Getauschte Sicherheiten erfüllen die operativen Anforderungen</w:t>
            </w:r>
          </w:p>
          <w:p w14:paraId="0C729744" w14:textId="5C640DC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1.2.2. melden die Kreditinstitute</w:t>
            </w:r>
          </w:p>
          <w:p w14:paraId="5FEF820C" w14:textId="0571032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122E9EA" w14:textId="5B91C42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0B6FE4F" w14:textId="77777777" w:rsidTr="008C73B8">
        <w:tc>
          <w:tcPr>
            <w:tcW w:w="874" w:type="dxa"/>
            <w:vAlign w:val="center"/>
          </w:tcPr>
          <w:p w14:paraId="58804EDC" w14:textId="6C550B67" w:rsidR="00F71050" w:rsidRPr="00D322C7" w:rsidRDefault="000F16AB">
            <w:pPr>
              <w:spacing w:before="0"/>
              <w:rPr>
                <w:rFonts w:ascii="Times New Roman" w:eastAsia="PMingLiU" w:hAnsi="Times New Roman"/>
                <w:sz w:val="24"/>
              </w:rPr>
            </w:pPr>
            <w:r w:rsidRPr="00D322C7">
              <w:rPr>
                <w:rFonts w:ascii="Times New Roman" w:hAnsi="Times New Roman"/>
                <w:sz w:val="24"/>
              </w:rPr>
              <w:t>0240</w:t>
            </w:r>
          </w:p>
        </w:tc>
        <w:tc>
          <w:tcPr>
            <w:tcW w:w="7200" w:type="dxa"/>
          </w:tcPr>
          <w:p w14:paraId="4D5E41D6"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1.2.3. </w:t>
            </w:r>
            <w:r w:rsidRPr="00D322C7">
              <w:rPr>
                <w:rFonts w:ascii="Times New Roman" w:hAnsi="Times New Roman"/>
                <w:b/>
                <w:sz w:val="24"/>
              </w:rPr>
              <w:t>Aktiva der Stufe 2A</w:t>
            </w:r>
          </w:p>
          <w:p w14:paraId="4D8A60F9" w14:textId="2182FC0C"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Aktiva der Stufe 2A (geliehen) getauscht hat.</w:t>
            </w:r>
          </w:p>
        </w:tc>
      </w:tr>
      <w:tr w:rsidR="00B47B7D" w:rsidRPr="00D322C7" w14:paraId="27850707" w14:textId="77777777" w:rsidTr="008C73B8">
        <w:tc>
          <w:tcPr>
            <w:tcW w:w="874" w:type="dxa"/>
            <w:vAlign w:val="center"/>
          </w:tcPr>
          <w:p w14:paraId="1746EBFA" w14:textId="15A35F30" w:rsidR="00F71050" w:rsidRPr="00D322C7" w:rsidRDefault="000F16AB">
            <w:pPr>
              <w:spacing w:before="0"/>
              <w:rPr>
                <w:rFonts w:ascii="Times New Roman" w:eastAsia="PMingLiU" w:hAnsi="Times New Roman"/>
                <w:sz w:val="24"/>
              </w:rPr>
            </w:pPr>
            <w:r w:rsidRPr="00D322C7">
              <w:rPr>
                <w:rFonts w:ascii="Times New Roman" w:hAnsi="Times New Roman"/>
                <w:sz w:val="24"/>
              </w:rPr>
              <w:t>0250</w:t>
            </w:r>
          </w:p>
        </w:tc>
        <w:tc>
          <w:tcPr>
            <w:tcW w:w="7200" w:type="dxa"/>
          </w:tcPr>
          <w:p w14:paraId="16D7900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1.2.3.1. Davon: Getauschte Sicherheiten erfüllen die operativen Anforderungen</w:t>
            </w:r>
          </w:p>
          <w:p w14:paraId="0E1E7C56" w14:textId="390C26D0"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1.2.3. melden die Kreditinstitute</w:t>
            </w:r>
          </w:p>
          <w:p w14:paraId="4294B0F4" w14:textId="26FF579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27FAFB7" w14:textId="2239CAD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6176C45" w14:textId="77777777" w:rsidTr="008C73B8">
        <w:tc>
          <w:tcPr>
            <w:tcW w:w="874" w:type="dxa"/>
            <w:vAlign w:val="center"/>
          </w:tcPr>
          <w:p w14:paraId="356B61A6" w14:textId="37877627" w:rsidR="00F71050" w:rsidRPr="00D322C7" w:rsidRDefault="000F16AB">
            <w:pPr>
              <w:spacing w:before="0"/>
              <w:rPr>
                <w:rFonts w:ascii="Times New Roman" w:eastAsia="PMingLiU" w:hAnsi="Times New Roman"/>
                <w:sz w:val="24"/>
              </w:rPr>
            </w:pPr>
            <w:r w:rsidRPr="00D322C7">
              <w:rPr>
                <w:rFonts w:ascii="Times New Roman" w:hAnsi="Times New Roman"/>
                <w:sz w:val="24"/>
              </w:rPr>
              <w:t>0260</w:t>
            </w:r>
          </w:p>
        </w:tc>
        <w:tc>
          <w:tcPr>
            <w:tcW w:w="7200" w:type="dxa"/>
          </w:tcPr>
          <w:p w14:paraId="26410FC8" w14:textId="1E2836D6"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1.2.4. </w:t>
            </w:r>
            <w:r w:rsidRPr="00D322C7">
              <w:rPr>
                <w:rFonts w:ascii="Times New Roman" w:hAnsi="Times New Roman"/>
                <w:b/>
                <w:sz w:val="24"/>
              </w:rPr>
              <w:t>Stufe 2B: forderungsbesicherte Wertpapiere (Wohnimmobilien oder Kfz, Bonitätsstufe 1)</w:t>
            </w:r>
          </w:p>
          <w:p w14:paraId="14FC8217" w14:textId="48601D7F"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forderungsbesicherte Wertpapiere (Wohnimmobilien oder Kfz, Bonitätsstufe 1) der Stufe 2B (geliehen) getauscht hat.</w:t>
            </w:r>
          </w:p>
        </w:tc>
      </w:tr>
      <w:tr w:rsidR="00B47B7D" w:rsidRPr="00D322C7" w14:paraId="50F47F38" w14:textId="77777777" w:rsidTr="008C73B8">
        <w:tc>
          <w:tcPr>
            <w:tcW w:w="874" w:type="dxa"/>
            <w:vAlign w:val="center"/>
          </w:tcPr>
          <w:p w14:paraId="3BA16A95" w14:textId="62CC751B" w:rsidR="00F71050" w:rsidRPr="00D322C7" w:rsidRDefault="000F16AB">
            <w:pPr>
              <w:spacing w:before="0"/>
              <w:rPr>
                <w:rFonts w:ascii="Times New Roman" w:eastAsia="PMingLiU" w:hAnsi="Times New Roman"/>
                <w:sz w:val="24"/>
              </w:rPr>
            </w:pPr>
            <w:r w:rsidRPr="00D322C7">
              <w:rPr>
                <w:rFonts w:ascii="Times New Roman" w:hAnsi="Times New Roman"/>
                <w:sz w:val="24"/>
              </w:rPr>
              <w:t>0270</w:t>
            </w:r>
          </w:p>
        </w:tc>
        <w:tc>
          <w:tcPr>
            <w:tcW w:w="7200" w:type="dxa"/>
          </w:tcPr>
          <w:p w14:paraId="3A82B5F6"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1.2.4.1. Davon: Getauschte Sicherheiten erfüllen die operativen Anforderungen</w:t>
            </w:r>
          </w:p>
          <w:p w14:paraId="45757BAA" w14:textId="2A586EB9"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1.2.4. melden die Kreditinstitute</w:t>
            </w:r>
          </w:p>
          <w:p w14:paraId="47160DB0" w14:textId="6EB6A58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3DC2E9A" w14:textId="1D9C840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CA90B7F" w14:textId="77777777" w:rsidTr="008C73B8">
        <w:tc>
          <w:tcPr>
            <w:tcW w:w="874" w:type="dxa"/>
            <w:vAlign w:val="center"/>
          </w:tcPr>
          <w:p w14:paraId="4EC166CD" w14:textId="458299B2" w:rsidR="00F71050" w:rsidRPr="00D322C7" w:rsidRDefault="000F16AB">
            <w:pPr>
              <w:spacing w:before="0"/>
              <w:rPr>
                <w:rFonts w:ascii="Times New Roman" w:eastAsia="PMingLiU" w:hAnsi="Times New Roman"/>
                <w:sz w:val="24"/>
              </w:rPr>
            </w:pPr>
            <w:r w:rsidRPr="00D322C7">
              <w:rPr>
                <w:rFonts w:ascii="Times New Roman" w:hAnsi="Times New Roman"/>
                <w:sz w:val="24"/>
              </w:rPr>
              <w:t>0280</w:t>
            </w:r>
          </w:p>
        </w:tc>
        <w:tc>
          <w:tcPr>
            <w:tcW w:w="7200" w:type="dxa"/>
          </w:tcPr>
          <w:p w14:paraId="6C91B00B"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1.2.5. </w:t>
            </w:r>
            <w:r w:rsidRPr="00D322C7">
              <w:rPr>
                <w:rFonts w:ascii="Times New Roman" w:hAnsi="Times New Roman"/>
                <w:b/>
                <w:sz w:val="24"/>
              </w:rPr>
              <w:t>Stufe 2B: gedeckte Schuldverschreibungen hoher Qualität</w:t>
            </w:r>
          </w:p>
          <w:p w14:paraId="50CDA7BE" w14:textId="46704C9F"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gedeckte Schuldverschreibungen hoher Qualität der Stufe 2B (geliehen) getauscht hat.</w:t>
            </w:r>
          </w:p>
        </w:tc>
      </w:tr>
      <w:tr w:rsidR="00B47B7D" w:rsidRPr="00D322C7" w14:paraId="50A24D2B" w14:textId="77777777" w:rsidTr="008C73B8">
        <w:tc>
          <w:tcPr>
            <w:tcW w:w="874" w:type="dxa"/>
            <w:vAlign w:val="center"/>
          </w:tcPr>
          <w:p w14:paraId="7C2B016B" w14:textId="3E4F22D9" w:rsidR="00F71050" w:rsidRPr="00D322C7" w:rsidRDefault="000F16AB">
            <w:pPr>
              <w:spacing w:before="0"/>
              <w:rPr>
                <w:rFonts w:ascii="Times New Roman" w:eastAsia="PMingLiU" w:hAnsi="Times New Roman"/>
                <w:sz w:val="24"/>
              </w:rPr>
            </w:pPr>
            <w:r w:rsidRPr="00D322C7">
              <w:rPr>
                <w:rFonts w:ascii="Times New Roman" w:hAnsi="Times New Roman"/>
                <w:sz w:val="24"/>
              </w:rPr>
              <w:t>0290</w:t>
            </w:r>
          </w:p>
        </w:tc>
        <w:tc>
          <w:tcPr>
            <w:tcW w:w="7200" w:type="dxa"/>
          </w:tcPr>
          <w:p w14:paraId="18E2507F"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1.2.5.1. Davon: Getauschte Sicherheiten erfüllen die operativen Anforderungen</w:t>
            </w:r>
          </w:p>
          <w:p w14:paraId="7CEB7826" w14:textId="3DEE62E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1.2.5. melden die Kreditinstitute</w:t>
            </w:r>
          </w:p>
          <w:p w14:paraId="716CDADA" w14:textId="5D384B3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1875A5C" w14:textId="53ABA7C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74E0B50" w14:textId="77777777" w:rsidTr="008C73B8">
        <w:tc>
          <w:tcPr>
            <w:tcW w:w="874" w:type="dxa"/>
            <w:vAlign w:val="center"/>
          </w:tcPr>
          <w:p w14:paraId="7D774AFA" w14:textId="7CF8A8DC" w:rsidR="00F71050" w:rsidRPr="00D322C7" w:rsidRDefault="000F16AB">
            <w:pPr>
              <w:spacing w:before="0"/>
              <w:rPr>
                <w:rFonts w:ascii="Times New Roman" w:eastAsia="PMingLiU" w:hAnsi="Times New Roman"/>
                <w:sz w:val="24"/>
              </w:rPr>
            </w:pPr>
            <w:r w:rsidRPr="00D322C7">
              <w:rPr>
                <w:rFonts w:ascii="Times New Roman" w:hAnsi="Times New Roman"/>
                <w:sz w:val="24"/>
              </w:rPr>
              <w:t>0300</w:t>
            </w:r>
          </w:p>
        </w:tc>
        <w:tc>
          <w:tcPr>
            <w:tcW w:w="7200" w:type="dxa"/>
          </w:tcPr>
          <w:p w14:paraId="64844949"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1.2.6. </w:t>
            </w:r>
            <w:r w:rsidRPr="00D322C7">
              <w:rPr>
                <w:rFonts w:ascii="Times New Roman" w:hAnsi="Times New Roman"/>
                <w:b/>
                <w:sz w:val="24"/>
              </w:rPr>
              <w:t>Stufe 2B: forderungsbesicherte Wertpapiere (Gewerbe oder natürliche Personen, Mitgliedstaat, Bonitätsstufe 1)</w:t>
            </w:r>
          </w:p>
          <w:p w14:paraId="13EE4808" w14:textId="4C43E012"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forderungsbesicherte Wertpapiere (Gewerbe oder natürliche Personen, Mitgliedstaat, Bonitätsstufe 1) der Stufe 2B (geliehen) getauscht hat.</w:t>
            </w:r>
          </w:p>
        </w:tc>
      </w:tr>
      <w:tr w:rsidR="00B47B7D" w:rsidRPr="00D322C7" w14:paraId="7444F5C7" w14:textId="77777777" w:rsidTr="008C73B8">
        <w:tc>
          <w:tcPr>
            <w:tcW w:w="874" w:type="dxa"/>
            <w:vAlign w:val="center"/>
          </w:tcPr>
          <w:p w14:paraId="4814BC93" w14:textId="6A72EB71" w:rsidR="00F71050" w:rsidRPr="00D322C7" w:rsidRDefault="000F16AB">
            <w:pPr>
              <w:spacing w:before="0"/>
              <w:rPr>
                <w:rFonts w:ascii="Times New Roman" w:eastAsia="PMingLiU" w:hAnsi="Times New Roman"/>
                <w:sz w:val="24"/>
              </w:rPr>
            </w:pPr>
            <w:r w:rsidRPr="00D322C7">
              <w:rPr>
                <w:rFonts w:ascii="Times New Roman" w:hAnsi="Times New Roman"/>
                <w:sz w:val="24"/>
              </w:rPr>
              <w:t>0310</w:t>
            </w:r>
          </w:p>
        </w:tc>
        <w:tc>
          <w:tcPr>
            <w:tcW w:w="7200" w:type="dxa"/>
          </w:tcPr>
          <w:p w14:paraId="5E933C4D"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1.2.6.1. Davon: Getauschte Sicherheiten erfüllen die operativen Anforderungen</w:t>
            </w:r>
          </w:p>
          <w:p w14:paraId="4C54FC94" w14:textId="7BCC0232"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1.2.6. melden die Kreditinstitute</w:t>
            </w:r>
          </w:p>
          <w:p w14:paraId="58B9497B" w14:textId="6480B80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347CB0A" w14:textId="62F7DDB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25AF5AB4" w14:textId="77777777" w:rsidTr="008C73B8">
        <w:tc>
          <w:tcPr>
            <w:tcW w:w="874" w:type="dxa"/>
            <w:vAlign w:val="center"/>
          </w:tcPr>
          <w:p w14:paraId="1495C783" w14:textId="55BF4111" w:rsidR="00F71050" w:rsidRPr="00D322C7" w:rsidRDefault="000F16AB">
            <w:pPr>
              <w:spacing w:before="0"/>
              <w:rPr>
                <w:rFonts w:ascii="Times New Roman" w:eastAsia="PMingLiU" w:hAnsi="Times New Roman"/>
                <w:sz w:val="24"/>
              </w:rPr>
            </w:pPr>
            <w:r w:rsidRPr="00D322C7">
              <w:rPr>
                <w:rFonts w:ascii="Times New Roman" w:hAnsi="Times New Roman"/>
                <w:sz w:val="24"/>
              </w:rPr>
              <w:t>0320</w:t>
            </w:r>
          </w:p>
        </w:tc>
        <w:tc>
          <w:tcPr>
            <w:tcW w:w="7200" w:type="dxa"/>
          </w:tcPr>
          <w:p w14:paraId="5113AC81"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1.2.7. </w:t>
            </w:r>
            <w:r w:rsidRPr="00D322C7">
              <w:rPr>
                <w:rFonts w:ascii="Times New Roman" w:hAnsi="Times New Roman"/>
                <w:b/>
                <w:sz w:val="24"/>
              </w:rPr>
              <w:t>Andere Aktiva der Stufe 2B</w:t>
            </w:r>
          </w:p>
          <w:p w14:paraId="1E1BA5AB" w14:textId="6776AF7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andere Aktiva der Stufe 2B (geliehen) getauscht hat.</w:t>
            </w:r>
          </w:p>
        </w:tc>
      </w:tr>
      <w:tr w:rsidR="00B47B7D" w:rsidRPr="00D322C7" w14:paraId="68897FAF" w14:textId="77777777" w:rsidTr="008C73B8">
        <w:tc>
          <w:tcPr>
            <w:tcW w:w="874" w:type="dxa"/>
            <w:vAlign w:val="center"/>
          </w:tcPr>
          <w:p w14:paraId="53376D1A" w14:textId="252FFC0C" w:rsidR="00F71050" w:rsidRPr="00D322C7" w:rsidRDefault="000F16AB">
            <w:pPr>
              <w:spacing w:before="0"/>
              <w:rPr>
                <w:rFonts w:ascii="Times New Roman" w:eastAsia="PMingLiU" w:hAnsi="Times New Roman"/>
                <w:sz w:val="24"/>
              </w:rPr>
            </w:pPr>
            <w:r w:rsidRPr="00D322C7">
              <w:rPr>
                <w:rFonts w:ascii="Times New Roman" w:hAnsi="Times New Roman"/>
                <w:sz w:val="24"/>
              </w:rPr>
              <w:t>0330</w:t>
            </w:r>
          </w:p>
        </w:tc>
        <w:tc>
          <w:tcPr>
            <w:tcW w:w="7200" w:type="dxa"/>
          </w:tcPr>
          <w:p w14:paraId="106163C0"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1.2.7.1. Davon: Getauschte Sicherheiten erfüllen die operativen Anforderungen</w:t>
            </w:r>
          </w:p>
          <w:p w14:paraId="43FD0C76" w14:textId="70BA1DAF"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1.2.7. melden die Kreditinstitute</w:t>
            </w:r>
          </w:p>
          <w:p w14:paraId="26138FC2" w14:textId="67107D3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28D79E0" w14:textId="4F3639C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154AEB1" w14:textId="77777777" w:rsidTr="008C73B8">
        <w:tc>
          <w:tcPr>
            <w:tcW w:w="874" w:type="dxa"/>
            <w:vAlign w:val="center"/>
          </w:tcPr>
          <w:p w14:paraId="7DF43955" w14:textId="3CE52E27" w:rsidR="00F71050" w:rsidRPr="00D322C7" w:rsidRDefault="000F16AB">
            <w:pPr>
              <w:spacing w:before="0"/>
              <w:rPr>
                <w:rFonts w:ascii="Times New Roman" w:eastAsia="PMingLiU" w:hAnsi="Times New Roman"/>
                <w:sz w:val="24"/>
              </w:rPr>
            </w:pPr>
            <w:r w:rsidRPr="00D322C7">
              <w:rPr>
                <w:rFonts w:ascii="Times New Roman" w:hAnsi="Times New Roman"/>
                <w:sz w:val="24"/>
              </w:rPr>
              <w:t>0340</w:t>
            </w:r>
          </w:p>
        </w:tc>
        <w:tc>
          <w:tcPr>
            <w:tcW w:w="7200" w:type="dxa"/>
          </w:tcPr>
          <w:p w14:paraId="1D486D23"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1.2.8. </w:t>
            </w:r>
            <w:r w:rsidRPr="00D322C7">
              <w:rPr>
                <w:rFonts w:ascii="Times New Roman" w:hAnsi="Times New Roman"/>
                <w:b/>
                <w:sz w:val="24"/>
              </w:rPr>
              <w:t>Nicht liquide Aktiva</w:t>
            </w:r>
          </w:p>
          <w:p w14:paraId="19A09A85" w14:textId="6B1BCD2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nicht liquide Aktiva (geliehen) getauscht hat.</w:t>
            </w:r>
          </w:p>
        </w:tc>
      </w:tr>
      <w:tr w:rsidR="00B47B7D" w:rsidRPr="00D322C7" w14:paraId="5A014869" w14:textId="77777777" w:rsidTr="008C73B8">
        <w:tc>
          <w:tcPr>
            <w:tcW w:w="874" w:type="dxa"/>
            <w:shd w:val="clear" w:color="auto" w:fill="auto"/>
            <w:vAlign w:val="center"/>
          </w:tcPr>
          <w:p w14:paraId="68BE95FD" w14:textId="3F28672F" w:rsidR="00F71050" w:rsidRPr="00D322C7" w:rsidRDefault="000F16AB">
            <w:pPr>
              <w:spacing w:before="0"/>
              <w:rPr>
                <w:rFonts w:ascii="Times New Roman" w:eastAsia="PMingLiU" w:hAnsi="Times New Roman"/>
                <w:sz w:val="24"/>
              </w:rPr>
            </w:pPr>
            <w:r w:rsidRPr="00D322C7">
              <w:rPr>
                <w:rFonts w:ascii="Times New Roman" w:hAnsi="Times New Roman"/>
                <w:sz w:val="24"/>
              </w:rPr>
              <w:t>0350</w:t>
            </w:r>
          </w:p>
        </w:tc>
        <w:tc>
          <w:tcPr>
            <w:tcW w:w="7200" w:type="dxa"/>
            <w:shd w:val="clear" w:color="auto" w:fill="auto"/>
          </w:tcPr>
          <w:p w14:paraId="728CF501"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1.2.8.1. Davon: Getauschte Sicherheiten erfüllen die operativen Anforderungen</w:t>
            </w:r>
          </w:p>
          <w:p w14:paraId="7B968F38" w14:textId="3BBDDB40"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1.2.8.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202F4D3C" w14:textId="77777777" w:rsidTr="008C73B8">
        <w:tc>
          <w:tcPr>
            <w:tcW w:w="874" w:type="dxa"/>
            <w:shd w:val="clear" w:color="auto" w:fill="auto"/>
            <w:vAlign w:val="center"/>
          </w:tcPr>
          <w:p w14:paraId="7E43C1BA" w14:textId="0C0B47D3" w:rsidR="00F71050" w:rsidRPr="00D322C7" w:rsidRDefault="000F16AB">
            <w:pPr>
              <w:spacing w:before="0"/>
              <w:rPr>
                <w:rFonts w:ascii="Times New Roman" w:eastAsia="PMingLiU" w:hAnsi="Times New Roman"/>
                <w:sz w:val="24"/>
              </w:rPr>
            </w:pPr>
            <w:r w:rsidRPr="00D322C7">
              <w:rPr>
                <w:rFonts w:ascii="Times New Roman" w:hAnsi="Times New Roman"/>
                <w:sz w:val="24"/>
              </w:rPr>
              <w:t>0360</w:t>
            </w:r>
          </w:p>
        </w:tc>
        <w:tc>
          <w:tcPr>
            <w:tcW w:w="7200" w:type="dxa"/>
            <w:shd w:val="clear" w:color="auto" w:fill="auto"/>
          </w:tcPr>
          <w:p w14:paraId="310C7245" w14:textId="7D9108B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
                <w:bCs/>
                <w:sz w:val="24"/>
              </w:rPr>
              <w:t xml:space="preserve">1.3. </w:t>
            </w:r>
            <w:r w:rsidRPr="00D322C7">
              <w:rPr>
                <w:rFonts w:ascii="Times New Roman" w:hAnsi="Times New Roman"/>
                <w:b/>
                <w:sz w:val="24"/>
              </w:rPr>
              <w:t>Summe der Transaktionen, bei denen Aktiva der Stufe 2A verliehen und folgende Sicherheiten geliehen wurden:</w:t>
            </w:r>
          </w:p>
          <w:p w14:paraId="1FFCDDE2" w14:textId="07892B70"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18C6DD95" w14:textId="19A5CBC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Die Kreditinstitute melden hier für die betreffenden Spalten die Gesamtwerte der Sicherheitenswaps für Transaktionen, bei denen Aktiva der Stufe 2A verliehen wurden.</w:t>
            </w:r>
          </w:p>
        </w:tc>
      </w:tr>
      <w:tr w:rsidR="00B47B7D" w:rsidRPr="00D322C7" w14:paraId="52BBA5B6" w14:textId="77777777" w:rsidTr="008C73B8">
        <w:tc>
          <w:tcPr>
            <w:tcW w:w="874" w:type="dxa"/>
            <w:vAlign w:val="center"/>
          </w:tcPr>
          <w:p w14:paraId="51B2C1CD" w14:textId="27CF23A6" w:rsidR="00F71050" w:rsidRPr="00D322C7" w:rsidRDefault="000F16AB">
            <w:pPr>
              <w:spacing w:before="0"/>
              <w:rPr>
                <w:rFonts w:ascii="Times New Roman" w:eastAsia="PMingLiU" w:hAnsi="Times New Roman"/>
                <w:sz w:val="24"/>
              </w:rPr>
            </w:pPr>
            <w:r w:rsidRPr="00D322C7">
              <w:rPr>
                <w:rFonts w:ascii="Times New Roman" w:hAnsi="Times New Roman"/>
                <w:sz w:val="24"/>
              </w:rPr>
              <w:t>0370</w:t>
            </w:r>
          </w:p>
        </w:tc>
        <w:tc>
          <w:tcPr>
            <w:tcW w:w="7200" w:type="dxa"/>
          </w:tcPr>
          <w:p w14:paraId="51C1A87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1.3.1. </w:t>
            </w:r>
            <w:r w:rsidRPr="00D322C7">
              <w:rPr>
                <w:rFonts w:ascii="Times New Roman" w:hAnsi="Times New Roman"/>
                <w:b/>
                <w:bCs/>
                <w:sz w:val="24"/>
              </w:rPr>
              <w:t>Aktiva der Stufe 1 (ausgenommen gedeckte Schuldverschreibungen äußerst hoher Qualität)</w:t>
            </w:r>
          </w:p>
          <w:p w14:paraId="2EFD9EA3" w14:textId="6FF4E39F" w:rsidR="00F71050" w:rsidRPr="00D322C7" w:rsidRDefault="00F71050" w:rsidP="009D4EFF">
            <w:pPr>
              <w:autoSpaceDE w:val="0"/>
              <w:autoSpaceDN w:val="0"/>
              <w:adjustRightInd w:val="0"/>
              <w:spacing w:before="0"/>
              <w:ind w:left="-84"/>
              <w:rPr>
                <w:rFonts w:ascii="Times New Roman" w:eastAsia="PMingLiU" w:hAnsi="Times New Roman"/>
                <w:b/>
                <w:sz w:val="24"/>
              </w:rPr>
            </w:pPr>
            <w:r w:rsidRPr="00D322C7">
              <w:rPr>
                <w:rFonts w:ascii="Times New Roman" w:hAnsi="Times New Roman"/>
                <w:bCs/>
                <w:sz w:val="24"/>
              </w:rPr>
              <w:t>Transaktionen, bei denen das Kreditinstitut Aktiva der Stufe 2A (verliehen) gegen Aktiva der Stufe 1, ausgenommen gedeckte Schuldverschreibungen äußerst hoher Qualität, (geliehen) getauscht hat.</w:t>
            </w:r>
          </w:p>
        </w:tc>
      </w:tr>
      <w:tr w:rsidR="00B47B7D" w:rsidRPr="00D322C7" w14:paraId="31897CFA" w14:textId="77777777" w:rsidTr="008C73B8">
        <w:tc>
          <w:tcPr>
            <w:tcW w:w="874" w:type="dxa"/>
            <w:vAlign w:val="center"/>
          </w:tcPr>
          <w:p w14:paraId="03D11070" w14:textId="50976168" w:rsidR="00F71050" w:rsidRPr="00D322C7" w:rsidRDefault="000F16AB">
            <w:pPr>
              <w:spacing w:before="0"/>
              <w:rPr>
                <w:rFonts w:ascii="Times New Roman" w:eastAsia="PMingLiU" w:hAnsi="Times New Roman"/>
                <w:sz w:val="24"/>
              </w:rPr>
            </w:pPr>
            <w:r w:rsidRPr="00D322C7">
              <w:rPr>
                <w:rFonts w:ascii="Times New Roman" w:hAnsi="Times New Roman"/>
                <w:sz w:val="24"/>
              </w:rPr>
              <w:t>0380</w:t>
            </w:r>
          </w:p>
        </w:tc>
        <w:tc>
          <w:tcPr>
            <w:tcW w:w="7200" w:type="dxa"/>
          </w:tcPr>
          <w:p w14:paraId="06703996"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1.3.1.1. Davon: Getauschte Sicherheiten erfüllen die operativen Anforderungen</w:t>
            </w:r>
          </w:p>
          <w:p w14:paraId="1D5AC6F8" w14:textId="4017D105"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1.3.1. melden die Kreditinstitute</w:t>
            </w:r>
          </w:p>
          <w:p w14:paraId="2F16BF7A" w14:textId="05E89FC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077DDEC" w14:textId="20CD395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5A9BB5C" w14:textId="77777777" w:rsidTr="008C73B8">
        <w:tc>
          <w:tcPr>
            <w:tcW w:w="874" w:type="dxa"/>
            <w:vAlign w:val="center"/>
          </w:tcPr>
          <w:p w14:paraId="028C5F49" w14:textId="5A80C545" w:rsidR="00F71050" w:rsidRPr="00D322C7" w:rsidRDefault="000F16AB">
            <w:pPr>
              <w:spacing w:before="0"/>
              <w:rPr>
                <w:rFonts w:ascii="Times New Roman" w:eastAsia="PMingLiU" w:hAnsi="Times New Roman"/>
                <w:sz w:val="24"/>
              </w:rPr>
            </w:pPr>
            <w:r w:rsidRPr="00D322C7">
              <w:rPr>
                <w:rFonts w:ascii="Times New Roman" w:hAnsi="Times New Roman"/>
                <w:sz w:val="24"/>
              </w:rPr>
              <w:t>0390</w:t>
            </w:r>
          </w:p>
        </w:tc>
        <w:tc>
          <w:tcPr>
            <w:tcW w:w="7200" w:type="dxa"/>
          </w:tcPr>
          <w:p w14:paraId="5E302C8A"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1.3.2. </w:t>
            </w:r>
            <w:r w:rsidRPr="00D322C7">
              <w:rPr>
                <w:rFonts w:ascii="Times New Roman" w:hAnsi="Times New Roman"/>
                <w:b/>
                <w:sz w:val="24"/>
              </w:rPr>
              <w:t>Stufe 1: gedeckte Schuldverschreibungen äußerst hoher Qualität</w:t>
            </w:r>
          </w:p>
          <w:p w14:paraId="5B43DE08" w14:textId="2E028F81"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(verliehen) gegen gedeckte Schuldverschreibungen äußerst hoher Qualität der Stufe 1 (geliehen) getauscht hat.</w:t>
            </w:r>
          </w:p>
        </w:tc>
      </w:tr>
      <w:tr w:rsidR="00B47B7D" w:rsidRPr="00D322C7" w14:paraId="2D042029" w14:textId="77777777" w:rsidTr="008C73B8">
        <w:tc>
          <w:tcPr>
            <w:tcW w:w="874" w:type="dxa"/>
            <w:shd w:val="clear" w:color="auto" w:fill="FFFFFF"/>
            <w:vAlign w:val="center"/>
          </w:tcPr>
          <w:p w14:paraId="6B85AC2F" w14:textId="191CD6E3" w:rsidR="00F71050" w:rsidRPr="00D322C7" w:rsidRDefault="000F16AB">
            <w:pPr>
              <w:spacing w:before="0"/>
              <w:rPr>
                <w:rFonts w:ascii="Times New Roman" w:eastAsia="PMingLiU" w:hAnsi="Times New Roman"/>
                <w:sz w:val="24"/>
              </w:rPr>
            </w:pPr>
            <w:r w:rsidRPr="00D322C7">
              <w:rPr>
                <w:rFonts w:ascii="Times New Roman" w:hAnsi="Times New Roman"/>
                <w:sz w:val="24"/>
              </w:rPr>
              <w:t>0400</w:t>
            </w:r>
          </w:p>
        </w:tc>
        <w:tc>
          <w:tcPr>
            <w:tcW w:w="7200" w:type="dxa"/>
            <w:shd w:val="clear" w:color="auto" w:fill="FFFFFF"/>
          </w:tcPr>
          <w:p w14:paraId="022B7945"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1.3.2.1. Davon: Getauschte Sicherheiten erfüllen die operativen Anforderungen</w:t>
            </w:r>
          </w:p>
          <w:p w14:paraId="706AD511" w14:textId="355E0E4C"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1.3.2. melden die Kreditinstitute</w:t>
            </w:r>
          </w:p>
          <w:p w14:paraId="49A076F5" w14:textId="4E0C2D1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73024E5" w14:textId="33480AE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0E367065" w14:textId="77777777" w:rsidTr="008C73B8">
        <w:tc>
          <w:tcPr>
            <w:tcW w:w="874" w:type="dxa"/>
            <w:shd w:val="clear" w:color="auto" w:fill="FFFFFF"/>
            <w:vAlign w:val="center"/>
          </w:tcPr>
          <w:p w14:paraId="12529CDD" w14:textId="026C8EBF" w:rsidR="00F71050" w:rsidRPr="00D322C7" w:rsidRDefault="000F16AB">
            <w:pPr>
              <w:spacing w:before="0"/>
              <w:rPr>
                <w:rFonts w:ascii="Times New Roman" w:eastAsia="PMingLiU" w:hAnsi="Times New Roman"/>
                <w:sz w:val="24"/>
              </w:rPr>
            </w:pPr>
            <w:r w:rsidRPr="00D322C7">
              <w:rPr>
                <w:rFonts w:ascii="Times New Roman" w:hAnsi="Times New Roman"/>
                <w:sz w:val="24"/>
              </w:rPr>
              <w:t>0410</w:t>
            </w:r>
          </w:p>
        </w:tc>
        <w:tc>
          <w:tcPr>
            <w:tcW w:w="7200" w:type="dxa"/>
            <w:shd w:val="clear" w:color="auto" w:fill="FFFFFF"/>
          </w:tcPr>
          <w:p w14:paraId="06588735"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1.3.3. </w:t>
            </w:r>
            <w:r w:rsidRPr="00D322C7">
              <w:rPr>
                <w:rFonts w:ascii="Times New Roman" w:hAnsi="Times New Roman"/>
                <w:b/>
                <w:sz w:val="24"/>
              </w:rPr>
              <w:t>Aktiva der Stufe 2A</w:t>
            </w:r>
          </w:p>
          <w:p w14:paraId="037081F6" w14:textId="10072872"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(verliehen) gegen Aktiva der Stufe 2A (geliehen) getauscht hat.</w:t>
            </w:r>
          </w:p>
        </w:tc>
      </w:tr>
      <w:tr w:rsidR="00B47B7D" w:rsidRPr="00D322C7" w14:paraId="2675B31A" w14:textId="77777777" w:rsidTr="008C73B8">
        <w:tc>
          <w:tcPr>
            <w:tcW w:w="874" w:type="dxa"/>
            <w:vAlign w:val="center"/>
          </w:tcPr>
          <w:p w14:paraId="598284BE" w14:textId="19ACE56B" w:rsidR="00F71050" w:rsidRPr="00D322C7" w:rsidRDefault="000F16AB">
            <w:pPr>
              <w:spacing w:before="0"/>
              <w:rPr>
                <w:rFonts w:ascii="Times New Roman" w:eastAsia="PMingLiU" w:hAnsi="Times New Roman"/>
                <w:sz w:val="24"/>
              </w:rPr>
            </w:pPr>
            <w:r w:rsidRPr="00D322C7">
              <w:rPr>
                <w:rFonts w:ascii="Times New Roman" w:hAnsi="Times New Roman"/>
                <w:sz w:val="24"/>
              </w:rPr>
              <w:t>0420</w:t>
            </w:r>
          </w:p>
        </w:tc>
        <w:tc>
          <w:tcPr>
            <w:tcW w:w="7200" w:type="dxa"/>
            <w:shd w:val="clear" w:color="auto" w:fill="auto"/>
          </w:tcPr>
          <w:p w14:paraId="7F2B53BF"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1.3.3.1. Davon: Getauschte Sicherheiten erfüllen die operativen Anforderungen</w:t>
            </w:r>
          </w:p>
          <w:p w14:paraId="69527EBC" w14:textId="7591E781"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1.3.3. melden die Kreditinstitute</w:t>
            </w:r>
          </w:p>
          <w:p w14:paraId="2EE99B60" w14:textId="769F9CB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62FE51E" w14:textId="7DA7468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58CA3F2" w14:textId="77777777" w:rsidTr="008C73B8">
        <w:tc>
          <w:tcPr>
            <w:tcW w:w="874" w:type="dxa"/>
            <w:vAlign w:val="center"/>
          </w:tcPr>
          <w:p w14:paraId="0C64A206" w14:textId="18E9FDE9" w:rsidR="00F71050" w:rsidRPr="00D322C7" w:rsidRDefault="000F16AB">
            <w:pPr>
              <w:spacing w:before="0"/>
              <w:rPr>
                <w:rFonts w:ascii="Times New Roman" w:eastAsia="PMingLiU" w:hAnsi="Times New Roman"/>
                <w:sz w:val="24"/>
              </w:rPr>
            </w:pPr>
            <w:r w:rsidRPr="00D322C7">
              <w:rPr>
                <w:rFonts w:ascii="Times New Roman" w:hAnsi="Times New Roman"/>
                <w:sz w:val="24"/>
              </w:rPr>
              <w:t>0430</w:t>
            </w:r>
          </w:p>
        </w:tc>
        <w:tc>
          <w:tcPr>
            <w:tcW w:w="7200" w:type="dxa"/>
            <w:shd w:val="clear" w:color="auto" w:fill="auto"/>
          </w:tcPr>
          <w:p w14:paraId="57AEEE1C" w14:textId="154A5E5A"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1.3.4. </w:t>
            </w:r>
            <w:r w:rsidRPr="00D322C7">
              <w:rPr>
                <w:rFonts w:ascii="Times New Roman" w:hAnsi="Times New Roman"/>
                <w:b/>
                <w:sz w:val="24"/>
              </w:rPr>
              <w:t>Stufe 2B: forderungsbesicherte Wertpapiere (Wohnimmobilien oder Kfz, Bonitätsstufe 1)</w:t>
            </w:r>
          </w:p>
          <w:p w14:paraId="07EA60B5" w14:textId="166CB413"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2A (verliehen) gegen forderungsbesicherte Wertpapiere (Wohnimmobilien oder Kfz, Bonitätsstufe 1) der Stufe 2B (geliehen) getauscht hat.</w:t>
            </w:r>
          </w:p>
        </w:tc>
      </w:tr>
      <w:tr w:rsidR="00B47B7D" w:rsidRPr="00D322C7" w14:paraId="14FD24C4" w14:textId="77777777" w:rsidTr="008C73B8">
        <w:tc>
          <w:tcPr>
            <w:tcW w:w="874" w:type="dxa"/>
            <w:vAlign w:val="center"/>
          </w:tcPr>
          <w:p w14:paraId="3F7A4A7D" w14:textId="63BE9B6D" w:rsidR="00F71050" w:rsidRPr="00D322C7" w:rsidRDefault="000F16AB">
            <w:pPr>
              <w:spacing w:before="0"/>
              <w:rPr>
                <w:rFonts w:ascii="Times New Roman" w:eastAsia="PMingLiU" w:hAnsi="Times New Roman"/>
                <w:sz w:val="24"/>
              </w:rPr>
            </w:pPr>
            <w:r w:rsidRPr="00D322C7">
              <w:rPr>
                <w:rFonts w:ascii="Times New Roman" w:hAnsi="Times New Roman"/>
                <w:sz w:val="24"/>
              </w:rPr>
              <w:t>0440</w:t>
            </w:r>
          </w:p>
        </w:tc>
        <w:tc>
          <w:tcPr>
            <w:tcW w:w="7200" w:type="dxa"/>
            <w:shd w:val="clear" w:color="auto" w:fill="auto"/>
          </w:tcPr>
          <w:p w14:paraId="51887381"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1.3.4.1. Davon: Getauschte Sicherheiten erfüllen die operativen Anforderungen</w:t>
            </w:r>
          </w:p>
          <w:p w14:paraId="2FD9E5CA" w14:textId="6344FBEA"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1.3.4. melden die Kreditinstitute</w:t>
            </w:r>
          </w:p>
          <w:p w14:paraId="2812B3D3" w14:textId="688136F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47FC6DE" w14:textId="40279932"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1E302A6" w14:textId="77777777" w:rsidTr="008C73B8">
        <w:tc>
          <w:tcPr>
            <w:tcW w:w="874" w:type="dxa"/>
            <w:vAlign w:val="center"/>
          </w:tcPr>
          <w:p w14:paraId="4E783F2E" w14:textId="225D7EE3" w:rsidR="00F71050" w:rsidRPr="00D322C7" w:rsidRDefault="000F16AB">
            <w:pPr>
              <w:spacing w:before="0"/>
              <w:rPr>
                <w:rFonts w:ascii="Times New Roman" w:eastAsia="PMingLiU" w:hAnsi="Times New Roman"/>
                <w:sz w:val="24"/>
              </w:rPr>
            </w:pPr>
            <w:r w:rsidRPr="00D322C7">
              <w:rPr>
                <w:rFonts w:ascii="Times New Roman" w:hAnsi="Times New Roman"/>
                <w:sz w:val="24"/>
              </w:rPr>
              <w:t>0450</w:t>
            </w:r>
          </w:p>
        </w:tc>
        <w:tc>
          <w:tcPr>
            <w:tcW w:w="7200" w:type="dxa"/>
            <w:shd w:val="clear" w:color="auto" w:fill="auto"/>
          </w:tcPr>
          <w:p w14:paraId="761CA897"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1.3.5. </w:t>
            </w:r>
            <w:r w:rsidRPr="00D322C7">
              <w:rPr>
                <w:rFonts w:ascii="Times New Roman" w:hAnsi="Times New Roman"/>
                <w:b/>
                <w:sz w:val="24"/>
              </w:rPr>
              <w:t>Stufe 2B: gedeckte Schuldverschreibungen hoher Qualität</w:t>
            </w:r>
          </w:p>
          <w:p w14:paraId="7C2EFE69" w14:textId="39B523B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Aktiva der Stufe 2A</w:t>
            </w:r>
            <w:r w:rsidRPr="00D322C7">
              <w:rPr>
                <w:rFonts w:ascii="Times New Roman" w:hAnsi="Times New Roman"/>
                <w:bCs/>
                <w:sz w:val="24"/>
              </w:rPr>
              <w:t xml:space="preserve"> (verliehen) gegen gedeckte Schuldverschreibungen hoher Qualität der Stufe 2B (geliehen) getauscht hat.</w:t>
            </w:r>
          </w:p>
        </w:tc>
      </w:tr>
      <w:tr w:rsidR="00B47B7D" w:rsidRPr="00D322C7" w14:paraId="289A46B0" w14:textId="77777777" w:rsidTr="008C73B8">
        <w:tc>
          <w:tcPr>
            <w:tcW w:w="874" w:type="dxa"/>
            <w:shd w:val="clear" w:color="auto" w:fill="FFFFFF"/>
            <w:vAlign w:val="center"/>
          </w:tcPr>
          <w:p w14:paraId="6CE9618F" w14:textId="77D99F95" w:rsidR="00F71050" w:rsidRPr="00D322C7" w:rsidRDefault="000F16AB">
            <w:pPr>
              <w:spacing w:before="0"/>
              <w:rPr>
                <w:rFonts w:ascii="Times New Roman" w:eastAsia="PMingLiU" w:hAnsi="Times New Roman"/>
                <w:sz w:val="24"/>
              </w:rPr>
            </w:pPr>
            <w:r w:rsidRPr="00D322C7">
              <w:rPr>
                <w:rFonts w:ascii="Times New Roman" w:hAnsi="Times New Roman"/>
                <w:sz w:val="24"/>
              </w:rPr>
              <w:t>0460</w:t>
            </w:r>
          </w:p>
        </w:tc>
        <w:tc>
          <w:tcPr>
            <w:tcW w:w="7200" w:type="dxa"/>
            <w:shd w:val="clear" w:color="auto" w:fill="FFFFFF"/>
          </w:tcPr>
          <w:p w14:paraId="5050A12F"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1.3.5.1. Davon: Getauschte Sicherheiten erfüllen die operativen Anforderungen</w:t>
            </w:r>
          </w:p>
          <w:p w14:paraId="1E1075C8" w14:textId="3436CA43"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1.3.5. melden die Kreditinstitute</w:t>
            </w:r>
          </w:p>
          <w:p w14:paraId="215DF84B" w14:textId="7527FA6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EE3EA25" w14:textId="19BDE982"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AF71B29" w14:textId="77777777" w:rsidTr="008C73B8">
        <w:tc>
          <w:tcPr>
            <w:tcW w:w="874" w:type="dxa"/>
            <w:shd w:val="clear" w:color="auto" w:fill="FFFFFF"/>
            <w:vAlign w:val="center"/>
          </w:tcPr>
          <w:p w14:paraId="41969F16" w14:textId="72CBFE27" w:rsidR="00F71050" w:rsidRPr="00D322C7" w:rsidRDefault="000F16AB">
            <w:pPr>
              <w:spacing w:before="0"/>
              <w:rPr>
                <w:rFonts w:ascii="Times New Roman" w:eastAsia="PMingLiU" w:hAnsi="Times New Roman"/>
                <w:sz w:val="24"/>
              </w:rPr>
            </w:pPr>
            <w:r w:rsidRPr="00D322C7">
              <w:rPr>
                <w:rFonts w:ascii="Times New Roman" w:hAnsi="Times New Roman"/>
                <w:sz w:val="24"/>
              </w:rPr>
              <w:t>0470</w:t>
            </w:r>
          </w:p>
        </w:tc>
        <w:tc>
          <w:tcPr>
            <w:tcW w:w="7200" w:type="dxa"/>
            <w:shd w:val="clear" w:color="auto" w:fill="FFFFFF"/>
          </w:tcPr>
          <w:p w14:paraId="278D37CE" w14:textId="25B3DA99"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1.3.6. </w:t>
            </w:r>
            <w:r w:rsidRPr="00D322C7">
              <w:rPr>
                <w:rFonts w:ascii="Times New Roman" w:hAnsi="Times New Roman"/>
                <w:b/>
                <w:sz w:val="24"/>
              </w:rPr>
              <w:t>Stufe 2B: forderungsbesicherte Wertpapiere (Gewerbe oder natürliche Personen, Mitgliedstaat, Bonitätsstufe 1)</w:t>
            </w:r>
          </w:p>
          <w:p w14:paraId="4D52C25C" w14:textId="4BEBB72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 xml:space="preserve">(verliehen) gegen </w:t>
            </w:r>
            <w:r w:rsidRPr="00D322C7">
              <w:rPr>
                <w:rFonts w:ascii="Times New Roman" w:hAnsi="Times New Roman"/>
                <w:sz w:val="24"/>
              </w:rPr>
              <w:t xml:space="preserve">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53BE6067" w14:textId="77777777" w:rsidTr="008C73B8">
        <w:tc>
          <w:tcPr>
            <w:tcW w:w="874" w:type="dxa"/>
            <w:shd w:val="clear" w:color="auto" w:fill="FFFFFF"/>
            <w:vAlign w:val="center"/>
          </w:tcPr>
          <w:p w14:paraId="74D9E8A1" w14:textId="16E21515" w:rsidR="00F71050" w:rsidRPr="00D322C7" w:rsidRDefault="000F16AB">
            <w:pPr>
              <w:spacing w:before="0"/>
              <w:rPr>
                <w:rFonts w:ascii="Times New Roman" w:eastAsia="PMingLiU" w:hAnsi="Times New Roman"/>
                <w:sz w:val="24"/>
              </w:rPr>
            </w:pPr>
            <w:r w:rsidRPr="00D322C7">
              <w:rPr>
                <w:rFonts w:ascii="Times New Roman" w:hAnsi="Times New Roman"/>
                <w:sz w:val="24"/>
              </w:rPr>
              <w:t>0480</w:t>
            </w:r>
          </w:p>
        </w:tc>
        <w:tc>
          <w:tcPr>
            <w:tcW w:w="7200" w:type="dxa"/>
            <w:shd w:val="clear" w:color="auto" w:fill="FFFFFF"/>
          </w:tcPr>
          <w:p w14:paraId="66BE68B0"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1.3.6.1. Davon: Getauschte Sicherheiten erfüllen die operativen Anforderungen</w:t>
            </w:r>
          </w:p>
          <w:p w14:paraId="25B14CB8" w14:textId="49120F0D"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1.3.6. melden die Kreditinstitute</w:t>
            </w:r>
          </w:p>
          <w:p w14:paraId="27D34E68" w14:textId="5E1EC6F6"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672233B" w14:textId="2CDDD0D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06FF46DE" w14:textId="77777777" w:rsidTr="008C73B8">
        <w:tc>
          <w:tcPr>
            <w:tcW w:w="874" w:type="dxa"/>
            <w:shd w:val="clear" w:color="auto" w:fill="FFFFFF"/>
            <w:vAlign w:val="center"/>
          </w:tcPr>
          <w:p w14:paraId="498544AE" w14:textId="7A4F844B" w:rsidR="00F71050" w:rsidRPr="00D322C7" w:rsidRDefault="000F16AB">
            <w:pPr>
              <w:spacing w:before="0"/>
              <w:rPr>
                <w:rFonts w:ascii="Times New Roman" w:eastAsia="PMingLiU" w:hAnsi="Times New Roman"/>
                <w:sz w:val="24"/>
              </w:rPr>
            </w:pPr>
            <w:r w:rsidRPr="00D322C7">
              <w:rPr>
                <w:rFonts w:ascii="Times New Roman" w:hAnsi="Times New Roman"/>
                <w:sz w:val="24"/>
              </w:rPr>
              <w:t>0490</w:t>
            </w:r>
          </w:p>
        </w:tc>
        <w:tc>
          <w:tcPr>
            <w:tcW w:w="7200" w:type="dxa"/>
            <w:shd w:val="clear" w:color="auto" w:fill="FFFFFF"/>
          </w:tcPr>
          <w:p w14:paraId="18A8AB51"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1.3.7. </w:t>
            </w:r>
            <w:r w:rsidRPr="00D322C7">
              <w:rPr>
                <w:rFonts w:ascii="Times New Roman" w:hAnsi="Times New Roman"/>
                <w:b/>
                <w:sz w:val="24"/>
              </w:rPr>
              <w:t>Andere Aktiva der Stufe 2B</w:t>
            </w:r>
          </w:p>
          <w:p w14:paraId="2CD874A2" w14:textId="54A1D678"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 xml:space="preserve">(verliehen) gegen </w:t>
            </w:r>
            <w:r w:rsidRPr="00D322C7">
              <w:rPr>
                <w:rFonts w:ascii="Times New Roman" w:hAnsi="Times New Roman"/>
                <w:sz w:val="24"/>
              </w:rPr>
              <w:t>andere Aktiva der Stufe 2B</w:t>
            </w:r>
            <w:r w:rsidRPr="00D322C7">
              <w:rPr>
                <w:rFonts w:ascii="Times New Roman" w:hAnsi="Times New Roman"/>
                <w:bCs/>
                <w:sz w:val="24"/>
              </w:rPr>
              <w:t xml:space="preserve"> (geliehen) getauscht hat.</w:t>
            </w:r>
          </w:p>
        </w:tc>
      </w:tr>
      <w:tr w:rsidR="00B47B7D" w:rsidRPr="00D322C7" w14:paraId="45884FC4" w14:textId="77777777" w:rsidTr="008C73B8">
        <w:tc>
          <w:tcPr>
            <w:tcW w:w="874" w:type="dxa"/>
            <w:shd w:val="clear" w:color="auto" w:fill="FFFFFF"/>
            <w:vAlign w:val="center"/>
          </w:tcPr>
          <w:p w14:paraId="0A4E683A" w14:textId="57931DE4" w:rsidR="00F71050" w:rsidRPr="00D322C7" w:rsidRDefault="000F16AB">
            <w:pPr>
              <w:spacing w:before="0"/>
              <w:rPr>
                <w:rFonts w:ascii="Times New Roman" w:eastAsia="PMingLiU" w:hAnsi="Times New Roman"/>
                <w:sz w:val="24"/>
              </w:rPr>
            </w:pPr>
            <w:r w:rsidRPr="00D322C7">
              <w:rPr>
                <w:rFonts w:ascii="Times New Roman" w:hAnsi="Times New Roman"/>
                <w:sz w:val="24"/>
              </w:rPr>
              <w:t>0500</w:t>
            </w:r>
          </w:p>
        </w:tc>
        <w:tc>
          <w:tcPr>
            <w:tcW w:w="7200" w:type="dxa"/>
            <w:shd w:val="clear" w:color="auto" w:fill="FFFFFF"/>
          </w:tcPr>
          <w:p w14:paraId="7D0127AC"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1.3.7.1. Davon: Getauschte Sicherheiten erfüllen die operativen Anforderungen</w:t>
            </w:r>
          </w:p>
          <w:p w14:paraId="5236FFFA" w14:textId="4C2A9BE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1.3.7. melden die Kreditinstitute</w:t>
            </w:r>
          </w:p>
          <w:p w14:paraId="68A655E5" w14:textId="5FAD97E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33363CB" w14:textId="21AA533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E08FA6F" w14:textId="77777777" w:rsidTr="008C73B8">
        <w:tc>
          <w:tcPr>
            <w:tcW w:w="874" w:type="dxa"/>
            <w:shd w:val="clear" w:color="auto" w:fill="FFFFFF"/>
            <w:vAlign w:val="center"/>
          </w:tcPr>
          <w:p w14:paraId="1968F70F" w14:textId="41EE9C5A" w:rsidR="00F71050" w:rsidRPr="00D322C7" w:rsidRDefault="000F16AB">
            <w:pPr>
              <w:spacing w:before="0"/>
              <w:rPr>
                <w:rFonts w:ascii="Times New Roman" w:eastAsia="PMingLiU" w:hAnsi="Times New Roman"/>
                <w:sz w:val="24"/>
              </w:rPr>
            </w:pPr>
            <w:r w:rsidRPr="00D322C7">
              <w:rPr>
                <w:rFonts w:ascii="Times New Roman" w:hAnsi="Times New Roman"/>
                <w:sz w:val="24"/>
              </w:rPr>
              <w:t>0510</w:t>
            </w:r>
          </w:p>
        </w:tc>
        <w:tc>
          <w:tcPr>
            <w:tcW w:w="7200" w:type="dxa"/>
            <w:shd w:val="clear" w:color="auto" w:fill="FFFFFF"/>
          </w:tcPr>
          <w:p w14:paraId="651DCE70" w14:textId="1E481378"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1.3.8. </w:t>
            </w:r>
            <w:r w:rsidRPr="00D322C7">
              <w:rPr>
                <w:rFonts w:ascii="Times New Roman" w:hAnsi="Times New Roman"/>
                <w:b/>
                <w:sz w:val="24"/>
              </w:rPr>
              <w:t>Nicht liquide Aktiva</w:t>
            </w:r>
          </w:p>
          <w:p w14:paraId="73311BEB" w14:textId="2E6DCF7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(verliehen) gegen nicht liquide Aktiva (geliehen) getauscht hat.</w:t>
            </w:r>
          </w:p>
        </w:tc>
      </w:tr>
      <w:tr w:rsidR="00B47B7D" w:rsidRPr="00D322C7" w14:paraId="03AFC67D" w14:textId="77777777" w:rsidTr="008C73B8">
        <w:tc>
          <w:tcPr>
            <w:tcW w:w="874" w:type="dxa"/>
            <w:shd w:val="clear" w:color="auto" w:fill="auto"/>
            <w:vAlign w:val="center"/>
          </w:tcPr>
          <w:p w14:paraId="797C5C19" w14:textId="79F11171" w:rsidR="00F71050" w:rsidRPr="00D322C7" w:rsidRDefault="000F16AB">
            <w:pPr>
              <w:spacing w:before="0"/>
              <w:rPr>
                <w:rFonts w:ascii="Times New Roman" w:eastAsia="PMingLiU" w:hAnsi="Times New Roman"/>
                <w:sz w:val="24"/>
              </w:rPr>
            </w:pPr>
            <w:r w:rsidRPr="00D322C7">
              <w:rPr>
                <w:rFonts w:ascii="Times New Roman" w:hAnsi="Times New Roman"/>
                <w:sz w:val="24"/>
              </w:rPr>
              <w:t>0520</w:t>
            </w:r>
          </w:p>
        </w:tc>
        <w:tc>
          <w:tcPr>
            <w:tcW w:w="7200" w:type="dxa"/>
            <w:shd w:val="clear" w:color="auto" w:fill="auto"/>
          </w:tcPr>
          <w:p w14:paraId="32E61AE0"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1.3.8.1. Davon: Getauschte Sicherheiten erfüllen die operativen Anforderungen</w:t>
            </w:r>
          </w:p>
          <w:p w14:paraId="6D5F7F9E" w14:textId="45BCA52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1.3.8.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6A2BB691" w14:textId="77777777" w:rsidTr="008C73B8">
        <w:tc>
          <w:tcPr>
            <w:tcW w:w="874" w:type="dxa"/>
            <w:shd w:val="clear" w:color="auto" w:fill="auto"/>
            <w:vAlign w:val="center"/>
          </w:tcPr>
          <w:p w14:paraId="095E6714" w14:textId="303719B5" w:rsidR="00F71050" w:rsidRPr="00D322C7" w:rsidRDefault="000F16AB">
            <w:pPr>
              <w:spacing w:before="0"/>
              <w:rPr>
                <w:rFonts w:ascii="Times New Roman" w:eastAsia="PMingLiU" w:hAnsi="Times New Roman"/>
                <w:sz w:val="24"/>
              </w:rPr>
            </w:pPr>
            <w:r w:rsidRPr="00D322C7">
              <w:rPr>
                <w:rFonts w:ascii="Times New Roman" w:hAnsi="Times New Roman"/>
                <w:sz w:val="24"/>
              </w:rPr>
              <w:t>0530</w:t>
            </w:r>
          </w:p>
        </w:tc>
        <w:tc>
          <w:tcPr>
            <w:tcW w:w="7200" w:type="dxa"/>
            <w:shd w:val="clear" w:color="auto" w:fill="auto"/>
          </w:tcPr>
          <w:p w14:paraId="05A5308D"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1.4. </w:t>
            </w:r>
            <w:r w:rsidRPr="00D322C7">
              <w:rPr>
                <w:rFonts w:ascii="Times New Roman" w:hAnsi="Times New Roman"/>
                <w:b/>
                <w:sz w:val="24"/>
              </w:rPr>
              <w:t>Summe der Transaktionen, bei denen forderungsbesicherte Wertpapiere der Stufe 2B (Wohnimmobilien oder Kfz, Bonitätsstufe 1) verliehen und folgende Sicherheiten geliehen wurden:</w:t>
            </w:r>
          </w:p>
          <w:p w14:paraId="3139FF9C" w14:textId="6FFBF60A"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4A779F6B" w14:textId="59D90DE5" w:rsidR="00F71050" w:rsidRPr="00D322C7" w:rsidRDefault="00FB499E" w:rsidP="009D4EFF">
            <w:pPr>
              <w:spacing w:before="0"/>
              <w:ind w:left="-84"/>
              <w:rPr>
                <w:rFonts w:ascii="Times New Roman" w:eastAsia="PMingLiU" w:hAnsi="Times New Roman"/>
                <w:bCs/>
                <w:sz w:val="24"/>
              </w:rPr>
            </w:pPr>
            <w:r w:rsidRPr="00D322C7">
              <w:rPr>
                <w:rFonts w:ascii="Times New Roman" w:hAnsi="Times New Roman"/>
                <w:bCs/>
                <w:sz w:val="24"/>
              </w:rPr>
              <w:t>Die Kreditinstitute melden hier für die betreffenden Spalten die Gesamtwerte der Sicherheitenswaps für Transaktionen, bei denen forderungsbesicherte Wertpapiere der Stufe 2B (Wohnimmobilien oder Kfz, Bonitätsstufe 1) verliehen wurden.</w:t>
            </w:r>
          </w:p>
        </w:tc>
      </w:tr>
      <w:tr w:rsidR="00B47B7D" w:rsidRPr="00D322C7" w14:paraId="2F0AD473" w14:textId="77777777" w:rsidTr="008C73B8">
        <w:tc>
          <w:tcPr>
            <w:tcW w:w="874" w:type="dxa"/>
            <w:shd w:val="clear" w:color="auto" w:fill="FFFFFF"/>
            <w:vAlign w:val="center"/>
          </w:tcPr>
          <w:p w14:paraId="2A07CBB1" w14:textId="4CE1FFC2" w:rsidR="00F71050" w:rsidRPr="00D322C7" w:rsidRDefault="000F16AB">
            <w:pPr>
              <w:spacing w:before="0"/>
              <w:rPr>
                <w:rFonts w:ascii="Times New Roman" w:eastAsia="PMingLiU" w:hAnsi="Times New Roman"/>
                <w:sz w:val="24"/>
              </w:rPr>
            </w:pPr>
            <w:r w:rsidRPr="00D322C7">
              <w:rPr>
                <w:rFonts w:ascii="Times New Roman" w:hAnsi="Times New Roman"/>
                <w:sz w:val="24"/>
              </w:rPr>
              <w:t>0540</w:t>
            </w:r>
          </w:p>
        </w:tc>
        <w:tc>
          <w:tcPr>
            <w:tcW w:w="7200" w:type="dxa"/>
            <w:shd w:val="clear" w:color="auto" w:fill="FFFFFF"/>
          </w:tcPr>
          <w:p w14:paraId="081E182D"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1.4.1. </w:t>
            </w:r>
            <w:r w:rsidRPr="00D322C7">
              <w:rPr>
                <w:rFonts w:ascii="Times New Roman" w:hAnsi="Times New Roman"/>
                <w:b/>
                <w:bCs/>
                <w:sz w:val="24"/>
              </w:rPr>
              <w:t>Aktiva der Stufe 1 (ausgenommen gedeckte Schuldverschreibungen äußerst hoher Qualität)</w:t>
            </w:r>
          </w:p>
          <w:p w14:paraId="52C01C4F" w14:textId="7CF22665" w:rsidR="00F71050" w:rsidRPr="00D322C7" w:rsidRDefault="00F71050" w:rsidP="009D4EFF">
            <w:pPr>
              <w:autoSpaceDE w:val="0"/>
              <w:autoSpaceDN w:val="0"/>
              <w:adjustRightInd w:val="0"/>
              <w:spacing w:before="0"/>
              <w:ind w:left="-84"/>
              <w:rPr>
                <w:rFonts w:ascii="Times New Roman" w:eastAsia="PMingLiU" w:hAnsi="Times New Roman"/>
                <w:b/>
                <w:sz w:val="24"/>
              </w:rPr>
            </w:pPr>
            <w:r w:rsidRPr="00D322C7">
              <w:rPr>
                <w:rFonts w:ascii="Times New Roman" w:hAnsi="Times New Roman"/>
                <w:bCs/>
                <w:sz w:val="24"/>
              </w:rPr>
              <w:t>Transaktionen, bei denen das Kreditinstitut forderungsbesicherte Wertpapiere der Stufe 2B (Wohnimmobilien oder Kfz, Bonitätsstufe 1) (verliehen) gegen Aktiva der Stufe 1, ausgenommen gedeckte Schuldverschreibungen äußerst hoher Qualität, (geliehen) getauscht hat.</w:t>
            </w:r>
          </w:p>
        </w:tc>
      </w:tr>
      <w:tr w:rsidR="00B47B7D" w:rsidRPr="00D322C7" w14:paraId="6BB5E33A" w14:textId="77777777" w:rsidTr="008C73B8">
        <w:tc>
          <w:tcPr>
            <w:tcW w:w="874" w:type="dxa"/>
            <w:shd w:val="clear" w:color="auto" w:fill="FFFFFF"/>
            <w:vAlign w:val="center"/>
          </w:tcPr>
          <w:p w14:paraId="4D84F9C5" w14:textId="151D8880" w:rsidR="00F71050" w:rsidRPr="00D322C7" w:rsidRDefault="000F16AB">
            <w:pPr>
              <w:spacing w:before="0"/>
              <w:rPr>
                <w:rFonts w:ascii="Times New Roman" w:eastAsia="PMingLiU" w:hAnsi="Times New Roman"/>
                <w:sz w:val="24"/>
              </w:rPr>
            </w:pPr>
            <w:r w:rsidRPr="00D322C7">
              <w:rPr>
                <w:rFonts w:ascii="Times New Roman" w:hAnsi="Times New Roman"/>
                <w:sz w:val="24"/>
              </w:rPr>
              <w:t>0550</w:t>
            </w:r>
          </w:p>
        </w:tc>
        <w:tc>
          <w:tcPr>
            <w:tcW w:w="7200" w:type="dxa"/>
            <w:shd w:val="clear" w:color="auto" w:fill="FFFFFF"/>
          </w:tcPr>
          <w:p w14:paraId="016EEB0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1.4.1.1. Davon: Getauschte Sicherheiten erfüllen die operativen Anforderungen</w:t>
            </w:r>
          </w:p>
          <w:p w14:paraId="49074A5E" w14:textId="70B7FCE1"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1.4.1. melden die Kreditinstitute</w:t>
            </w:r>
          </w:p>
          <w:p w14:paraId="637CF550" w14:textId="5D6D3E3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BDCABC1" w14:textId="42F9D02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52437E4" w14:textId="77777777" w:rsidTr="008C73B8">
        <w:tc>
          <w:tcPr>
            <w:tcW w:w="874" w:type="dxa"/>
            <w:shd w:val="clear" w:color="auto" w:fill="FFFFFF"/>
            <w:vAlign w:val="center"/>
          </w:tcPr>
          <w:p w14:paraId="3BDB194A" w14:textId="290A53DE" w:rsidR="00F71050" w:rsidRPr="00D322C7" w:rsidRDefault="000F16AB">
            <w:pPr>
              <w:spacing w:before="0"/>
              <w:rPr>
                <w:rFonts w:ascii="Times New Roman" w:eastAsia="PMingLiU" w:hAnsi="Times New Roman"/>
                <w:sz w:val="24"/>
              </w:rPr>
            </w:pPr>
            <w:r w:rsidRPr="00D322C7">
              <w:rPr>
                <w:rFonts w:ascii="Times New Roman" w:hAnsi="Times New Roman"/>
                <w:sz w:val="24"/>
              </w:rPr>
              <w:t>0560</w:t>
            </w:r>
          </w:p>
        </w:tc>
        <w:tc>
          <w:tcPr>
            <w:tcW w:w="7200" w:type="dxa"/>
            <w:shd w:val="clear" w:color="auto" w:fill="FFFFFF"/>
          </w:tcPr>
          <w:p w14:paraId="5F65F10A"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1.4.2. </w:t>
            </w:r>
            <w:r w:rsidRPr="00D322C7">
              <w:rPr>
                <w:rFonts w:ascii="Times New Roman" w:hAnsi="Times New Roman"/>
                <w:b/>
                <w:sz w:val="24"/>
              </w:rPr>
              <w:t>Stufe 1: gedeckte Schuldverschreibungen äußerst hoher Qualität</w:t>
            </w:r>
          </w:p>
          <w:p w14:paraId="3CD86840" w14:textId="45A571CA"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gedeckte Schuldverschreibungen äußerst hoher Qualität der Stufe 1 (geliehen) getauscht hat.</w:t>
            </w:r>
          </w:p>
        </w:tc>
      </w:tr>
      <w:tr w:rsidR="00B47B7D" w:rsidRPr="00D322C7" w14:paraId="0E21FA2D" w14:textId="77777777" w:rsidTr="008C73B8">
        <w:tc>
          <w:tcPr>
            <w:tcW w:w="874" w:type="dxa"/>
            <w:shd w:val="clear" w:color="auto" w:fill="FFFFFF"/>
            <w:vAlign w:val="center"/>
          </w:tcPr>
          <w:p w14:paraId="6980FB18" w14:textId="0C403C6D" w:rsidR="00F71050" w:rsidRPr="00D322C7" w:rsidRDefault="000F16AB">
            <w:pPr>
              <w:spacing w:before="0"/>
              <w:rPr>
                <w:rFonts w:ascii="Times New Roman" w:eastAsia="PMingLiU" w:hAnsi="Times New Roman"/>
                <w:sz w:val="24"/>
              </w:rPr>
            </w:pPr>
            <w:r w:rsidRPr="00D322C7">
              <w:rPr>
                <w:rFonts w:ascii="Times New Roman" w:hAnsi="Times New Roman"/>
                <w:sz w:val="24"/>
              </w:rPr>
              <w:t>0570</w:t>
            </w:r>
          </w:p>
        </w:tc>
        <w:tc>
          <w:tcPr>
            <w:tcW w:w="7200" w:type="dxa"/>
            <w:shd w:val="clear" w:color="auto" w:fill="FFFFFF"/>
          </w:tcPr>
          <w:p w14:paraId="142DBCAF"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1.4.2.1. Davon: Getauschte Sicherheiten erfüllen die operativen Anforderungen</w:t>
            </w:r>
          </w:p>
          <w:p w14:paraId="2231B593" w14:textId="165C582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1.4.2. melden die Kreditinstitute</w:t>
            </w:r>
          </w:p>
          <w:p w14:paraId="36664905" w14:textId="5AA06F7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934154C" w14:textId="770B1D9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2B9BEAA0" w14:textId="77777777" w:rsidTr="008C73B8">
        <w:tc>
          <w:tcPr>
            <w:tcW w:w="874" w:type="dxa"/>
            <w:shd w:val="clear" w:color="auto" w:fill="FFFFFF"/>
            <w:vAlign w:val="center"/>
          </w:tcPr>
          <w:p w14:paraId="48874399" w14:textId="175ACDBC" w:rsidR="00F71050" w:rsidRPr="00D322C7" w:rsidRDefault="000F16AB">
            <w:pPr>
              <w:spacing w:before="0"/>
              <w:rPr>
                <w:rFonts w:ascii="Times New Roman" w:eastAsia="PMingLiU" w:hAnsi="Times New Roman"/>
                <w:sz w:val="24"/>
              </w:rPr>
            </w:pPr>
            <w:r w:rsidRPr="00D322C7">
              <w:rPr>
                <w:rFonts w:ascii="Times New Roman" w:hAnsi="Times New Roman"/>
                <w:sz w:val="24"/>
              </w:rPr>
              <w:t>0580</w:t>
            </w:r>
          </w:p>
        </w:tc>
        <w:tc>
          <w:tcPr>
            <w:tcW w:w="7200" w:type="dxa"/>
            <w:shd w:val="clear" w:color="auto" w:fill="FFFFFF"/>
          </w:tcPr>
          <w:p w14:paraId="13B556DF" w14:textId="007BD19A"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1.4.3. </w:t>
            </w:r>
            <w:r w:rsidRPr="00D322C7">
              <w:rPr>
                <w:rFonts w:ascii="Times New Roman" w:hAnsi="Times New Roman"/>
                <w:b/>
                <w:sz w:val="24"/>
              </w:rPr>
              <w:t>Aktiva der Stufe 2A</w:t>
            </w:r>
          </w:p>
          <w:p w14:paraId="5B0A0CDA" w14:textId="7FCE690B"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Aktiva der Stufe 2A (geliehen) getauscht hat.</w:t>
            </w:r>
          </w:p>
        </w:tc>
      </w:tr>
      <w:tr w:rsidR="00B47B7D" w:rsidRPr="00D322C7" w14:paraId="5C32A350" w14:textId="77777777" w:rsidTr="008C73B8">
        <w:tc>
          <w:tcPr>
            <w:tcW w:w="874" w:type="dxa"/>
            <w:shd w:val="clear" w:color="auto" w:fill="FFFFFF"/>
            <w:vAlign w:val="center"/>
          </w:tcPr>
          <w:p w14:paraId="1784D764" w14:textId="11935840" w:rsidR="00F71050" w:rsidRPr="00D322C7" w:rsidRDefault="000F16AB">
            <w:pPr>
              <w:spacing w:before="0"/>
              <w:rPr>
                <w:rFonts w:ascii="Times New Roman" w:eastAsia="PMingLiU" w:hAnsi="Times New Roman"/>
                <w:sz w:val="24"/>
              </w:rPr>
            </w:pPr>
            <w:r w:rsidRPr="00D322C7">
              <w:rPr>
                <w:rFonts w:ascii="Times New Roman" w:hAnsi="Times New Roman"/>
                <w:sz w:val="24"/>
              </w:rPr>
              <w:t>0590</w:t>
            </w:r>
          </w:p>
        </w:tc>
        <w:tc>
          <w:tcPr>
            <w:tcW w:w="7200" w:type="dxa"/>
            <w:shd w:val="clear" w:color="auto" w:fill="FFFFFF"/>
          </w:tcPr>
          <w:p w14:paraId="5E47D3F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1.4.3.1. Davon: Getauschte Sicherheiten erfüllen die operativen Anforderungen</w:t>
            </w:r>
          </w:p>
          <w:p w14:paraId="402D5547" w14:textId="2F4E1B3D"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1.4.3. melden die Kreditinstitute</w:t>
            </w:r>
          </w:p>
          <w:p w14:paraId="34F065E5" w14:textId="73CBC80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7E1CAEC" w14:textId="2CA0C0A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7740BAE" w14:textId="77777777" w:rsidTr="008C73B8">
        <w:tc>
          <w:tcPr>
            <w:tcW w:w="874" w:type="dxa"/>
            <w:shd w:val="clear" w:color="auto" w:fill="FFFFFF"/>
            <w:vAlign w:val="center"/>
          </w:tcPr>
          <w:p w14:paraId="1DB01D44" w14:textId="5CAD5681" w:rsidR="00F71050" w:rsidRPr="00D322C7" w:rsidRDefault="000F16AB">
            <w:pPr>
              <w:spacing w:before="0"/>
              <w:rPr>
                <w:rFonts w:ascii="Times New Roman" w:eastAsia="PMingLiU" w:hAnsi="Times New Roman"/>
                <w:sz w:val="24"/>
              </w:rPr>
            </w:pPr>
            <w:r w:rsidRPr="00D322C7">
              <w:rPr>
                <w:rFonts w:ascii="Times New Roman" w:hAnsi="Times New Roman"/>
                <w:sz w:val="24"/>
              </w:rPr>
              <w:t>0600</w:t>
            </w:r>
          </w:p>
        </w:tc>
        <w:tc>
          <w:tcPr>
            <w:tcW w:w="7200" w:type="dxa"/>
            <w:shd w:val="clear" w:color="auto" w:fill="FFFFFF"/>
          </w:tcPr>
          <w:p w14:paraId="500ECDD5" w14:textId="2E0C577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1.4.4. </w:t>
            </w:r>
            <w:r w:rsidRPr="00D322C7">
              <w:rPr>
                <w:rFonts w:ascii="Times New Roman" w:hAnsi="Times New Roman"/>
                <w:b/>
                <w:sz w:val="24"/>
              </w:rPr>
              <w:t>Stufe 2B: forderungsbesicherte Wertpapiere (Wohnimmobilien oder Kfz, Bonitätsstufe 1)</w:t>
            </w:r>
          </w:p>
          <w:p w14:paraId="59D40FEE" w14:textId="4921A5F1"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forderungsbesicherte Wertpapiere (Wohnimmobilien oder Kfz, Bonitätsstufe 1) der Stufe 2B (geliehen) getauscht hat.</w:t>
            </w:r>
          </w:p>
        </w:tc>
      </w:tr>
      <w:tr w:rsidR="00B47B7D" w:rsidRPr="00D322C7" w14:paraId="6F9158C5" w14:textId="77777777" w:rsidTr="008C73B8">
        <w:tc>
          <w:tcPr>
            <w:tcW w:w="874" w:type="dxa"/>
            <w:shd w:val="clear" w:color="auto" w:fill="FFFFFF"/>
            <w:vAlign w:val="center"/>
          </w:tcPr>
          <w:p w14:paraId="79F0F377" w14:textId="00DC891B" w:rsidR="00F71050" w:rsidRPr="00D322C7" w:rsidRDefault="000F16AB">
            <w:pPr>
              <w:spacing w:before="0"/>
              <w:rPr>
                <w:rFonts w:ascii="Times New Roman" w:eastAsia="PMingLiU" w:hAnsi="Times New Roman"/>
                <w:sz w:val="24"/>
              </w:rPr>
            </w:pPr>
            <w:r w:rsidRPr="00D322C7">
              <w:rPr>
                <w:rFonts w:ascii="Times New Roman" w:hAnsi="Times New Roman"/>
                <w:sz w:val="24"/>
              </w:rPr>
              <w:t>0610</w:t>
            </w:r>
          </w:p>
        </w:tc>
        <w:tc>
          <w:tcPr>
            <w:tcW w:w="7200" w:type="dxa"/>
            <w:shd w:val="clear" w:color="auto" w:fill="FFFFFF"/>
          </w:tcPr>
          <w:p w14:paraId="2BB91398"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1.4.4.1. Davon: Getauschte Sicherheiten erfüllen die operativen Anforderungen</w:t>
            </w:r>
          </w:p>
          <w:p w14:paraId="6188E3CC" w14:textId="1F0BD5D7"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1.4.4. melden die Kreditinstitute</w:t>
            </w:r>
          </w:p>
          <w:p w14:paraId="6F6E38FA" w14:textId="0D39ADD8"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043AEAF" w14:textId="2AE7FD4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EFA0AA1" w14:textId="77777777" w:rsidTr="008C73B8">
        <w:tc>
          <w:tcPr>
            <w:tcW w:w="874" w:type="dxa"/>
            <w:shd w:val="clear" w:color="auto" w:fill="FFFFFF"/>
            <w:vAlign w:val="center"/>
          </w:tcPr>
          <w:p w14:paraId="36077EAB" w14:textId="2784760D" w:rsidR="00F71050" w:rsidRPr="00D322C7" w:rsidRDefault="000F16AB">
            <w:pPr>
              <w:spacing w:before="0"/>
              <w:rPr>
                <w:rFonts w:ascii="Times New Roman" w:eastAsia="PMingLiU" w:hAnsi="Times New Roman"/>
                <w:sz w:val="24"/>
              </w:rPr>
            </w:pPr>
            <w:r w:rsidRPr="00D322C7">
              <w:rPr>
                <w:rFonts w:ascii="Times New Roman" w:hAnsi="Times New Roman"/>
                <w:sz w:val="24"/>
              </w:rPr>
              <w:t>0620</w:t>
            </w:r>
          </w:p>
        </w:tc>
        <w:tc>
          <w:tcPr>
            <w:tcW w:w="7200" w:type="dxa"/>
            <w:shd w:val="clear" w:color="auto" w:fill="FFFFFF"/>
          </w:tcPr>
          <w:p w14:paraId="23DB941C" w14:textId="20ED11E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1.4.5. </w:t>
            </w:r>
            <w:r w:rsidRPr="00D322C7">
              <w:rPr>
                <w:rFonts w:ascii="Times New Roman" w:hAnsi="Times New Roman"/>
                <w:b/>
                <w:sz w:val="24"/>
              </w:rPr>
              <w:t>Stufe 2B: gedeckte Schuldverschreibungen hoher Qualität</w:t>
            </w:r>
          </w:p>
          <w:p w14:paraId="2602A82A" w14:textId="2CDA4E20"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gedeckte Schuldverschreibungen hoher Qualität der Stufe 2B (geliehen) getauscht hat.</w:t>
            </w:r>
          </w:p>
        </w:tc>
      </w:tr>
      <w:tr w:rsidR="00B47B7D" w:rsidRPr="00D322C7" w14:paraId="6FA29643" w14:textId="77777777" w:rsidTr="008C73B8">
        <w:tc>
          <w:tcPr>
            <w:tcW w:w="874" w:type="dxa"/>
            <w:shd w:val="clear" w:color="auto" w:fill="FFFFFF"/>
            <w:vAlign w:val="center"/>
          </w:tcPr>
          <w:p w14:paraId="6976A53E" w14:textId="1FB18EC4" w:rsidR="00F71050" w:rsidRPr="00D322C7" w:rsidRDefault="000F16AB">
            <w:pPr>
              <w:spacing w:before="0"/>
              <w:rPr>
                <w:rFonts w:ascii="Times New Roman" w:eastAsia="PMingLiU" w:hAnsi="Times New Roman"/>
                <w:sz w:val="24"/>
              </w:rPr>
            </w:pPr>
            <w:r w:rsidRPr="00D322C7">
              <w:rPr>
                <w:rFonts w:ascii="Times New Roman" w:hAnsi="Times New Roman"/>
                <w:sz w:val="24"/>
              </w:rPr>
              <w:t>0630</w:t>
            </w:r>
          </w:p>
        </w:tc>
        <w:tc>
          <w:tcPr>
            <w:tcW w:w="7200" w:type="dxa"/>
            <w:shd w:val="clear" w:color="auto" w:fill="FFFFFF"/>
          </w:tcPr>
          <w:p w14:paraId="07AE24CD"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1.4.5.1. Davon: Getauschte Sicherheiten erfüllen die operativen Anforderungen</w:t>
            </w:r>
          </w:p>
          <w:p w14:paraId="6155315E" w14:textId="021B020B"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1.4.5. melden die Kreditinstitute</w:t>
            </w:r>
          </w:p>
          <w:p w14:paraId="579978A3" w14:textId="2F231B2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DECC732" w14:textId="4DF3FC4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36FFCDE" w14:textId="77777777" w:rsidTr="008C73B8">
        <w:tc>
          <w:tcPr>
            <w:tcW w:w="874" w:type="dxa"/>
            <w:shd w:val="clear" w:color="auto" w:fill="FFFFFF"/>
            <w:vAlign w:val="center"/>
          </w:tcPr>
          <w:p w14:paraId="4B6B8505" w14:textId="79BEC376" w:rsidR="00F71050" w:rsidRPr="00D322C7" w:rsidRDefault="000F16AB">
            <w:pPr>
              <w:spacing w:before="0"/>
              <w:rPr>
                <w:rFonts w:ascii="Times New Roman" w:eastAsia="PMingLiU" w:hAnsi="Times New Roman"/>
                <w:sz w:val="24"/>
              </w:rPr>
            </w:pPr>
            <w:r w:rsidRPr="00D322C7">
              <w:rPr>
                <w:rFonts w:ascii="Times New Roman" w:hAnsi="Times New Roman"/>
                <w:sz w:val="24"/>
              </w:rPr>
              <w:t>0640</w:t>
            </w:r>
          </w:p>
        </w:tc>
        <w:tc>
          <w:tcPr>
            <w:tcW w:w="7200" w:type="dxa"/>
            <w:shd w:val="clear" w:color="auto" w:fill="FFFFFF"/>
          </w:tcPr>
          <w:p w14:paraId="48D8F026" w14:textId="2422747B"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1.4.6. </w:t>
            </w:r>
            <w:r w:rsidRPr="00D322C7">
              <w:rPr>
                <w:rFonts w:ascii="Times New Roman" w:hAnsi="Times New Roman"/>
                <w:b/>
                <w:sz w:val="24"/>
              </w:rPr>
              <w:t>Stufe 2B: forderungsbesicherte Wertpapiere (Gewerbe oder natürliche Personen, Mitgliedstaat, Bonitätsstufe 1)</w:t>
            </w:r>
          </w:p>
          <w:p w14:paraId="1E6CEA94" w14:textId="73C28F2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w:t>
            </w:r>
            <w:r w:rsidRPr="00D322C7">
              <w:rPr>
                <w:rFonts w:ascii="Times New Roman" w:hAnsi="Times New Roman"/>
                <w:sz w:val="24"/>
              </w:rPr>
              <w:t xml:space="preserve"> </w:t>
            </w:r>
            <w:r w:rsidRPr="00D322C7">
              <w:rPr>
                <w:rFonts w:ascii="Times New Roman" w:hAnsi="Times New Roman"/>
                <w:bCs/>
                <w:sz w:val="24"/>
              </w:rPr>
              <w:t xml:space="preserve">(verliehen) gegen </w:t>
            </w:r>
            <w:r w:rsidRPr="00D322C7">
              <w:rPr>
                <w:rFonts w:ascii="Times New Roman" w:hAnsi="Times New Roman"/>
                <w:sz w:val="24"/>
              </w:rPr>
              <w:t xml:space="preserve">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36AE3B84" w14:textId="77777777" w:rsidTr="008C73B8">
        <w:tc>
          <w:tcPr>
            <w:tcW w:w="874" w:type="dxa"/>
            <w:shd w:val="clear" w:color="auto" w:fill="FFFFFF"/>
            <w:vAlign w:val="center"/>
          </w:tcPr>
          <w:p w14:paraId="0A44A6F8" w14:textId="265D8EA7" w:rsidR="00F71050" w:rsidRPr="00D322C7" w:rsidRDefault="000F16AB">
            <w:pPr>
              <w:spacing w:before="0"/>
              <w:rPr>
                <w:rFonts w:ascii="Times New Roman" w:eastAsia="PMingLiU" w:hAnsi="Times New Roman"/>
                <w:sz w:val="24"/>
              </w:rPr>
            </w:pPr>
            <w:r w:rsidRPr="00D322C7">
              <w:rPr>
                <w:rFonts w:ascii="Times New Roman" w:hAnsi="Times New Roman"/>
                <w:sz w:val="24"/>
              </w:rPr>
              <w:t>0650</w:t>
            </w:r>
          </w:p>
        </w:tc>
        <w:tc>
          <w:tcPr>
            <w:tcW w:w="7200" w:type="dxa"/>
            <w:shd w:val="clear" w:color="auto" w:fill="FFFFFF"/>
          </w:tcPr>
          <w:p w14:paraId="06C6352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1.4.6.1. Davon: Getauschte Sicherheiten erfüllen die operativen Anforderungen</w:t>
            </w:r>
          </w:p>
          <w:p w14:paraId="31943F7B" w14:textId="09FABCEA"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1.4.6. melden die Kreditinstitute</w:t>
            </w:r>
          </w:p>
          <w:p w14:paraId="7B7840F3" w14:textId="732E064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C676C30" w14:textId="47B4484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CEAD5EE" w14:textId="77777777" w:rsidTr="008C73B8">
        <w:tc>
          <w:tcPr>
            <w:tcW w:w="874" w:type="dxa"/>
            <w:shd w:val="clear" w:color="auto" w:fill="FFFFFF"/>
            <w:vAlign w:val="center"/>
          </w:tcPr>
          <w:p w14:paraId="552DF4C5" w14:textId="6E365370" w:rsidR="00F71050" w:rsidRPr="00D322C7" w:rsidRDefault="000F16AB">
            <w:pPr>
              <w:spacing w:before="0"/>
              <w:rPr>
                <w:rFonts w:ascii="Times New Roman" w:eastAsia="PMingLiU" w:hAnsi="Times New Roman"/>
                <w:sz w:val="24"/>
              </w:rPr>
            </w:pPr>
            <w:r w:rsidRPr="00D322C7">
              <w:rPr>
                <w:rFonts w:ascii="Times New Roman" w:hAnsi="Times New Roman"/>
                <w:sz w:val="24"/>
              </w:rPr>
              <w:t>0660</w:t>
            </w:r>
          </w:p>
        </w:tc>
        <w:tc>
          <w:tcPr>
            <w:tcW w:w="7200" w:type="dxa"/>
            <w:shd w:val="clear" w:color="auto" w:fill="FFFFFF"/>
          </w:tcPr>
          <w:p w14:paraId="1CFBE828" w14:textId="6A46C940"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1.4.7. </w:t>
            </w:r>
            <w:r w:rsidRPr="00D322C7">
              <w:rPr>
                <w:rFonts w:ascii="Times New Roman" w:hAnsi="Times New Roman"/>
                <w:b/>
                <w:sz w:val="24"/>
              </w:rPr>
              <w:t>Andere Aktiva der Stufe 2B</w:t>
            </w:r>
          </w:p>
          <w:p w14:paraId="0B970D6D" w14:textId="762C118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w:t>
            </w:r>
            <w:r w:rsidRPr="00D322C7">
              <w:rPr>
                <w:rFonts w:ascii="Times New Roman" w:hAnsi="Times New Roman"/>
                <w:sz w:val="24"/>
              </w:rPr>
              <w:t xml:space="preserve"> </w:t>
            </w:r>
            <w:r w:rsidRPr="00D322C7">
              <w:rPr>
                <w:rFonts w:ascii="Times New Roman" w:hAnsi="Times New Roman"/>
                <w:bCs/>
                <w:sz w:val="24"/>
              </w:rPr>
              <w:t xml:space="preserve">(verliehen) gegen </w:t>
            </w:r>
            <w:r w:rsidRPr="00D322C7">
              <w:rPr>
                <w:rFonts w:ascii="Times New Roman" w:hAnsi="Times New Roman"/>
                <w:sz w:val="24"/>
              </w:rPr>
              <w:t xml:space="preserve">andere Aktiva der Stufe 2B </w:t>
            </w:r>
            <w:r w:rsidRPr="00D322C7">
              <w:rPr>
                <w:rFonts w:ascii="Times New Roman" w:hAnsi="Times New Roman"/>
                <w:bCs/>
                <w:sz w:val="24"/>
              </w:rPr>
              <w:t>(geliehen) getauscht hat.</w:t>
            </w:r>
          </w:p>
        </w:tc>
      </w:tr>
      <w:tr w:rsidR="00B47B7D" w:rsidRPr="00D322C7" w14:paraId="13941043" w14:textId="77777777" w:rsidTr="008C73B8">
        <w:tc>
          <w:tcPr>
            <w:tcW w:w="874" w:type="dxa"/>
            <w:shd w:val="clear" w:color="auto" w:fill="FFFFFF"/>
            <w:vAlign w:val="center"/>
          </w:tcPr>
          <w:p w14:paraId="181DE24E" w14:textId="352BE76D" w:rsidR="00F71050" w:rsidRPr="00D322C7" w:rsidRDefault="000F16AB">
            <w:pPr>
              <w:spacing w:before="0"/>
              <w:rPr>
                <w:rFonts w:ascii="Times New Roman" w:eastAsia="PMingLiU" w:hAnsi="Times New Roman"/>
                <w:sz w:val="24"/>
              </w:rPr>
            </w:pPr>
            <w:r w:rsidRPr="00D322C7">
              <w:rPr>
                <w:rFonts w:ascii="Times New Roman" w:hAnsi="Times New Roman"/>
                <w:sz w:val="24"/>
              </w:rPr>
              <w:t>0670</w:t>
            </w:r>
          </w:p>
        </w:tc>
        <w:tc>
          <w:tcPr>
            <w:tcW w:w="7200" w:type="dxa"/>
            <w:shd w:val="clear" w:color="auto" w:fill="FFFFFF"/>
          </w:tcPr>
          <w:p w14:paraId="4D7F91D1"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1.4.7.1. Davon: Getauschte Sicherheiten erfüllen die operativen Anforderungen</w:t>
            </w:r>
          </w:p>
          <w:p w14:paraId="407155FE" w14:textId="6E859053"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1.4.7. melden die Kreditinstitute</w:t>
            </w:r>
          </w:p>
          <w:p w14:paraId="12CFF697" w14:textId="13A95CE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E9209F1" w14:textId="635EFE16"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5DA7CED" w14:textId="77777777" w:rsidTr="008C73B8">
        <w:tc>
          <w:tcPr>
            <w:tcW w:w="874" w:type="dxa"/>
            <w:shd w:val="clear" w:color="auto" w:fill="FFFFFF"/>
            <w:vAlign w:val="center"/>
          </w:tcPr>
          <w:p w14:paraId="3240862D" w14:textId="7059FE43" w:rsidR="00F71050" w:rsidRPr="00D322C7" w:rsidRDefault="000F16AB">
            <w:pPr>
              <w:spacing w:before="0"/>
              <w:rPr>
                <w:rFonts w:ascii="Times New Roman" w:eastAsia="PMingLiU" w:hAnsi="Times New Roman"/>
                <w:sz w:val="24"/>
              </w:rPr>
            </w:pPr>
            <w:r w:rsidRPr="00D322C7">
              <w:rPr>
                <w:rFonts w:ascii="Times New Roman" w:hAnsi="Times New Roman"/>
                <w:sz w:val="24"/>
              </w:rPr>
              <w:t>0680</w:t>
            </w:r>
          </w:p>
        </w:tc>
        <w:tc>
          <w:tcPr>
            <w:tcW w:w="7200" w:type="dxa"/>
            <w:shd w:val="clear" w:color="auto" w:fill="FFFFFF"/>
          </w:tcPr>
          <w:p w14:paraId="706829C9"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1.4.8. </w:t>
            </w:r>
            <w:r w:rsidRPr="00D322C7">
              <w:rPr>
                <w:rFonts w:ascii="Times New Roman" w:hAnsi="Times New Roman"/>
                <w:b/>
                <w:sz w:val="24"/>
              </w:rPr>
              <w:t>Nicht liquide Aktiva</w:t>
            </w:r>
          </w:p>
          <w:p w14:paraId="36A43D90" w14:textId="7FD72E3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nicht liquide Aktiva (geliehen) getauscht hat.</w:t>
            </w:r>
          </w:p>
        </w:tc>
      </w:tr>
      <w:tr w:rsidR="00B47B7D" w:rsidRPr="00D322C7" w14:paraId="7DDFC4FE" w14:textId="77777777" w:rsidTr="008C73B8">
        <w:tc>
          <w:tcPr>
            <w:tcW w:w="874" w:type="dxa"/>
            <w:shd w:val="clear" w:color="auto" w:fill="auto"/>
            <w:vAlign w:val="center"/>
          </w:tcPr>
          <w:p w14:paraId="39F7721B" w14:textId="477C3CFC" w:rsidR="00F71050" w:rsidRPr="00D322C7" w:rsidRDefault="000F16AB">
            <w:pPr>
              <w:spacing w:before="0"/>
              <w:rPr>
                <w:rFonts w:ascii="Times New Roman" w:eastAsia="PMingLiU" w:hAnsi="Times New Roman"/>
                <w:sz w:val="24"/>
              </w:rPr>
            </w:pPr>
            <w:r w:rsidRPr="00D322C7">
              <w:rPr>
                <w:rFonts w:ascii="Times New Roman" w:hAnsi="Times New Roman"/>
                <w:sz w:val="24"/>
              </w:rPr>
              <w:t>0690</w:t>
            </w:r>
          </w:p>
        </w:tc>
        <w:tc>
          <w:tcPr>
            <w:tcW w:w="7200" w:type="dxa"/>
            <w:shd w:val="clear" w:color="auto" w:fill="auto"/>
          </w:tcPr>
          <w:p w14:paraId="64E13FC3"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1.4.8.1. Davon: Getauschte Sicherheiten erfüllen die operativen Anforderungen</w:t>
            </w:r>
          </w:p>
          <w:p w14:paraId="076D0EDC" w14:textId="7D14BA69"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1.4.8.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00FC0C2E" w14:textId="77777777" w:rsidTr="008C73B8">
        <w:tc>
          <w:tcPr>
            <w:tcW w:w="874" w:type="dxa"/>
            <w:shd w:val="clear" w:color="auto" w:fill="auto"/>
            <w:vAlign w:val="center"/>
          </w:tcPr>
          <w:p w14:paraId="0C953186" w14:textId="043C7813" w:rsidR="00F71050" w:rsidRPr="00D322C7" w:rsidRDefault="000F16AB">
            <w:pPr>
              <w:spacing w:before="0"/>
              <w:rPr>
                <w:rFonts w:ascii="Times New Roman" w:eastAsia="PMingLiU" w:hAnsi="Times New Roman"/>
                <w:sz w:val="24"/>
              </w:rPr>
            </w:pPr>
            <w:r w:rsidRPr="00D322C7">
              <w:rPr>
                <w:rFonts w:ascii="Times New Roman" w:hAnsi="Times New Roman"/>
                <w:sz w:val="24"/>
              </w:rPr>
              <w:t>0700</w:t>
            </w:r>
          </w:p>
        </w:tc>
        <w:tc>
          <w:tcPr>
            <w:tcW w:w="7200" w:type="dxa"/>
            <w:shd w:val="clear" w:color="auto" w:fill="auto"/>
          </w:tcPr>
          <w:p w14:paraId="52998EDC"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1.5. </w:t>
            </w:r>
            <w:r w:rsidRPr="00D322C7">
              <w:rPr>
                <w:rFonts w:ascii="Times New Roman" w:hAnsi="Times New Roman"/>
                <w:b/>
                <w:sz w:val="24"/>
              </w:rPr>
              <w:t>Summe der Transaktionen, bei denen gedeckte Schuldverschreibungen hoher Qualität der Stufe 2B verliehen und folgende Sicherheiten geliehen wurden:</w:t>
            </w:r>
          </w:p>
          <w:p w14:paraId="2AA2145A" w14:textId="1F404475"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66B676E5" w14:textId="2E450C0F"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Die Kreditinstitute melden hier für die betreffenden Spalten die Gesamtwerte der Sicherheitenswaps für Transaktionen, bei denen gedeckte Schuldverschreibungen hoher Qualität der Stufe 2B verliehen wurden.</w:t>
            </w:r>
          </w:p>
        </w:tc>
      </w:tr>
      <w:tr w:rsidR="00B47B7D" w:rsidRPr="00D322C7" w14:paraId="519E74C1" w14:textId="77777777" w:rsidTr="008C73B8">
        <w:tc>
          <w:tcPr>
            <w:tcW w:w="874" w:type="dxa"/>
            <w:shd w:val="clear" w:color="auto" w:fill="FFFFFF"/>
            <w:vAlign w:val="center"/>
          </w:tcPr>
          <w:p w14:paraId="606C0425" w14:textId="1ED7334B" w:rsidR="00F71050" w:rsidRPr="00D322C7" w:rsidRDefault="000F16AB">
            <w:pPr>
              <w:spacing w:before="0"/>
              <w:rPr>
                <w:rFonts w:ascii="Times New Roman" w:eastAsia="PMingLiU" w:hAnsi="Times New Roman"/>
                <w:sz w:val="24"/>
              </w:rPr>
            </w:pPr>
            <w:r w:rsidRPr="00D322C7">
              <w:rPr>
                <w:rFonts w:ascii="Times New Roman" w:hAnsi="Times New Roman"/>
                <w:sz w:val="24"/>
              </w:rPr>
              <w:t>0710</w:t>
            </w:r>
          </w:p>
        </w:tc>
        <w:tc>
          <w:tcPr>
            <w:tcW w:w="7200" w:type="dxa"/>
            <w:shd w:val="clear" w:color="auto" w:fill="FFFFFF"/>
          </w:tcPr>
          <w:p w14:paraId="2AE7EB91"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1.5.1. </w:t>
            </w:r>
            <w:r w:rsidRPr="00D322C7">
              <w:rPr>
                <w:rFonts w:ascii="Times New Roman" w:hAnsi="Times New Roman"/>
                <w:b/>
                <w:bCs/>
                <w:sz w:val="24"/>
              </w:rPr>
              <w:t>Aktiva der Stufe 1 (ausgenommen gedeckte Schuldverschreibungen äußerst hoher Qualität)</w:t>
            </w:r>
          </w:p>
          <w:p w14:paraId="52D507F0" w14:textId="29EC5A9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sz w:val="24"/>
              </w:rPr>
              <w:t xml:space="preserve">Transaktionen, bei denen das Kreditinstitut </w:t>
            </w:r>
            <w:r w:rsidRPr="00D322C7">
              <w:rPr>
                <w:rFonts w:ascii="Times New Roman" w:hAnsi="Times New Roman"/>
                <w:bCs/>
                <w:sz w:val="24"/>
              </w:rPr>
              <w:t>gedeckte Schuldverschreibungen hoher Qualität der Stufe 2B</w:t>
            </w:r>
            <w:r w:rsidRPr="00D322C7">
              <w:rPr>
                <w:rFonts w:ascii="Times New Roman" w:hAnsi="Times New Roman"/>
                <w:sz w:val="24"/>
              </w:rPr>
              <w:t xml:space="preserve"> (verliehen) gegen Aktiva der Stufe 1, ausgenommen gedeckte Schuldverschreibungen äußerst hoher Qualität, (geliehen) getauscht hat.</w:t>
            </w:r>
          </w:p>
        </w:tc>
      </w:tr>
      <w:tr w:rsidR="00B47B7D" w:rsidRPr="00D322C7" w14:paraId="554A6ABC" w14:textId="77777777" w:rsidTr="008C73B8">
        <w:tc>
          <w:tcPr>
            <w:tcW w:w="874" w:type="dxa"/>
            <w:shd w:val="clear" w:color="auto" w:fill="FFFFFF"/>
            <w:vAlign w:val="center"/>
          </w:tcPr>
          <w:p w14:paraId="46F1DF8A" w14:textId="40D7752D" w:rsidR="00F71050" w:rsidRPr="00D322C7" w:rsidRDefault="000F16AB">
            <w:pPr>
              <w:spacing w:before="0"/>
              <w:rPr>
                <w:rFonts w:ascii="Times New Roman" w:eastAsia="PMingLiU" w:hAnsi="Times New Roman"/>
                <w:sz w:val="24"/>
              </w:rPr>
            </w:pPr>
            <w:r w:rsidRPr="00D322C7">
              <w:rPr>
                <w:rFonts w:ascii="Times New Roman" w:hAnsi="Times New Roman"/>
                <w:sz w:val="24"/>
              </w:rPr>
              <w:t>0720</w:t>
            </w:r>
          </w:p>
        </w:tc>
        <w:tc>
          <w:tcPr>
            <w:tcW w:w="7200" w:type="dxa"/>
            <w:shd w:val="clear" w:color="auto" w:fill="FFFFFF"/>
          </w:tcPr>
          <w:p w14:paraId="4819794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1.5.1.1. Davon: Getauschte Sicherheiten erfüllen die operativen Anforderungen</w:t>
            </w:r>
          </w:p>
          <w:p w14:paraId="60208A9C" w14:textId="6B5D1798"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1.5.1. melden die Kreditinstitute</w:t>
            </w:r>
          </w:p>
          <w:p w14:paraId="4F08CB9B" w14:textId="6D5F04E6"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0F800FB" w14:textId="714BCDE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5A34E72" w14:textId="77777777" w:rsidTr="008C73B8">
        <w:tc>
          <w:tcPr>
            <w:tcW w:w="874" w:type="dxa"/>
            <w:shd w:val="clear" w:color="auto" w:fill="FFFFFF"/>
            <w:vAlign w:val="center"/>
          </w:tcPr>
          <w:p w14:paraId="22ED8810" w14:textId="24B70A47" w:rsidR="00F71050" w:rsidRPr="00D322C7" w:rsidRDefault="000F16AB">
            <w:pPr>
              <w:spacing w:before="0"/>
              <w:rPr>
                <w:rFonts w:ascii="Times New Roman" w:eastAsia="PMingLiU" w:hAnsi="Times New Roman"/>
                <w:sz w:val="24"/>
              </w:rPr>
            </w:pPr>
            <w:r w:rsidRPr="00D322C7">
              <w:rPr>
                <w:rFonts w:ascii="Times New Roman" w:hAnsi="Times New Roman"/>
                <w:sz w:val="24"/>
              </w:rPr>
              <w:t>0730</w:t>
            </w:r>
          </w:p>
        </w:tc>
        <w:tc>
          <w:tcPr>
            <w:tcW w:w="7200" w:type="dxa"/>
            <w:shd w:val="clear" w:color="auto" w:fill="FFFFFF"/>
          </w:tcPr>
          <w:p w14:paraId="72ACDD76" w14:textId="042836B3"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1.5.2. </w:t>
            </w:r>
            <w:r w:rsidRPr="00D322C7">
              <w:rPr>
                <w:rFonts w:ascii="Times New Roman" w:hAnsi="Times New Roman"/>
                <w:b/>
                <w:sz w:val="24"/>
              </w:rPr>
              <w:t>Stufe 1: gedeckte Schuldverschreibungen äußerst hoher Qualität</w:t>
            </w:r>
          </w:p>
          <w:p w14:paraId="0D45B0FB" w14:textId="1362FF7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 gedeckte Schuldverschreibungen äußerst hoher Qualität der Stufe 1 (geliehen) getauscht hat.</w:t>
            </w:r>
          </w:p>
        </w:tc>
      </w:tr>
      <w:tr w:rsidR="00B47B7D" w:rsidRPr="00D322C7" w14:paraId="4339346F" w14:textId="77777777" w:rsidTr="008C73B8">
        <w:tc>
          <w:tcPr>
            <w:tcW w:w="874" w:type="dxa"/>
            <w:shd w:val="clear" w:color="auto" w:fill="FFFFFF"/>
            <w:vAlign w:val="center"/>
          </w:tcPr>
          <w:p w14:paraId="25054D46" w14:textId="1D1211D9" w:rsidR="00F71050" w:rsidRPr="00D322C7" w:rsidRDefault="000F16AB">
            <w:pPr>
              <w:spacing w:before="0"/>
              <w:rPr>
                <w:rFonts w:ascii="Times New Roman" w:eastAsia="PMingLiU" w:hAnsi="Times New Roman"/>
                <w:sz w:val="24"/>
              </w:rPr>
            </w:pPr>
            <w:r w:rsidRPr="00D322C7">
              <w:rPr>
                <w:rFonts w:ascii="Times New Roman" w:hAnsi="Times New Roman"/>
                <w:sz w:val="24"/>
              </w:rPr>
              <w:t>0740</w:t>
            </w:r>
          </w:p>
        </w:tc>
        <w:tc>
          <w:tcPr>
            <w:tcW w:w="7200" w:type="dxa"/>
            <w:shd w:val="clear" w:color="auto" w:fill="FFFFFF"/>
          </w:tcPr>
          <w:p w14:paraId="5772327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1.5.2.1. Davon: Getauschte Sicherheiten erfüllen die operativen Anforderungen</w:t>
            </w:r>
          </w:p>
          <w:p w14:paraId="2EDAE391" w14:textId="0F89F9C1"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1.5.2. melden die Kreditinstitute</w:t>
            </w:r>
          </w:p>
          <w:p w14:paraId="4A0CEC1F" w14:textId="57EEBB5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A3736AC" w14:textId="7C94D26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D7C59D5" w14:textId="77777777" w:rsidTr="008C73B8">
        <w:tc>
          <w:tcPr>
            <w:tcW w:w="874" w:type="dxa"/>
            <w:shd w:val="clear" w:color="auto" w:fill="FFFFFF"/>
            <w:vAlign w:val="center"/>
          </w:tcPr>
          <w:p w14:paraId="049D58E6" w14:textId="59437351" w:rsidR="00F71050" w:rsidRPr="00D322C7" w:rsidRDefault="000F16AB">
            <w:pPr>
              <w:spacing w:before="0"/>
              <w:rPr>
                <w:rFonts w:ascii="Times New Roman" w:eastAsia="PMingLiU" w:hAnsi="Times New Roman"/>
                <w:sz w:val="24"/>
              </w:rPr>
            </w:pPr>
            <w:r w:rsidRPr="00D322C7">
              <w:rPr>
                <w:rFonts w:ascii="Times New Roman" w:hAnsi="Times New Roman"/>
                <w:sz w:val="24"/>
              </w:rPr>
              <w:t>0750</w:t>
            </w:r>
          </w:p>
        </w:tc>
        <w:tc>
          <w:tcPr>
            <w:tcW w:w="7200" w:type="dxa"/>
            <w:shd w:val="clear" w:color="auto" w:fill="FFFFFF"/>
          </w:tcPr>
          <w:p w14:paraId="2368297A"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1.5.3. </w:t>
            </w:r>
            <w:r w:rsidRPr="00D322C7">
              <w:rPr>
                <w:rFonts w:ascii="Times New Roman" w:hAnsi="Times New Roman"/>
                <w:b/>
                <w:sz w:val="24"/>
              </w:rPr>
              <w:t>Aktiva der Stufe 2A</w:t>
            </w:r>
          </w:p>
          <w:p w14:paraId="3DCF1C45" w14:textId="17078E10"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 Aktiva der Stufe 2A (geliehen) getauscht hat.</w:t>
            </w:r>
          </w:p>
        </w:tc>
      </w:tr>
      <w:tr w:rsidR="00B47B7D" w:rsidRPr="00D322C7" w14:paraId="7C28E28D" w14:textId="77777777" w:rsidTr="008C73B8">
        <w:tc>
          <w:tcPr>
            <w:tcW w:w="874" w:type="dxa"/>
            <w:shd w:val="clear" w:color="auto" w:fill="FFFFFF"/>
            <w:vAlign w:val="center"/>
          </w:tcPr>
          <w:p w14:paraId="368F2742" w14:textId="0BABE131" w:rsidR="00F71050" w:rsidRPr="00D322C7" w:rsidRDefault="000F16AB">
            <w:pPr>
              <w:spacing w:before="0"/>
              <w:rPr>
                <w:rFonts w:ascii="Times New Roman" w:eastAsia="PMingLiU" w:hAnsi="Times New Roman"/>
                <w:sz w:val="24"/>
              </w:rPr>
            </w:pPr>
            <w:r w:rsidRPr="00D322C7">
              <w:rPr>
                <w:rFonts w:ascii="Times New Roman" w:hAnsi="Times New Roman"/>
                <w:sz w:val="24"/>
              </w:rPr>
              <w:t>0760</w:t>
            </w:r>
          </w:p>
        </w:tc>
        <w:tc>
          <w:tcPr>
            <w:tcW w:w="7200" w:type="dxa"/>
            <w:shd w:val="clear" w:color="auto" w:fill="FFFFFF"/>
          </w:tcPr>
          <w:p w14:paraId="2CE1D18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1.5.3.1. Davon: Getauschte Sicherheiten erfüllen die operativen Anforderungen</w:t>
            </w:r>
          </w:p>
          <w:p w14:paraId="2D7B01FA" w14:textId="46276B29"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1.5.3. melden die Kreditinstitute</w:t>
            </w:r>
          </w:p>
          <w:p w14:paraId="36AF9450" w14:textId="768D336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E076133" w14:textId="17E1C2E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2EB1A264" w14:textId="77777777" w:rsidTr="008C73B8">
        <w:tc>
          <w:tcPr>
            <w:tcW w:w="874" w:type="dxa"/>
            <w:shd w:val="clear" w:color="auto" w:fill="FFFFFF"/>
            <w:vAlign w:val="center"/>
          </w:tcPr>
          <w:p w14:paraId="47883355" w14:textId="5BEAC474" w:rsidR="00F71050" w:rsidRPr="00D322C7" w:rsidRDefault="000F16AB">
            <w:pPr>
              <w:spacing w:before="0"/>
              <w:rPr>
                <w:rFonts w:ascii="Times New Roman" w:eastAsia="PMingLiU" w:hAnsi="Times New Roman"/>
                <w:sz w:val="24"/>
              </w:rPr>
            </w:pPr>
            <w:r w:rsidRPr="00D322C7">
              <w:rPr>
                <w:rFonts w:ascii="Times New Roman" w:hAnsi="Times New Roman"/>
                <w:sz w:val="24"/>
              </w:rPr>
              <w:t>0770</w:t>
            </w:r>
          </w:p>
        </w:tc>
        <w:tc>
          <w:tcPr>
            <w:tcW w:w="7200" w:type="dxa"/>
            <w:shd w:val="clear" w:color="auto" w:fill="FFFFFF"/>
          </w:tcPr>
          <w:p w14:paraId="054BE224" w14:textId="4AFF99A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1.5.4. </w:t>
            </w:r>
            <w:r w:rsidRPr="00D322C7">
              <w:rPr>
                <w:rFonts w:ascii="Times New Roman" w:hAnsi="Times New Roman"/>
                <w:b/>
                <w:sz w:val="24"/>
              </w:rPr>
              <w:t>Stufe 2B: forderungsbesicherte Wertpapiere (Wohnimmobilien oder Kfz, Bonitätsstufe 1)</w:t>
            </w:r>
          </w:p>
          <w:p w14:paraId="6A072209" w14:textId="709F8D2B"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 forderungsbesicherte Wertpapiere (Wohnimmobilien oder Kfz, Bonitätsstufe 1) der Stufe 2B</w:t>
            </w:r>
            <w:r w:rsidRPr="00D322C7">
              <w:rPr>
                <w:rFonts w:ascii="Times New Roman" w:hAnsi="Times New Roman"/>
                <w:sz w:val="24"/>
              </w:rPr>
              <w:t xml:space="preserve"> </w:t>
            </w:r>
            <w:r w:rsidRPr="00D322C7">
              <w:rPr>
                <w:rFonts w:ascii="Times New Roman" w:hAnsi="Times New Roman"/>
                <w:bCs/>
                <w:sz w:val="24"/>
              </w:rPr>
              <w:t>(geliehen) getauscht hat.</w:t>
            </w:r>
          </w:p>
        </w:tc>
      </w:tr>
      <w:tr w:rsidR="00B47B7D" w:rsidRPr="00D322C7" w14:paraId="210E29FE" w14:textId="77777777" w:rsidTr="008C73B8">
        <w:tc>
          <w:tcPr>
            <w:tcW w:w="874" w:type="dxa"/>
            <w:shd w:val="clear" w:color="auto" w:fill="FFFFFF"/>
            <w:vAlign w:val="center"/>
          </w:tcPr>
          <w:p w14:paraId="6FAF981D" w14:textId="587F840F" w:rsidR="00F71050" w:rsidRPr="00D322C7" w:rsidRDefault="000F16AB">
            <w:pPr>
              <w:spacing w:before="0"/>
              <w:rPr>
                <w:rFonts w:ascii="Times New Roman" w:eastAsia="PMingLiU" w:hAnsi="Times New Roman"/>
                <w:sz w:val="24"/>
              </w:rPr>
            </w:pPr>
            <w:r w:rsidRPr="00D322C7">
              <w:rPr>
                <w:rFonts w:ascii="Times New Roman" w:hAnsi="Times New Roman"/>
                <w:sz w:val="24"/>
              </w:rPr>
              <w:t>0780</w:t>
            </w:r>
          </w:p>
        </w:tc>
        <w:tc>
          <w:tcPr>
            <w:tcW w:w="7200" w:type="dxa"/>
            <w:shd w:val="clear" w:color="auto" w:fill="FFFFFF"/>
          </w:tcPr>
          <w:p w14:paraId="3E6B7CCF"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1.5.4.1. Davon: Getauschte Sicherheiten erfüllen die operativen Anforderungen</w:t>
            </w:r>
          </w:p>
          <w:p w14:paraId="5B009339" w14:textId="1B1D8C96"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1.5.4. melden die Kreditinstitute</w:t>
            </w:r>
          </w:p>
          <w:p w14:paraId="2BAE0C0D" w14:textId="6D11506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AB87285" w14:textId="33F79AC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5E89D50" w14:textId="77777777" w:rsidTr="008C73B8">
        <w:tc>
          <w:tcPr>
            <w:tcW w:w="874" w:type="dxa"/>
            <w:shd w:val="clear" w:color="auto" w:fill="FFFFFF"/>
            <w:vAlign w:val="center"/>
          </w:tcPr>
          <w:p w14:paraId="376DA84D" w14:textId="2EFA1F33" w:rsidR="00F71050" w:rsidRPr="00D322C7" w:rsidRDefault="000F16AB">
            <w:pPr>
              <w:spacing w:before="0"/>
              <w:rPr>
                <w:rFonts w:ascii="Times New Roman" w:eastAsia="PMingLiU" w:hAnsi="Times New Roman"/>
                <w:sz w:val="24"/>
              </w:rPr>
            </w:pPr>
            <w:r w:rsidRPr="00D322C7">
              <w:rPr>
                <w:rFonts w:ascii="Times New Roman" w:hAnsi="Times New Roman"/>
                <w:sz w:val="24"/>
              </w:rPr>
              <w:t>0790</w:t>
            </w:r>
          </w:p>
        </w:tc>
        <w:tc>
          <w:tcPr>
            <w:tcW w:w="7200" w:type="dxa"/>
            <w:shd w:val="clear" w:color="auto" w:fill="FFFFFF"/>
          </w:tcPr>
          <w:p w14:paraId="621D5047" w14:textId="3CFA0E13"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1.5.5. </w:t>
            </w:r>
            <w:r w:rsidRPr="00D322C7">
              <w:rPr>
                <w:rFonts w:ascii="Times New Roman" w:hAnsi="Times New Roman"/>
                <w:b/>
                <w:sz w:val="24"/>
              </w:rPr>
              <w:t>Stufe 2B: gedeckte Schuldverschreibungen hoher Qualität</w:t>
            </w:r>
          </w:p>
          <w:p w14:paraId="4FFB473C" w14:textId="33DCC839"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 (verliehen) gegen gedeckte Schuldverschreibungen hoher Qualität der Stufe 2B (geliehen) getauscht hat.</w:t>
            </w:r>
          </w:p>
        </w:tc>
      </w:tr>
      <w:tr w:rsidR="00B47B7D" w:rsidRPr="00D322C7" w14:paraId="76769E01" w14:textId="77777777" w:rsidTr="008C73B8">
        <w:tc>
          <w:tcPr>
            <w:tcW w:w="874" w:type="dxa"/>
            <w:shd w:val="clear" w:color="auto" w:fill="FFFFFF"/>
            <w:vAlign w:val="center"/>
          </w:tcPr>
          <w:p w14:paraId="77E80211" w14:textId="4C8BA2A5" w:rsidR="00F71050" w:rsidRPr="00D322C7" w:rsidRDefault="000F16AB">
            <w:pPr>
              <w:spacing w:before="0"/>
              <w:rPr>
                <w:rFonts w:ascii="Times New Roman" w:eastAsia="PMingLiU" w:hAnsi="Times New Roman"/>
                <w:sz w:val="24"/>
              </w:rPr>
            </w:pPr>
            <w:r w:rsidRPr="00D322C7">
              <w:rPr>
                <w:rFonts w:ascii="Times New Roman" w:hAnsi="Times New Roman"/>
                <w:sz w:val="24"/>
              </w:rPr>
              <w:t>0800</w:t>
            </w:r>
          </w:p>
        </w:tc>
        <w:tc>
          <w:tcPr>
            <w:tcW w:w="7200" w:type="dxa"/>
            <w:shd w:val="clear" w:color="auto" w:fill="FFFFFF"/>
          </w:tcPr>
          <w:p w14:paraId="1AA437B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1.5.5.1. Davon: Getauschte Sicherheiten erfüllen die operativen Anforderungen</w:t>
            </w:r>
          </w:p>
          <w:p w14:paraId="282A65A5" w14:textId="37F9F133"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1.5.5. melden die Kreditinstitute</w:t>
            </w:r>
          </w:p>
          <w:p w14:paraId="3A640D84" w14:textId="0AA6F7B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62CF9C4" w14:textId="427AC8B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7315643" w14:textId="77777777" w:rsidTr="008C73B8">
        <w:tc>
          <w:tcPr>
            <w:tcW w:w="874" w:type="dxa"/>
            <w:shd w:val="clear" w:color="auto" w:fill="FFFFFF"/>
            <w:vAlign w:val="center"/>
          </w:tcPr>
          <w:p w14:paraId="3F988958" w14:textId="23EB79D9" w:rsidR="00F71050" w:rsidRPr="00D322C7" w:rsidRDefault="000F16AB">
            <w:pPr>
              <w:spacing w:before="0"/>
              <w:rPr>
                <w:rFonts w:ascii="Times New Roman" w:eastAsia="PMingLiU" w:hAnsi="Times New Roman"/>
                <w:sz w:val="24"/>
              </w:rPr>
            </w:pPr>
            <w:r w:rsidRPr="00D322C7">
              <w:rPr>
                <w:rFonts w:ascii="Times New Roman" w:hAnsi="Times New Roman"/>
                <w:sz w:val="24"/>
              </w:rPr>
              <w:t>0810</w:t>
            </w:r>
          </w:p>
        </w:tc>
        <w:tc>
          <w:tcPr>
            <w:tcW w:w="7200" w:type="dxa"/>
            <w:shd w:val="clear" w:color="auto" w:fill="FFFFFF"/>
          </w:tcPr>
          <w:p w14:paraId="13BD2E6D" w14:textId="7B72805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1.5.6. </w:t>
            </w:r>
            <w:r w:rsidRPr="00D322C7">
              <w:rPr>
                <w:rFonts w:ascii="Times New Roman" w:hAnsi="Times New Roman"/>
                <w:b/>
                <w:sz w:val="24"/>
              </w:rPr>
              <w:t>Stufe 2B: forderungsbesicherte Wertpapiere (Gewerbe oder natürliche Personen, Mitgliedstaat, Bonitätsstufe 1)</w:t>
            </w:r>
          </w:p>
          <w:p w14:paraId="42093B36" w14:textId="2A6AFDEA"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w:t>
            </w:r>
            <w:r w:rsidRPr="00D322C7">
              <w:rPr>
                <w:rFonts w:ascii="Times New Roman" w:hAnsi="Times New Roman"/>
                <w:sz w:val="24"/>
              </w:rPr>
              <w:t xml:space="preserve"> 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1B0CF941" w14:textId="77777777" w:rsidTr="008C73B8">
        <w:tc>
          <w:tcPr>
            <w:tcW w:w="874" w:type="dxa"/>
            <w:shd w:val="clear" w:color="auto" w:fill="FFFFFF"/>
            <w:vAlign w:val="center"/>
          </w:tcPr>
          <w:p w14:paraId="3AC74BC4" w14:textId="1BAE2E82" w:rsidR="00F71050" w:rsidRPr="00D322C7" w:rsidRDefault="000F16AB">
            <w:pPr>
              <w:spacing w:before="0"/>
              <w:rPr>
                <w:rFonts w:ascii="Times New Roman" w:eastAsia="PMingLiU" w:hAnsi="Times New Roman"/>
                <w:sz w:val="24"/>
              </w:rPr>
            </w:pPr>
            <w:r w:rsidRPr="00D322C7">
              <w:rPr>
                <w:rFonts w:ascii="Times New Roman" w:hAnsi="Times New Roman"/>
                <w:sz w:val="24"/>
              </w:rPr>
              <w:t>0820</w:t>
            </w:r>
          </w:p>
        </w:tc>
        <w:tc>
          <w:tcPr>
            <w:tcW w:w="7200" w:type="dxa"/>
            <w:shd w:val="clear" w:color="auto" w:fill="FFFFFF"/>
          </w:tcPr>
          <w:p w14:paraId="0AB268C3"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1.5.6.1. Davon: Getauschte Sicherheiten erfüllen die operativen Anforderungen</w:t>
            </w:r>
          </w:p>
          <w:p w14:paraId="65AD8AD0" w14:textId="24B4C9FC"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1.5.6. melden die Kreditinstitute</w:t>
            </w:r>
          </w:p>
          <w:p w14:paraId="7400442A" w14:textId="659BC95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C45564F" w14:textId="24888F9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82FC9CE" w14:textId="77777777" w:rsidTr="008C73B8">
        <w:tc>
          <w:tcPr>
            <w:tcW w:w="874" w:type="dxa"/>
            <w:shd w:val="clear" w:color="auto" w:fill="FFFFFF"/>
            <w:vAlign w:val="center"/>
          </w:tcPr>
          <w:p w14:paraId="5BC3034F" w14:textId="043AFF4E" w:rsidR="00F71050" w:rsidRPr="00D322C7" w:rsidRDefault="000F16AB">
            <w:pPr>
              <w:spacing w:before="0"/>
              <w:rPr>
                <w:rFonts w:ascii="Times New Roman" w:eastAsia="PMingLiU" w:hAnsi="Times New Roman"/>
                <w:sz w:val="24"/>
              </w:rPr>
            </w:pPr>
            <w:r w:rsidRPr="00D322C7">
              <w:rPr>
                <w:rFonts w:ascii="Times New Roman" w:hAnsi="Times New Roman"/>
                <w:sz w:val="24"/>
              </w:rPr>
              <w:t>0830</w:t>
            </w:r>
          </w:p>
        </w:tc>
        <w:tc>
          <w:tcPr>
            <w:tcW w:w="7200" w:type="dxa"/>
            <w:shd w:val="clear" w:color="auto" w:fill="FFFFFF"/>
          </w:tcPr>
          <w:p w14:paraId="6328814A" w14:textId="25FA2E90"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1.5.7. </w:t>
            </w:r>
            <w:r w:rsidRPr="00D322C7">
              <w:rPr>
                <w:rFonts w:ascii="Times New Roman" w:hAnsi="Times New Roman"/>
                <w:b/>
                <w:sz w:val="24"/>
              </w:rPr>
              <w:t>Andere Aktiva der Stufe 2B</w:t>
            </w:r>
          </w:p>
          <w:p w14:paraId="046D8263" w14:textId="6672CA32"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 xml:space="preserve">(verliehen) gegen </w:t>
            </w:r>
            <w:r w:rsidRPr="00D322C7">
              <w:rPr>
                <w:rFonts w:ascii="Times New Roman" w:hAnsi="Times New Roman"/>
                <w:sz w:val="24"/>
              </w:rPr>
              <w:t>andere Aktiva der Stufe 2B</w:t>
            </w:r>
            <w:r w:rsidRPr="00D322C7">
              <w:rPr>
                <w:rFonts w:ascii="Times New Roman" w:hAnsi="Times New Roman"/>
                <w:bCs/>
                <w:sz w:val="24"/>
              </w:rPr>
              <w:t xml:space="preserve"> (geliehen) getauscht hat.</w:t>
            </w:r>
          </w:p>
        </w:tc>
      </w:tr>
      <w:tr w:rsidR="00B47B7D" w:rsidRPr="00D322C7" w14:paraId="35A66D69" w14:textId="77777777" w:rsidTr="008C73B8">
        <w:tc>
          <w:tcPr>
            <w:tcW w:w="874" w:type="dxa"/>
            <w:shd w:val="clear" w:color="auto" w:fill="FFFFFF"/>
            <w:vAlign w:val="center"/>
          </w:tcPr>
          <w:p w14:paraId="5C5DECBB" w14:textId="66611126" w:rsidR="00F71050" w:rsidRPr="00D322C7" w:rsidRDefault="000F16AB">
            <w:pPr>
              <w:spacing w:before="0"/>
              <w:rPr>
                <w:rFonts w:ascii="Times New Roman" w:eastAsia="PMingLiU" w:hAnsi="Times New Roman"/>
                <w:sz w:val="24"/>
              </w:rPr>
            </w:pPr>
            <w:r w:rsidRPr="00D322C7">
              <w:rPr>
                <w:rFonts w:ascii="Times New Roman" w:hAnsi="Times New Roman"/>
                <w:sz w:val="24"/>
              </w:rPr>
              <w:t>0840</w:t>
            </w:r>
          </w:p>
        </w:tc>
        <w:tc>
          <w:tcPr>
            <w:tcW w:w="7200" w:type="dxa"/>
            <w:shd w:val="clear" w:color="auto" w:fill="FFFFFF"/>
          </w:tcPr>
          <w:p w14:paraId="1A4F9661"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1.5.7.1. Davon: Getauschte Sicherheiten erfüllen die operativen Anforderungen</w:t>
            </w:r>
          </w:p>
          <w:p w14:paraId="57434135" w14:textId="45809FB7"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1.5.7. melden die Kreditinstitute</w:t>
            </w:r>
          </w:p>
          <w:p w14:paraId="678C2BEF" w14:textId="5CC3D9F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6C2438E" w14:textId="608EF2D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6AA4042F" w14:textId="77777777" w:rsidTr="008C73B8">
        <w:tc>
          <w:tcPr>
            <w:tcW w:w="874" w:type="dxa"/>
            <w:shd w:val="clear" w:color="auto" w:fill="FFFFFF"/>
            <w:vAlign w:val="center"/>
          </w:tcPr>
          <w:p w14:paraId="4CC03248" w14:textId="34DBD963" w:rsidR="00F71050" w:rsidRPr="00D322C7" w:rsidRDefault="000F16AB">
            <w:pPr>
              <w:spacing w:before="0"/>
              <w:rPr>
                <w:rFonts w:ascii="Times New Roman" w:eastAsia="PMingLiU" w:hAnsi="Times New Roman"/>
                <w:sz w:val="24"/>
              </w:rPr>
            </w:pPr>
            <w:r w:rsidRPr="00D322C7">
              <w:rPr>
                <w:rFonts w:ascii="Times New Roman" w:hAnsi="Times New Roman"/>
                <w:sz w:val="24"/>
              </w:rPr>
              <w:t>0850</w:t>
            </w:r>
          </w:p>
        </w:tc>
        <w:tc>
          <w:tcPr>
            <w:tcW w:w="7200" w:type="dxa"/>
            <w:shd w:val="clear" w:color="auto" w:fill="FFFFFF"/>
          </w:tcPr>
          <w:p w14:paraId="6987AFEC" w14:textId="6705F3F8"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1.5.8. </w:t>
            </w:r>
            <w:r w:rsidRPr="00D322C7">
              <w:rPr>
                <w:rFonts w:ascii="Times New Roman" w:hAnsi="Times New Roman"/>
                <w:b/>
                <w:sz w:val="24"/>
              </w:rPr>
              <w:t>Nicht liquide Aktiva</w:t>
            </w:r>
          </w:p>
          <w:p w14:paraId="3D4712AB" w14:textId="02DCCB1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 nicht liquide Aktiva (geliehen) getauscht hat.</w:t>
            </w:r>
          </w:p>
        </w:tc>
      </w:tr>
      <w:tr w:rsidR="00B47B7D" w:rsidRPr="00D322C7" w14:paraId="611B8BBB" w14:textId="77777777" w:rsidTr="008C73B8">
        <w:tc>
          <w:tcPr>
            <w:tcW w:w="874" w:type="dxa"/>
            <w:shd w:val="clear" w:color="auto" w:fill="auto"/>
            <w:vAlign w:val="center"/>
          </w:tcPr>
          <w:p w14:paraId="314165A7" w14:textId="712F8B18" w:rsidR="00F71050" w:rsidRPr="00D322C7" w:rsidRDefault="00AD7441">
            <w:pPr>
              <w:spacing w:before="0"/>
              <w:rPr>
                <w:rFonts w:ascii="Times New Roman" w:eastAsia="PMingLiU" w:hAnsi="Times New Roman"/>
                <w:sz w:val="24"/>
              </w:rPr>
            </w:pPr>
            <w:r w:rsidRPr="00D322C7">
              <w:rPr>
                <w:rFonts w:ascii="Times New Roman" w:hAnsi="Times New Roman"/>
                <w:sz w:val="24"/>
              </w:rPr>
              <w:t>0860</w:t>
            </w:r>
          </w:p>
        </w:tc>
        <w:tc>
          <w:tcPr>
            <w:tcW w:w="7200" w:type="dxa"/>
            <w:shd w:val="clear" w:color="auto" w:fill="auto"/>
          </w:tcPr>
          <w:p w14:paraId="34E584B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1.5.8.1. Davon: Getauschte Sicherheiten erfüllen die operativen Anforderungen</w:t>
            </w:r>
          </w:p>
          <w:p w14:paraId="0A831078" w14:textId="6B677CFA"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1.5.8.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29CE22B0" w14:textId="77777777" w:rsidTr="008C73B8">
        <w:tc>
          <w:tcPr>
            <w:tcW w:w="874" w:type="dxa"/>
            <w:shd w:val="clear" w:color="auto" w:fill="auto"/>
            <w:vAlign w:val="center"/>
          </w:tcPr>
          <w:p w14:paraId="78CC715A" w14:textId="47F819A5" w:rsidR="00F71050" w:rsidRPr="00D322C7" w:rsidRDefault="000F16AB">
            <w:pPr>
              <w:spacing w:before="0"/>
              <w:rPr>
                <w:rFonts w:ascii="Times New Roman" w:eastAsia="PMingLiU" w:hAnsi="Times New Roman"/>
                <w:sz w:val="24"/>
              </w:rPr>
            </w:pPr>
            <w:r w:rsidRPr="00D322C7">
              <w:rPr>
                <w:rFonts w:ascii="Times New Roman" w:hAnsi="Times New Roman"/>
                <w:sz w:val="24"/>
              </w:rPr>
              <w:t>0870</w:t>
            </w:r>
          </w:p>
        </w:tc>
        <w:tc>
          <w:tcPr>
            <w:tcW w:w="7200" w:type="dxa"/>
            <w:shd w:val="clear" w:color="auto" w:fill="auto"/>
          </w:tcPr>
          <w:p w14:paraId="56258387"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1.6. </w:t>
            </w:r>
            <w:r w:rsidRPr="00D322C7">
              <w:rPr>
                <w:rFonts w:ascii="Times New Roman" w:hAnsi="Times New Roman"/>
                <w:b/>
                <w:sz w:val="24"/>
              </w:rPr>
              <w:t>Summe der Transaktionen, bei denen forderungsbesicherte Wertpapiere der Stufe 2B (Gewerbe oder natürliche Personen, Mitgliedstaat, Bonitätsstufe 1) verliehen und folgende Sicherheiten geliehen wurden:</w:t>
            </w:r>
          </w:p>
          <w:p w14:paraId="0D6CCFCB" w14:textId="390A43BB"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2F92B247" w14:textId="6444145B"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 xml:space="preserve">Die Kreditinstitute melden hier für die betreffenden Spalten die Gesamtwerte der Sicherheitenswaps </w:t>
            </w:r>
            <w:r w:rsidRPr="00D322C7">
              <w:rPr>
                <w:rFonts w:ascii="Times New Roman" w:hAnsi="Times New Roman"/>
                <w:sz w:val="24"/>
              </w:rPr>
              <w:t>für Transaktionen, bei denen forderungsbesicherte Wertpapiere der Stufe 2B (Gewerbe oder natürliche Personen, Mitgliedstaat, Bonitätsstufe 1) verliehen wurden.</w:t>
            </w:r>
          </w:p>
        </w:tc>
      </w:tr>
      <w:tr w:rsidR="00B47B7D" w:rsidRPr="00D322C7" w14:paraId="5E105E28" w14:textId="77777777" w:rsidTr="008C73B8">
        <w:tc>
          <w:tcPr>
            <w:tcW w:w="874" w:type="dxa"/>
            <w:shd w:val="clear" w:color="auto" w:fill="FFFFFF"/>
            <w:vAlign w:val="center"/>
          </w:tcPr>
          <w:p w14:paraId="64158C0F" w14:textId="13FCA796" w:rsidR="00F71050" w:rsidRPr="00D322C7" w:rsidRDefault="00AD7441">
            <w:pPr>
              <w:spacing w:before="0"/>
              <w:rPr>
                <w:rFonts w:ascii="Times New Roman" w:eastAsia="PMingLiU" w:hAnsi="Times New Roman"/>
                <w:sz w:val="24"/>
              </w:rPr>
            </w:pPr>
            <w:r w:rsidRPr="00D322C7">
              <w:rPr>
                <w:rFonts w:ascii="Times New Roman" w:hAnsi="Times New Roman"/>
                <w:sz w:val="24"/>
              </w:rPr>
              <w:t>0880</w:t>
            </w:r>
          </w:p>
        </w:tc>
        <w:tc>
          <w:tcPr>
            <w:tcW w:w="7200" w:type="dxa"/>
            <w:shd w:val="clear" w:color="auto" w:fill="FFFFFF"/>
          </w:tcPr>
          <w:p w14:paraId="29AAF84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1.6.1. </w:t>
            </w:r>
            <w:r w:rsidRPr="00D322C7">
              <w:rPr>
                <w:rFonts w:ascii="Times New Roman" w:hAnsi="Times New Roman"/>
                <w:b/>
                <w:bCs/>
                <w:sz w:val="24"/>
              </w:rPr>
              <w:t>Aktiva der Stufe 1 (ausgenommen gedeckte Schuldverschreibungen äußerst hoher Qualität)</w:t>
            </w:r>
          </w:p>
          <w:p w14:paraId="735D5199" w14:textId="500588D2"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bCs/>
                <w:sz w:val="24"/>
              </w:rPr>
              <w:t>Transaktionen, bei denen das Kreditinstitut forderungsbesicherte Wertpapiere der Stufe 2B (Gewerbe oder natürliche Personen, Mitgliedstaat, Bonitätsstufe 1) (verliehen) gegen Aktiva der Stufe 1, ausgenommen gedeckte Schuldverschreibungen äußerst hoher Qualität, (geliehen) getauscht hat.</w:t>
            </w:r>
          </w:p>
        </w:tc>
      </w:tr>
      <w:tr w:rsidR="00B47B7D" w:rsidRPr="00D322C7" w14:paraId="787C97F5" w14:textId="77777777" w:rsidTr="008C73B8">
        <w:tc>
          <w:tcPr>
            <w:tcW w:w="874" w:type="dxa"/>
            <w:shd w:val="clear" w:color="auto" w:fill="FFFFFF"/>
            <w:vAlign w:val="center"/>
          </w:tcPr>
          <w:p w14:paraId="34F8FCDF" w14:textId="5EB5D465" w:rsidR="00F71050" w:rsidRPr="00D322C7" w:rsidRDefault="00AD7441">
            <w:pPr>
              <w:spacing w:before="0"/>
              <w:rPr>
                <w:rFonts w:ascii="Times New Roman" w:eastAsia="PMingLiU" w:hAnsi="Times New Roman"/>
                <w:sz w:val="24"/>
              </w:rPr>
            </w:pPr>
            <w:r w:rsidRPr="00D322C7">
              <w:rPr>
                <w:rFonts w:ascii="Times New Roman" w:hAnsi="Times New Roman"/>
                <w:sz w:val="24"/>
              </w:rPr>
              <w:t>0890</w:t>
            </w:r>
          </w:p>
        </w:tc>
        <w:tc>
          <w:tcPr>
            <w:tcW w:w="7200" w:type="dxa"/>
            <w:shd w:val="clear" w:color="auto" w:fill="FFFFFF"/>
          </w:tcPr>
          <w:p w14:paraId="4F09D6C5"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1.6.1.1. Davon: Getauschte Sicherheiten erfüllen die operativen Anforderungen</w:t>
            </w:r>
          </w:p>
          <w:p w14:paraId="401B2767" w14:textId="418D04CF"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1.6.1. melden die Kreditinstitute</w:t>
            </w:r>
          </w:p>
          <w:p w14:paraId="648D0C95" w14:textId="7F5ECD02"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A94C5FF" w14:textId="72EBB51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6E970EA" w14:textId="77777777" w:rsidTr="008C73B8">
        <w:tc>
          <w:tcPr>
            <w:tcW w:w="874" w:type="dxa"/>
            <w:shd w:val="clear" w:color="auto" w:fill="FFFFFF"/>
            <w:vAlign w:val="center"/>
          </w:tcPr>
          <w:p w14:paraId="5EDE876A" w14:textId="00A21BA9" w:rsidR="00F71050" w:rsidRPr="00D322C7" w:rsidRDefault="00AD7441">
            <w:pPr>
              <w:spacing w:before="0"/>
              <w:rPr>
                <w:rFonts w:ascii="Times New Roman" w:eastAsia="PMingLiU" w:hAnsi="Times New Roman"/>
                <w:sz w:val="24"/>
              </w:rPr>
            </w:pPr>
            <w:r w:rsidRPr="00D322C7">
              <w:rPr>
                <w:rFonts w:ascii="Times New Roman" w:hAnsi="Times New Roman"/>
                <w:sz w:val="24"/>
              </w:rPr>
              <w:t>0900</w:t>
            </w:r>
          </w:p>
        </w:tc>
        <w:tc>
          <w:tcPr>
            <w:tcW w:w="7200" w:type="dxa"/>
            <w:shd w:val="clear" w:color="auto" w:fill="FFFFFF"/>
          </w:tcPr>
          <w:p w14:paraId="3B78C91A" w14:textId="578E4A61"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1.6.2. </w:t>
            </w:r>
            <w:r w:rsidRPr="00D322C7">
              <w:rPr>
                <w:rFonts w:ascii="Times New Roman" w:hAnsi="Times New Roman"/>
                <w:b/>
                <w:sz w:val="24"/>
              </w:rPr>
              <w:t>Stufe 1: gedeckte Schuldverschreibungen äußerst hoher Qualität</w:t>
            </w:r>
          </w:p>
          <w:p w14:paraId="42D02A09" w14:textId="09113F48"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forderungsbesicherte Wertpapiere der Stufe 2B (Gewerbe oder natürliche Personen, Mitgliedstaat, Bonitätsstufe 1) </w:t>
            </w:r>
            <w:r w:rsidRPr="00D322C7">
              <w:rPr>
                <w:rFonts w:ascii="Times New Roman" w:hAnsi="Times New Roman"/>
                <w:bCs/>
                <w:sz w:val="24"/>
              </w:rPr>
              <w:t>(verliehen) gegen gedeckte Schuldverschreibungen äußerst hoher Qualität der Stufe 1 (geliehen) getauscht hat.</w:t>
            </w:r>
          </w:p>
        </w:tc>
      </w:tr>
      <w:tr w:rsidR="00B47B7D" w:rsidRPr="00D322C7" w14:paraId="0964E747" w14:textId="77777777" w:rsidTr="008C73B8">
        <w:tc>
          <w:tcPr>
            <w:tcW w:w="874" w:type="dxa"/>
            <w:shd w:val="clear" w:color="auto" w:fill="FFFFFF"/>
            <w:vAlign w:val="center"/>
          </w:tcPr>
          <w:p w14:paraId="049D8C17" w14:textId="660BC443" w:rsidR="00F71050" w:rsidRPr="00D322C7" w:rsidRDefault="00AD7441">
            <w:pPr>
              <w:spacing w:before="0"/>
              <w:rPr>
                <w:rFonts w:ascii="Times New Roman" w:eastAsia="PMingLiU" w:hAnsi="Times New Roman"/>
                <w:sz w:val="24"/>
              </w:rPr>
            </w:pPr>
            <w:r w:rsidRPr="00D322C7">
              <w:rPr>
                <w:rFonts w:ascii="Times New Roman" w:hAnsi="Times New Roman"/>
                <w:sz w:val="24"/>
              </w:rPr>
              <w:t>0910</w:t>
            </w:r>
          </w:p>
        </w:tc>
        <w:tc>
          <w:tcPr>
            <w:tcW w:w="7200" w:type="dxa"/>
            <w:shd w:val="clear" w:color="auto" w:fill="FFFFFF"/>
          </w:tcPr>
          <w:p w14:paraId="2B1401FC"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1.6.2.1. Davon: Getauschte Sicherheiten erfüllen die operativen Anforderungen</w:t>
            </w:r>
          </w:p>
          <w:p w14:paraId="515C11E5" w14:textId="432C5FEE"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1.6.2. melden die Kreditinstitute</w:t>
            </w:r>
          </w:p>
          <w:p w14:paraId="54CC9902" w14:textId="75B56846"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CC47FBB" w14:textId="4B6E2B5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5A8554C" w14:textId="77777777" w:rsidTr="008C73B8">
        <w:tc>
          <w:tcPr>
            <w:tcW w:w="874" w:type="dxa"/>
            <w:shd w:val="clear" w:color="auto" w:fill="FFFFFF"/>
            <w:vAlign w:val="center"/>
          </w:tcPr>
          <w:p w14:paraId="7F094710" w14:textId="6C751C13" w:rsidR="00F71050" w:rsidRPr="00D322C7" w:rsidRDefault="00AD7441">
            <w:pPr>
              <w:spacing w:before="0"/>
              <w:rPr>
                <w:rFonts w:ascii="Times New Roman" w:eastAsia="PMingLiU" w:hAnsi="Times New Roman"/>
                <w:sz w:val="24"/>
              </w:rPr>
            </w:pPr>
            <w:r w:rsidRPr="00D322C7">
              <w:rPr>
                <w:rFonts w:ascii="Times New Roman" w:hAnsi="Times New Roman"/>
                <w:sz w:val="24"/>
              </w:rPr>
              <w:t>0920</w:t>
            </w:r>
          </w:p>
        </w:tc>
        <w:tc>
          <w:tcPr>
            <w:tcW w:w="7200" w:type="dxa"/>
            <w:shd w:val="clear" w:color="auto" w:fill="FFFFFF"/>
          </w:tcPr>
          <w:p w14:paraId="461BFF34" w14:textId="5C8136EA"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1.6.3. </w:t>
            </w:r>
            <w:r w:rsidRPr="00D322C7">
              <w:rPr>
                <w:rFonts w:ascii="Times New Roman" w:hAnsi="Times New Roman"/>
                <w:b/>
                <w:sz w:val="24"/>
              </w:rPr>
              <w:t>Aktiva der Stufe 2A</w:t>
            </w:r>
          </w:p>
          <w:p w14:paraId="786FD76C" w14:textId="6C9F309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w:t>
            </w:r>
            <w:r w:rsidRPr="00D322C7">
              <w:rPr>
                <w:rFonts w:ascii="Times New Roman" w:hAnsi="Times New Roman"/>
                <w:sz w:val="24"/>
              </w:rPr>
              <w:t xml:space="preserve"> forderungsbesicherte Wertpapiere der Stufe 2B (Gewerbe oder natürliche Personen, Mitgliedstaat, Bonitätsstufe 1) </w:t>
            </w:r>
            <w:r w:rsidRPr="00D322C7">
              <w:rPr>
                <w:rFonts w:ascii="Times New Roman" w:hAnsi="Times New Roman"/>
                <w:bCs/>
                <w:sz w:val="24"/>
              </w:rPr>
              <w:t>(verliehen) gegen Aktiva der Stufe 2A (geliehen) getauscht hat.</w:t>
            </w:r>
          </w:p>
        </w:tc>
      </w:tr>
      <w:tr w:rsidR="00B47B7D" w:rsidRPr="00D322C7" w14:paraId="6F90C2AA" w14:textId="77777777" w:rsidTr="008C73B8">
        <w:tc>
          <w:tcPr>
            <w:tcW w:w="874" w:type="dxa"/>
            <w:shd w:val="clear" w:color="auto" w:fill="FFFFFF"/>
            <w:vAlign w:val="center"/>
          </w:tcPr>
          <w:p w14:paraId="55DD499B" w14:textId="63C2F31F" w:rsidR="00F71050" w:rsidRPr="00D322C7" w:rsidRDefault="00AD7441">
            <w:pPr>
              <w:spacing w:before="0"/>
              <w:rPr>
                <w:rFonts w:ascii="Times New Roman" w:eastAsia="PMingLiU" w:hAnsi="Times New Roman"/>
                <w:sz w:val="24"/>
              </w:rPr>
            </w:pPr>
            <w:r w:rsidRPr="00D322C7">
              <w:rPr>
                <w:rFonts w:ascii="Times New Roman" w:hAnsi="Times New Roman"/>
                <w:sz w:val="24"/>
              </w:rPr>
              <w:t>0930</w:t>
            </w:r>
          </w:p>
        </w:tc>
        <w:tc>
          <w:tcPr>
            <w:tcW w:w="7200" w:type="dxa"/>
            <w:shd w:val="clear" w:color="auto" w:fill="FFFFFF"/>
          </w:tcPr>
          <w:p w14:paraId="255DA90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1.6.3.1. Davon: Getauschte Sicherheiten erfüllen die operativen Anforderungen</w:t>
            </w:r>
          </w:p>
          <w:p w14:paraId="6E2B5454" w14:textId="32180B70"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1.6.3. melden die Kreditinstitute</w:t>
            </w:r>
          </w:p>
          <w:p w14:paraId="63FE0D6C" w14:textId="5F7BA7D2"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D22151D" w14:textId="25E1FED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D23388C" w14:textId="77777777" w:rsidTr="008C73B8">
        <w:tc>
          <w:tcPr>
            <w:tcW w:w="874" w:type="dxa"/>
            <w:shd w:val="clear" w:color="auto" w:fill="FFFFFF"/>
            <w:vAlign w:val="center"/>
          </w:tcPr>
          <w:p w14:paraId="1F88D864" w14:textId="48F5CD98" w:rsidR="00F71050" w:rsidRPr="00D322C7" w:rsidRDefault="00AD7441">
            <w:pPr>
              <w:spacing w:before="0"/>
              <w:rPr>
                <w:rFonts w:ascii="Times New Roman" w:eastAsia="PMingLiU" w:hAnsi="Times New Roman"/>
                <w:sz w:val="24"/>
              </w:rPr>
            </w:pPr>
            <w:r w:rsidRPr="00D322C7">
              <w:rPr>
                <w:rFonts w:ascii="Times New Roman" w:hAnsi="Times New Roman"/>
                <w:sz w:val="24"/>
              </w:rPr>
              <w:t>0940</w:t>
            </w:r>
          </w:p>
        </w:tc>
        <w:tc>
          <w:tcPr>
            <w:tcW w:w="7200" w:type="dxa"/>
            <w:shd w:val="clear" w:color="auto" w:fill="FFFFFF"/>
          </w:tcPr>
          <w:p w14:paraId="01CD5F22" w14:textId="69FAC9AF"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1.6.4. </w:t>
            </w:r>
            <w:r w:rsidRPr="00D322C7">
              <w:rPr>
                <w:rFonts w:ascii="Times New Roman" w:hAnsi="Times New Roman"/>
                <w:b/>
                <w:sz w:val="24"/>
              </w:rPr>
              <w:t>Stufe 2B: forderungsbesicherte Wertpapiere (Wohnimmobilien oder Kfz, Bonitätsstufe 1)</w:t>
            </w:r>
          </w:p>
          <w:p w14:paraId="7F222CF2" w14:textId="1B6729E9"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forderungsbesicherte Wertpapiere der Stufe 2B (Gewerbe oder natürliche Personen, Mitgliedstaat, Bonitätsstufe 1) </w:t>
            </w:r>
            <w:r w:rsidRPr="00D322C7">
              <w:rPr>
                <w:rFonts w:ascii="Times New Roman" w:hAnsi="Times New Roman"/>
                <w:bCs/>
                <w:sz w:val="24"/>
              </w:rPr>
              <w:t>(verliehen) gegen forderungsbesicherte Wertpapiere (Wohnimmobilien oder Kfz, Bonitätsstufe 1) der Stufe 2B (geliehen) getauscht hat.</w:t>
            </w:r>
          </w:p>
        </w:tc>
      </w:tr>
      <w:tr w:rsidR="00B47B7D" w:rsidRPr="00D322C7" w14:paraId="4D1CD2C1" w14:textId="77777777" w:rsidTr="008C73B8">
        <w:tc>
          <w:tcPr>
            <w:tcW w:w="874" w:type="dxa"/>
            <w:shd w:val="clear" w:color="auto" w:fill="FFFFFF"/>
            <w:vAlign w:val="center"/>
          </w:tcPr>
          <w:p w14:paraId="2B3D3DC9" w14:textId="18DD1830" w:rsidR="00F71050" w:rsidRPr="00D322C7" w:rsidRDefault="00AD7441">
            <w:pPr>
              <w:spacing w:before="0"/>
              <w:rPr>
                <w:rFonts w:ascii="Times New Roman" w:eastAsia="PMingLiU" w:hAnsi="Times New Roman"/>
                <w:sz w:val="24"/>
              </w:rPr>
            </w:pPr>
            <w:r w:rsidRPr="00D322C7">
              <w:rPr>
                <w:rFonts w:ascii="Times New Roman" w:hAnsi="Times New Roman"/>
                <w:sz w:val="24"/>
              </w:rPr>
              <w:t>0950</w:t>
            </w:r>
          </w:p>
        </w:tc>
        <w:tc>
          <w:tcPr>
            <w:tcW w:w="7200" w:type="dxa"/>
            <w:shd w:val="clear" w:color="auto" w:fill="FFFFFF"/>
          </w:tcPr>
          <w:p w14:paraId="67780336"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1.6.4.1. Davon: Getauschte Sicherheiten erfüllen die operativen Anforderungen</w:t>
            </w:r>
          </w:p>
          <w:p w14:paraId="24CB6154" w14:textId="0D46ED63"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1.6.4. melden die Kreditinstitute</w:t>
            </w:r>
          </w:p>
          <w:p w14:paraId="180A713E" w14:textId="5FBF972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BB6C128" w14:textId="54158B6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9EC672A" w14:textId="77777777" w:rsidTr="008C73B8">
        <w:tc>
          <w:tcPr>
            <w:tcW w:w="874" w:type="dxa"/>
            <w:shd w:val="clear" w:color="auto" w:fill="FFFFFF"/>
            <w:vAlign w:val="center"/>
          </w:tcPr>
          <w:p w14:paraId="65CE0AEE" w14:textId="74F5A65A" w:rsidR="00F71050" w:rsidRPr="00D322C7" w:rsidRDefault="00AD7441">
            <w:pPr>
              <w:spacing w:before="0"/>
              <w:rPr>
                <w:rFonts w:ascii="Times New Roman" w:eastAsia="PMingLiU" w:hAnsi="Times New Roman"/>
                <w:sz w:val="24"/>
              </w:rPr>
            </w:pPr>
            <w:r w:rsidRPr="00D322C7">
              <w:rPr>
                <w:rFonts w:ascii="Times New Roman" w:hAnsi="Times New Roman"/>
                <w:sz w:val="24"/>
              </w:rPr>
              <w:t>0960</w:t>
            </w:r>
          </w:p>
        </w:tc>
        <w:tc>
          <w:tcPr>
            <w:tcW w:w="7200" w:type="dxa"/>
            <w:shd w:val="clear" w:color="auto" w:fill="FFFFFF"/>
          </w:tcPr>
          <w:p w14:paraId="350480C7" w14:textId="5991D405"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1.6.5. </w:t>
            </w:r>
            <w:r w:rsidRPr="00D322C7">
              <w:rPr>
                <w:rFonts w:ascii="Times New Roman" w:hAnsi="Times New Roman"/>
                <w:b/>
                <w:sz w:val="24"/>
              </w:rPr>
              <w:t>Stufe 2B: gedeckte Schuldverschreibungen hoher Qualität</w:t>
            </w:r>
          </w:p>
          <w:p w14:paraId="4262232E" w14:textId="1E907388"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forderungsbesicherte Wertpapiere der Stufe 2B (Gewerbe oder natürliche Personen, Mitgliedstaat, Bonitätsstufe 1) </w:t>
            </w:r>
            <w:r w:rsidRPr="00D322C7">
              <w:rPr>
                <w:rFonts w:ascii="Times New Roman" w:hAnsi="Times New Roman"/>
                <w:bCs/>
                <w:sz w:val="24"/>
              </w:rPr>
              <w:t>(verliehen) gegen gedeckte Schuldverschreibungen hoher Qualität der Stufe 2B (geliehen) getauscht hat.</w:t>
            </w:r>
          </w:p>
        </w:tc>
      </w:tr>
      <w:tr w:rsidR="00B47B7D" w:rsidRPr="00D322C7" w14:paraId="526C775C" w14:textId="77777777" w:rsidTr="008C73B8">
        <w:tc>
          <w:tcPr>
            <w:tcW w:w="874" w:type="dxa"/>
            <w:shd w:val="clear" w:color="auto" w:fill="FFFFFF"/>
            <w:vAlign w:val="center"/>
          </w:tcPr>
          <w:p w14:paraId="0D3E8CBA" w14:textId="0EFBBE63" w:rsidR="00F71050" w:rsidRPr="00D322C7" w:rsidRDefault="00AD7441">
            <w:pPr>
              <w:spacing w:before="0"/>
              <w:rPr>
                <w:rFonts w:ascii="Times New Roman" w:eastAsia="PMingLiU" w:hAnsi="Times New Roman"/>
                <w:sz w:val="24"/>
              </w:rPr>
            </w:pPr>
            <w:r w:rsidRPr="00D322C7">
              <w:rPr>
                <w:rFonts w:ascii="Times New Roman" w:hAnsi="Times New Roman"/>
                <w:sz w:val="24"/>
              </w:rPr>
              <w:t>0970</w:t>
            </w:r>
          </w:p>
        </w:tc>
        <w:tc>
          <w:tcPr>
            <w:tcW w:w="7200" w:type="dxa"/>
            <w:shd w:val="clear" w:color="auto" w:fill="FFFFFF"/>
          </w:tcPr>
          <w:p w14:paraId="33A98693"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1.6.5.1. Davon: Getauschte Sicherheiten erfüllen die operativen Anforderungen</w:t>
            </w:r>
          </w:p>
          <w:p w14:paraId="59BC2680" w14:textId="26ACE4BA"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1.6.5. melden die Kreditinstitute</w:t>
            </w:r>
          </w:p>
          <w:p w14:paraId="725AA3BC" w14:textId="51CF6F8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3551751" w14:textId="1DF5DA6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05CD0E0" w14:textId="77777777" w:rsidTr="008C73B8">
        <w:tc>
          <w:tcPr>
            <w:tcW w:w="874" w:type="dxa"/>
            <w:shd w:val="clear" w:color="auto" w:fill="FFFFFF"/>
            <w:vAlign w:val="center"/>
          </w:tcPr>
          <w:p w14:paraId="262BE4B5" w14:textId="6AC3A0D2" w:rsidR="00F71050" w:rsidRPr="00D322C7" w:rsidRDefault="00AD7441">
            <w:pPr>
              <w:spacing w:before="0"/>
              <w:rPr>
                <w:rFonts w:ascii="Times New Roman" w:eastAsia="PMingLiU" w:hAnsi="Times New Roman"/>
                <w:sz w:val="24"/>
              </w:rPr>
            </w:pPr>
            <w:r w:rsidRPr="00D322C7">
              <w:rPr>
                <w:rFonts w:ascii="Times New Roman" w:hAnsi="Times New Roman"/>
                <w:sz w:val="24"/>
              </w:rPr>
              <w:t>0980</w:t>
            </w:r>
          </w:p>
        </w:tc>
        <w:tc>
          <w:tcPr>
            <w:tcW w:w="7200" w:type="dxa"/>
            <w:shd w:val="clear" w:color="auto" w:fill="FFFFFF"/>
          </w:tcPr>
          <w:p w14:paraId="60021913" w14:textId="7BC90EF0"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1.6.6. </w:t>
            </w:r>
            <w:r w:rsidRPr="00D322C7">
              <w:rPr>
                <w:rFonts w:ascii="Times New Roman" w:hAnsi="Times New Roman"/>
                <w:b/>
                <w:sz w:val="24"/>
              </w:rPr>
              <w:t>Stufe 2B: forderungsbesicherte Wertpapiere (Gewerbe oder natürliche Personen, Mitgliedstaat, Bonitätsstufe 1)</w:t>
            </w:r>
          </w:p>
          <w:p w14:paraId="5C7CF200" w14:textId="519C544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forderungsbesicherte Wertpapiere der Stufe 2B (Gewerbe oder natürliche Personen, Mitgliedstaat, Bonitätsstufe 1) </w:t>
            </w:r>
            <w:r w:rsidRPr="00D322C7">
              <w:rPr>
                <w:rFonts w:ascii="Times New Roman" w:hAnsi="Times New Roman"/>
                <w:bCs/>
                <w:sz w:val="24"/>
              </w:rPr>
              <w:t>(verliehen) gegen</w:t>
            </w:r>
            <w:r w:rsidRPr="00D322C7">
              <w:rPr>
                <w:rFonts w:ascii="Times New Roman" w:hAnsi="Times New Roman"/>
                <w:sz w:val="24"/>
              </w:rPr>
              <w:t xml:space="preserve"> 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716F824A" w14:textId="77777777" w:rsidTr="008C73B8">
        <w:tc>
          <w:tcPr>
            <w:tcW w:w="874" w:type="dxa"/>
            <w:shd w:val="clear" w:color="auto" w:fill="FFFFFF"/>
            <w:vAlign w:val="center"/>
          </w:tcPr>
          <w:p w14:paraId="43C60A46" w14:textId="6DFD95B7" w:rsidR="00F71050" w:rsidRPr="00D322C7" w:rsidRDefault="00AD7441">
            <w:pPr>
              <w:spacing w:before="0"/>
              <w:rPr>
                <w:rFonts w:ascii="Times New Roman" w:eastAsia="PMingLiU" w:hAnsi="Times New Roman"/>
                <w:sz w:val="24"/>
              </w:rPr>
            </w:pPr>
            <w:r w:rsidRPr="00D322C7">
              <w:rPr>
                <w:rFonts w:ascii="Times New Roman" w:hAnsi="Times New Roman"/>
                <w:sz w:val="24"/>
              </w:rPr>
              <w:t>0990</w:t>
            </w:r>
          </w:p>
        </w:tc>
        <w:tc>
          <w:tcPr>
            <w:tcW w:w="7200" w:type="dxa"/>
            <w:shd w:val="clear" w:color="auto" w:fill="FFFFFF"/>
          </w:tcPr>
          <w:p w14:paraId="1F8504A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1.6.6.1. Davon: Getauschte Sicherheiten erfüllen die operativen Anforderungen</w:t>
            </w:r>
          </w:p>
          <w:p w14:paraId="7BB2A0C4" w14:textId="7559937C"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1.6.6. melden die Kreditinstitute</w:t>
            </w:r>
          </w:p>
          <w:p w14:paraId="21231FBD" w14:textId="087BF3A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7DA0145" w14:textId="163E63C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D9CE354" w14:textId="77777777" w:rsidTr="008C73B8">
        <w:tc>
          <w:tcPr>
            <w:tcW w:w="874" w:type="dxa"/>
            <w:shd w:val="clear" w:color="auto" w:fill="FFFFFF"/>
            <w:vAlign w:val="center"/>
          </w:tcPr>
          <w:p w14:paraId="5DE642FF" w14:textId="3465903B" w:rsidR="00F71050" w:rsidRPr="00D322C7" w:rsidRDefault="00AD7441">
            <w:pPr>
              <w:spacing w:before="0"/>
              <w:rPr>
                <w:rFonts w:ascii="Times New Roman" w:eastAsia="PMingLiU" w:hAnsi="Times New Roman"/>
                <w:sz w:val="24"/>
              </w:rPr>
            </w:pPr>
            <w:r w:rsidRPr="00D322C7">
              <w:rPr>
                <w:rFonts w:ascii="Times New Roman" w:hAnsi="Times New Roman"/>
                <w:sz w:val="24"/>
              </w:rPr>
              <w:t>1000</w:t>
            </w:r>
          </w:p>
        </w:tc>
        <w:tc>
          <w:tcPr>
            <w:tcW w:w="7200" w:type="dxa"/>
            <w:shd w:val="clear" w:color="auto" w:fill="FFFFFF"/>
          </w:tcPr>
          <w:p w14:paraId="0B3E9194" w14:textId="728749B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1.6.7. </w:t>
            </w:r>
            <w:r w:rsidRPr="00D322C7">
              <w:rPr>
                <w:rFonts w:ascii="Times New Roman" w:hAnsi="Times New Roman"/>
                <w:b/>
                <w:sz w:val="24"/>
              </w:rPr>
              <w:t>Andere Aktiva der Stufe 2B</w:t>
            </w:r>
          </w:p>
          <w:p w14:paraId="56EA827D" w14:textId="1DCA3F9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forderungsbesicherte Wertpapiere der Stufe 2B (Gewerbe oder natürliche Personen, Mitgliedstaat, Bonitätsstufe 1) </w:t>
            </w:r>
            <w:r w:rsidRPr="00D322C7">
              <w:rPr>
                <w:rFonts w:ascii="Times New Roman" w:hAnsi="Times New Roman"/>
                <w:bCs/>
                <w:sz w:val="24"/>
              </w:rPr>
              <w:t>(verliehen) gegen</w:t>
            </w:r>
            <w:r w:rsidRPr="00D322C7">
              <w:rPr>
                <w:rFonts w:ascii="Times New Roman" w:hAnsi="Times New Roman"/>
                <w:sz w:val="24"/>
              </w:rPr>
              <w:t xml:space="preserve"> andere Aktiva der Stufe 2B </w:t>
            </w:r>
            <w:r w:rsidRPr="00D322C7">
              <w:rPr>
                <w:rFonts w:ascii="Times New Roman" w:hAnsi="Times New Roman"/>
                <w:bCs/>
                <w:sz w:val="24"/>
              </w:rPr>
              <w:t>(geliehen) getauscht hat.</w:t>
            </w:r>
          </w:p>
        </w:tc>
      </w:tr>
      <w:tr w:rsidR="00B47B7D" w:rsidRPr="00D322C7" w14:paraId="1FB5D91D" w14:textId="77777777" w:rsidTr="008C73B8">
        <w:tc>
          <w:tcPr>
            <w:tcW w:w="874" w:type="dxa"/>
            <w:shd w:val="clear" w:color="auto" w:fill="FFFFFF"/>
            <w:vAlign w:val="center"/>
          </w:tcPr>
          <w:p w14:paraId="06C9F944" w14:textId="375AFFED" w:rsidR="00F71050" w:rsidRPr="00D322C7" w:rsidRDefault="00AD7441">
            <w:pPr>
              <w:spacing w:before="0"/>
              <w:rPr>
                <w:rFonts w:ascii="Times New Roman" w:eastAsia="PMingLiU" w:hAnsi="Times New Roman"/>
                <w:sz w:val="24"/>
              </w:rPr>
            </w:pPr>
            <w:r w:rsidRPr="00D322C7">
              <w:rPr>
                <w:rFonts w:ascii="Times New Roman" w:hAnsi="Times New Roman"/>
                <w:sz w:val="24"/>
              </w:rPr>
              <w:t>1010</w:t>
            </w:r>
          </w:p>
        </w:tc>
        <w:tc>
          <w:tcPr>
            <w:tcW w:w="7200" w:type="dxa"/>
            <w:shd w:val="clear" w:color="auto" w:fill="FFFFFF"/>
          </w:tcPr>
          <w:p w14:paraId="0D6C60F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1.6.7.1. Davon: Getauschte Sicherheiten erfüllen die operativen Anforderungen</w:t>
            </w:r>
          </w:p>
          <w:p w14:paraId="3EE17E96" w14:textId="72F64DE2"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1.6.7. melden die Kreditinstitute</w:t>
            </w:r>
          </w:p>
          <w:p w14:paraId="10F77ADD" w14:textId="6E16C29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6BCAFEC" w14:textId="7A3540C6"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6661DB40" w14:textId="77777777" w:rsidTr="008C73B8">
        <w:tc>
          <w:tcPr>
            <w:tcW w:w="874" w:type="dxa"/>
            <w:shd w:val="clear" w:color="auto" w:fill="FFFFFF"/>
            <w:vAlign w:val="center"/>
          </w:tcPr>
          <w:p w14:paraId="1E56ED74" w14:textId="3918EE6E" w:rsidR="00F71050" w:rsidRPr="00D322C7" w:rsidRDefault="00AD7441">
            <w:pPr>
              <w:spacing w:before="0"/>
              <w:rPr>
                <w:rFonts w:ascii="Times New Roman" w:eastAsia="PMingLiU" w:hAnsi="Times New Roman"/>
                <w:sz w:val="24"/>
              </w:rPr>
            </w:pPr>
            <w:r w:rsidRPr="00D322C7">
              <w:rPr>
                <w:rFonts w:ascii="Times New Roman" w:hAnsi="Times New Roman"/>
                <w:sz w:val="24"/>
              </w:rPr>
              <w:t>1020</w:t>
            </w:r>
          </w:p>
        </w:tc>
        <w:tc>
          <w:tcPr>
            <w:tcW w:w="7200" w:type="dxa"/>
            <w:shd w:val="clear" w:color="auto" w:fill="FFFFFF"/>
          </w:tcPr>
          <w:p w14:paraId="07E02C4C"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1.6.8. </w:t>
            </w:r>
            <w:r w:rsidRPr="00D322C7">
              <w:rPr>
                <w:rFonts w:ascii="Times New Roman" w:hAnsi="Times New Roman"/>
                <w:b/>
                <w:sz w:val="24"/>
              </w:rPr>
              <w:t>Nicht liquide Aktiva</w:t>
            </w:r>
          </w:p>
          <w:p w14:paraId="0FF5DE67" w14:textId="522131FF"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forderungsbesicherte Wertpapiere der Stufe 2B (Gewerbe oder natürliche Personen, Mitgliedstaat, Bonitätsstufe 1)</w:t>
            </w:r>
            <w:r w:rsidRPr="00D322C7">
              <w:rPr>
                <w:rFonts w:ascii="Times New Roman" w:hAnsi="Times New Roman"/>
                <w:bCs/>
                <w:sz w:val="24"/>
              </w:rPr>
              <w:t xml:space="preserve"> (verliehen) gegen nicht liquide Aktiva (geliehen) getauscht hat.</w:t>
            </w:r>
          </w:p>
        </w:tc>
      </w:tr>
      <w:tr w:rsidR="00B47B7D" w:rsidRPr="00D322C7" w14:paraId="446E9C87" w14:textId="77777777" w:rsidTr="008C73B8">
        <w:tc>
          <w:tcPr>
            <w:tcW w:w="874" w:type="dxa"/>
            <w:shd w:val="clear" w:color="auto" w:fill="auto"/>
            <w:vAlign w:val="center"/>
          </w:tcPr>
          <w:p w14:paraId="53250B2D" w14:textId="0C7FC8CE" w:rsidR="00F71050" w:rsidRPr="00D322C7" w:rsidRDefault="00AD7441">
            <w:pPr>
              <w:spacing w:before="0"/>
              <w:rPr>
                <w:rFonts w:ascii="Times New Roman" w:eastAsia="PMingLiU" w:hAnsi="Times New Roman"/>
                <w:sz w:val="24"/>
              </w:rPr>
            </w:pPr>
            <w:r w:rsidRPr="00D322C7">
              <w:rPr>
                <w:rFonts w:ascii="Times New Roman" w:hAnsi="Times New Roman"/>
                <w:sz w:val="24"/>
              </w:rPr>
              <w:t>1030</w:t>
            </w:r>
          </w:p>
        </w:tc>
        <w:tc>
          <w:tcPr>
            <w:tcW w:w="7200" w:type="dxa"/>
            <w:shd w:val="clear" w:color="auto" w:fill="auto"/>
          </w:tcPr>
          <w:p w14:paraId="4F2AB0E3"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1.6.8.1. Davon: Getauschte Sicherheiten erfüllen die operativen Anforderungen</w:t>
            </w:r>
          </w:p>
          <w:p w14:paraId="6FEF2515" w14:textId="5E87DF7F"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1.6.8.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088C3DF1" w14:textId="77777777" w:rsidTr="008C73B8">
        <w:tc>
          <w:tcPr>
            <w:tcW w:w="874" w:type="dxa"/>
            <w:shd w:val="clear" w:color="auto" w:fill="auto"/>
            <w:vAlign w:val="center"/>
          </w:tcPr>
          <w:p w14:paraId="6277B14C" w14:textId="1D474E52" w:rsidR="00F71050" w:rsidRPr="00D322C7" w:rsidRDefault="00AD7441">
            <w:pPr>
              <w:spacing w:before="0"/>
              <w:rPr>
                <w:rFonts w:ascii="Times New Roman" w:eastAsia="PMingLiU" w:hAnsi="Times New Roman"/>
                <w:sz w:val="24"/>
              </w:rPr>
            </w:pPr>
            <w:r w:rsidRPr="00D322C7">
              <w:rPr>
                <w:rFonts w:ascii="Times New Roman" w:hAnsi="Times New Roman"/>
                <w:sz w:val="24"/>
              </w:rPr>
              <w:t>1040</w:t>
            </w:r>
          </w:p>
        </w:tc>
        <w:tc>
          <w:tcPr>
            <w:tcW w:w="7200" w:type="dxa"/>
            <w:shd w:val="clear" w:color="auto" w:fill="auto"/>
          </w:tcPr>
          <w:p w14:paraId="48A9CF10" w14:textId="1D95FF81"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
                <w:bCs/>
                <w:sz w:val="24"/>
              </w:rPr>
              <w:t xml:space="preserve">1.7. </w:t>
            </w:r>
            <w:r w:rsidRPr="00D322C7">
              <w:rPr>
                <w:rFonts w:ascii="Times New Roman" w:hAnsi="Times New Roman"/>
                <w:b/>
                <w:sz w:val="24"/>
              </w:rPr>
              <w:t>Summe der Transaktionen, bei denen andere Aktiva der Stufe 2B verliehen und folgende Sicherheiten geliehen wurden:</w:t>
            </w:r>
          </w:p>
          <w:p w14:paraId="0D44B875" w14:textId="1E77AEB7"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62CA5E30" w14:textId="0692EC44"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 xml:space="preserve">Die Kreditinstitute melden hier für die betreffenden Spalten die Gesamtwerte der Sicherheitenswaps </w:t>
            </w:r>
            <w:r w:rsidRPr="00D322C7">
              <w:rPr>
                <w:rFonts w:ascii="Times New Roman" w:hAnsi="Times New Roman"/>
                <w:sz w:val="24"/>
              </w:rPr>
              <w:t>für Transaktionen, bei denen andere Aktiva der Stufe 2B verliehen wurden.</w:t>
            </w:r>
          </w:p>
        </w:tc>
      </w:tr>
      <w:tr w:rsidR="00B47B7D" w:rsidRPr="00D322C7" w14:paraId="0C1CC2CC" w14:textId="77777777" w:rsidTr="008C73B8">
        <w:tc>
          <w:tcPr>
            <w:tcW w:w="874" w:type="dxa"/>
            <w:shd w:val="clear" w:color="auto" w:fill="FFFFFF"/>
            <w:vAlign w:val="center"/>
          </w:tcPr>
          <w:p w14:paraId="07310C9D" w14:textId="53945E34" w:rsidR="00F71050" w:rsidRPr="00D322C7" w:rsidRDefault="00AD7441">
            <w:pPr>
              <w:spacing w:before="0"/>
              <w:rPr>
                <w:rFonts w:ascii="Times New Roman" w:eastAsia="PMingLiU" w:hAnsi="Times New Roman"/>
                <w:sz w:val="24"/>
              </w:rPr>
            </w:pPr>
            <w:r w:rsidRPr="00D322C7">
              <w:rPr>
                <w:rFonts w:ascii="Times New Roman" w:hAnsi="Times New Roman"/>
                <w:sz w:val="24"/>
              </w:rPr>
              <w:t>1050</w:t>
            </w:r>
          </w:p>
        </w:tc>
        <w:tc>
          <w:tcPr>
            <w:tcW w:w="7200" w:type="dxa"/>
            <w:shd w:val="clear" w:color="auto" w:fill="FFFFFF"/>
          </w:tcPr>
          <w:p w14:paraId="7FBD9023"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1.7.1. </w:t>
            </w:r>
            <w:r w:rsidRPr="00D322C7">
              <w:rPr>
                <w:rFonts w:ascii="Times New Roman" w:hAnsi="Times New Roman"/>
                <w:b/>
                <w:bCs/>
                <w:sz w:val="24"/>
              </w:rPr>
              <w:t>Aktiva der Stufe 1 (ausgenommen gedeckte Schuldverschreibungen äußerst hoher Qualität)</w:t>
            </w:r>
          </w:p>
          <w:p w14:paraId="572A4819" w14:textId="4D7EA593"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bCs/>
                <w:sz w:val="24"/>
              </w:rPr>
              <w:t>Transaktionen, bei denen das Kreditinstitut andere Aktiva der Stufe 2B (verliehen) gegen Aktiva der Stufe 1, ausgenommen gedeckte Schuldverschreibungen äußerst hoher Qualität, (geliehen) getauscht hat.</w:t>
            </w:r>
          </w:p>
        </w:tc>
      </w:tr>
      <w:tr w:rsidR="00B47B7D" w:rsidRPr="00D322C7" w14:paraId="3A52F828" w14:textId="77777777" w:rsidTr="008C73B8">
        <w:tc>
          <w:tcPr>
            <w:tcW w:w="874" w:type="dxa"/>
            <w:shd w:val="clear" w:color="auto" w:fill="FFFFFF"/>
            <w:vAlign w:val="center"/>
          </w:tcPr>
          <w:p w14:paraId="4669CC2C" w14:textId="7DEED67D" w:rsidR="00F71050" w:rsidRPr="00D322C7" w:rsidRDefault="00AD7441">
            <w:pPr>
              <w:spacing w:before="0"/>
              <w:rPr>
                <w:rFonts w:ascii="Times New Roman" w:eastAsia="PMingLiU" w:hAnsi="Times New Roman"/>
                <w:sz w:val="24"/>
              </w:rPr>
            </w:pPr>
            <w:r w:rsidRPr="00D322C7">
              <w:rPr>
                <w:rFonts w:ascii="Times New Roman" w:hAnsi="Times New Roman"/>
                <w:sz w:val="24"/>
              </w:rPr>
              <w:t>1060</w:t>
            </w:r>
          </w:p>
        </w:tc>
        <w:tc>
          <w:tcPr>
            <w:tcW w:w="7200" w:type="dxa"/>
            <w:shd w:val="clear" w:color="auto" w:fill="FFFFFF"/>
          </w:tcPr>
          <w:p w14:paraId="63CA996F"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1.7.1.1. Davon: Getauschte Sicherheiten erfüllen die operativen Anforderungen</w:t>
            </w:r>
          </w:p>
          <w:p w14:paraId="500C6826" w14:textId="0EA2CD13"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1.7.1. melden die Kreditinstitute</w:t>
            </w:r>
          </w:p>
          <w:p w14:paraId="4E5F97B7" w14:textId="16A20F1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59BF000" w14:textId="622ADB1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F8269A9" w14:textId="77777777" w:rsidTr="008C73B8">
        <w:tc>
          <w:tcPr>
            <w:tcW w:w="874" w:type="dxa"/>
            <w:shd w:val="clear" w:color="auto" w:fill="FFFFFF"/>
            <w:vAlign w:val="center"/>
          </w:tcPr>
          <w:p w14:paraId="1C06ED4D" w14:textId="4EA7854D" w:rsidR="00F71050" w:rsidRPr="00D322C7" w:rsidRDefault="00AD7441">
            <w:pPr>
              <w:spacing w:before="0"/>
              <w:rPr>
                <w:rFonts w:ascii="Times New Roman" w:eastAsia="PMingLiU" w:hAnsi="Times New Roman"/>
                <w:sz w:val="24"/>
              </w:rPr>
            </w:pPr>
            <w:r w:rsidRPr="00D322C7">
              <w:rPr>
                <w:rFonts w:ascii="Times New Roman" w:hAnsi="Times New Roman"/>
                <w:sz w:val="24"/>
              </w:rPr>
              <w:t>1070</w:t>
            </w:r>
          </w:p>
        </w:tc>
        <w:tc>
          <w:tcPr>
            <w:tcW w:w="7200" w:type="dxa"/>
            <w:shd w:val="clear" w:color="auto" w:fill="FFFFFF"/>
          </w:tcPr>
          <w:p w14:paraId="50CA637C"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1.7.2. </w:t>
            </w:r>
            <w:r w:rsidRPr="00D322C7">
              <w:rPr>
                <w:rFonts w:ascii="Times New Roman" w:hAnsi="Times New Roman"/>
                <w:b/>
                <w:sz w:val="24"/>
              </w:rPr>
              <w:t>Stufe 1: gedeckte Schuldverschreibungen äußerst hoher Qualität</w:t>
            </w:r>
          </w:p>
          <w:p w14:paraId="60524733" w14:textId="033ED8DC"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 gedeckte Schuldverschreibungen äußerst hoher Qualität der Stufe 1 (geliehen) getauscht hat.</w:t>
            </w:r>
          </w:p>
        </w:tc>
      </w:tr>
      <w:tr w:rsidR="00B47B7D" w:rsidRPr="00D322C7" w14:paraId="65FA7609" w14:textId="77777777" w:rsidTr="008C73B8">
        <w:tc>
          <w:tcPr>
            <w:tcW w:w="874" w:type="dxa"/>
            <w:shd w:val="clear" w:color="auto" w:fill="FFFFFF"/>
            <w:vAlign w:val="center"/>
          </w:tcPr>
          <w:p w14:paraId="591C5514" w14:textId="0BB1B99C" w:rsidR="00F71050" w:rsidRPr="00D322C7" w:rsidRDefault="00AD7441">
            <w:pPr>
              <w:spacing w:before="0"/>
              <w:rPr>
                <w:rFonts w:ascii="Times New Roman" w:eastAsia="PMingLiU" w:hAnsi="Times New Roman"/>
                <w:sz w:val="24"/>
              </w:rPr>
            </w:pPr>
            <w:r w:rsidRPr="00D322C7">
              <w:rPr>
                <w:rFonts w:ascii="Times New Roman" w:hAnsi="Times New Roman"/>
                <w:sz w:val="24"/>
              </w:rPr>
              <w:t>1080</w:t>
            </w:r>
          </w:p>
        </w:tc>
        <w:tc>
          <w:tcPr>
            <w:tcW w:w="7200" w:type="dxa"/>
            <w:shd w:val="clear" w:color="auto" w:fill="FFFFFF"/>
          </w:tcPr>
          <w:p w14:paraId="2EF8D48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1.7.2.1. Davon: Getauschte Sicherheiten erfüllen die operativen Anforderungen</w:t>
            </w:r>
          </w:p>
          <w:p w14:paraId="46E98DB4" w14:textId="1D1217DC"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1.7.2. melden die Kreditinstitute</w:t>
            </w:r>
          </w:p>
          <w:p w14:paraId="30A855FA" w14:textId="5A2A25A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6E3387A" w14:textId="1DF309C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661FDD4" w14:textId="77777777" w:rsidTr="008C73B8">
        <w:tc>
          <w:tcPr>
            <w:tcW w:w="874" w:type="dxa"/>
            <w:shd w:val="clear" w:color="auto" w:fill="FFFFFF"/>
            <w:vAlign w:val="center"/>
          </w:tcPr>
          <w:p w14:paraId="548F2FAE" w14:textId="3C2A58F5" w:rsidR="00F71050" w:rsidRPr="00D322C7" w:rsidRDefault="00AD7441">
            <w:pPr>
              <w:spacing w:before="0"/>
              <w:rPr>
                <w:rFonts w:ascii="Times New Roman" w:eastAsia="PMingLiU" w:hAnsi="Times New Roman"/>
                <w:sz w:val="24"/>
              </w:rPr>
            </w:pPr>
            <w:r w:rsidRPr="00D322C7">
              <w:rPr>
                <w:rFonts w:ascii="Times New Roman" w:hAnsi="Times New Roman"/>
                <w:sz w:val="24"/>
              </w:rPr>
              <w:t>1090</w:t>
            </w:r>
          </w:p>
        </w:tc>
        <w:tc>
          <w:tcPr>
            <w:tcW w:w="7200" w:type="dxa"/>
            <w:shd w:val="clear" w:color="auto" w:fill="FFFFFF"/>
          </w:tcPr>
          <w:p w14:paraId="1424FC15"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1.7.3. </w:t>
            </w:r>
            <w:r w:rsidRPr="00D322C7">
              <w:rPr>
                <w:rFonts w:ascii="Times New Roman" w:hAnsi="Times New Roman"/>
                <w:b/>
                <w:sz w:val="24"/>
              </w:rPr>
              <w:t>Aktiva der Stufe 2A</w:t>
            </w:r>
          </w:p>
          <w:p w14:paraId="1ADAC91C" w14:textId="19D0AC95"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 Aktiva der Stufe 2A (geliehen) getauscht hat.</w:t>
            </w:r>
          </w:p>
        </w:tc>
      </w:tr>
      <w:tr w:rsidR="00B47B7D" w:rsidRPr="00D322C7" w14:paraId="50D83DD7" w14:textId="77777777" w:rsidTr="008C73B8">
        <w:tc>
          <w:tcPr>
            <w:tcW w:w="874" w:type="dxa"/>
            <w:shd w:val="clear" w:color="auto" w:fill="FFFFFF"/>
            <w:vAlign w:val="center"/>
          </w:tcPr>
          <w:p w14:paraId="085392DF" w14:textId="3FA38D30" w:rsidR="00F71050" w:rsidRPr="00D322C7" w:rsidRDefault="00AD7441">
            <w:pPr>
              <w:spacing w:before="0"/>
              <w:rPr>
                <w:rFonts w:ascii="Times New Roman" w:eastAsia="PMingLiU" w:hAnsi="Times New Roman"/>
                <w:sz w:val="24"/>
              </w:rPr>
            </w:pPr>
            <w:r w:rsidRPr="00D322C7">
              <w:rPr>
                <w:rFonts w:ascii="Times New Roman" w:hAnsi="Times New Roman"/>
                <w:sz w:val="24"/>
              </w:rPr>
              <w:t>1100</w:t>
            </w:r>
          </w:p>
        </w:tc>
        <w:tc>
          <w:tcPr>
            <w:tcW w:w="7200" w:type="dxa"/>
            <w:shd w:val="clear" w:color="auto" w:fill="FFFFFF"/>
          </w:tcPr>
          <w:p w14:paraId="09363B3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1.7.3.1. Davon: Getauschte Sicherheiten erfüllen die operativen Anforderungen</w:t>
            </w:r>
          </w:p>
          <w:p w14:paraId="644508AF" w14:textId="07FE979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1.7.3. melden die Kreditinstitute</w:t>
            </w:r>
          </w:p>
          <w:p w14:paraId="21C65F8E" w14:textId="7579911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B4DC054" w14:textId="53C00BB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6617CCEF" w14:textId="77777777" w:rsidTr="008C73B8">
        <w:tc>
          <w:tcPr>
            <w:tcW w:w="874" w:type="dxa"/>
            <w:shd w:val="clear" w:color="auto" w:fill="FFFFFF"/>
            <w:vAlign w:val="center"/>
          </w:tcPr>
          <w:p w14:paraId="12C94D74" w14:textId="006C50A5" w:rsidR="00F71050" w:rsidRPr="00D322C7" w:rsidRDefault="00AD7441">
            <w:pPr>
              <w:spacing w:before="0"/>
              <w:rPr>
                <w:rFonts w:ascii="Times New Roman" w:eastAsia="PMingLiU" w:hAnsi="Times New Roman"/>
                <w:sz w:val="24"/>
              </w:rPr>
            </w:pPr>
            <w:r w:rsidRPr="00D322C7">
              <w:rPr>
                <w:rFonts w:ascii="Times New Roman" w:hAnsi="Times New Roman"/>
                <w:sz w:val="24"/>
              </w:rPr>
              <w:t>1110</w:t>
            </w:r>
          </w:p>
        </w:tc>
        <w:tc>
          <w:tcPr>
            <w:tcW w:w="7200" w:type="dxa"/>
            <w:shd w:val="clear" w:color="auto" w:fill="FFFFFF"/>
          </w:tcPr>
          <w:p w14:paraId="40D6A9E0" w14:textId="098DC50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1.7.4. </w:t>
            </w:r>
            <w:r w:rsidRPr="00D322C7">
              <w:rPr>
                <w:rFonts w:ascii="Times New Roman" w:hAnsi="Times New Roman"/>
                <w:b/>
                <w:sz w:val="24"/>
              </w:rPr>
              <w:t>Stufe 2B: forderungsbesicherte Wertpapiere (Wohnimmobilien oder Kfz, Bonitätsstufe 1)</w:t>
            </w:r>
          </w:p>
          <w:p w14:paraId="59C49869" w14:textId="3B005F71"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w:t>
            </w:r>
            <w:r w:rsidRPr="00D322C7">
              <w:rPr>
                <w:rFonts w:ascii="Times New Roman" w:hAnsi="Times New Roman"/>
                <w:sz w:val="24"/>
              </w:rPr>
              <w:t xml:space="preserve"> forderungsbesicherte Wertpapiere (Wohnimmobilien oder Kfz, Bonitätsstufe 1) der Stufe 2B</w:t>
            </w:r>
            <w:r w:rsidRPr="00D322C7">
              <w:rPr>
                <w:rFonts w:ascii="Times New Roman" w:hAnsi="Times New Roman"/>
                <w:bCs/>
                <w:sz w:val="24"/>
              </w:rPr>
              <w:t xml:space="preserve"> (geliehen) getauscht hat.</w:t>
            </w:r>
          </w:p>
        </w:tc>
      </w:tr>
      <w:tr w:rsidR="00B47B7D" w:rsidRPr="00D322C7" w14:paraId="21BE1D1D" w14:textId="77777777" w:rsidTr="008C73B8">
        <w:tc>
          <w:tcPr>
            <w:tcW w:w="874" w:type="dxa"/>
            <w:shd w:val="clear" w:color="auto" w:fill="FFFFFF"/>
            <w:vAlign w:val="center"/>
          </w:tcPr>
          <w:p w14:paraId="3A1DD008" w14:textId="565E7420" w:rsidR="00F71050" w:rsidRPr="00D322C7" w:rsidRDefault="00AD7441">
            <w:pPr>
              <w:spacing w:before="0"/>
              <w:rPr>
                <w:rFonts w:ascii="Times New Roman" w:eastAsia="PMingLiU" w:hAnsi="Times New Roman"/>
                <w:sz w:val="24"/>
              </w:rPr>
            </w:pPr>
            <w:r w:rsidRPr="00D322C7">
              <w:rPr>
                <w:rFonts w:ascii="Times New Roman" w:hAnsi="Times New Roman"/>
                <w:sz w:val="24"/>
              </w:rPr>
              <w:t>1120</w:t>
            </w:r>
          </w:p>
        </w:tc>
        <w:tc>
          <w:tcPr>
            <w:tcW w:w="7200" w:type="dxa"/>
            <w:shd w:val="clear" w:color="auto" w:fill="FFFFFF"/>
          </w:tcPr>
          <w:p w14:paraId="24C2894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1.7.4.1. Davon: Getauschte Sicherheiten erfüllen die operativen Anforderungen</w:t>
            </w:r>
          </w:p>
          <w:p w14:paraId="0E581645" w14:textId="559E6D39"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1.7.4. melden die Kreditinstitute</w:t>
            </w:r>
          </w:p>
          <w:p w14:paraId="51996227" w14:textId="185A4B1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6DA5A12" w14:textId="5AFE9CE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67DAB24" w14:textId="77777777" w:rsidTr="008C73B8">
        <w:tc>
          <w:tcPr>
            <w:tcW w:w="874" w:type="dxa"/>
            <w:shd w:val="clear" w:color="auto" w:fill="FFFFFF"/>
            <w:vAlign w:val="center"/>
          </w:tcPr>
          <w:p w14:paraId="156F9A55" w14:textId="0099D396" w:rsidR="00F71050" w:rsidRPr="00D322C7" w:rsidRDefault="00AD7441">
            <w:pPr>
              <w:spacing w:before="0"/>
              <w:rPr>
                <w:rFonts w:ascii="Times New Roman" w:eastAsia="PMingLiU" w:hAnsi="Times New Roman"/>
                <w:sz w:val="24"/>
              </w:rPr>
            </w:pPr>
            <w:r w:rsidRPr="00D322C7">
              <w:rPr>
                <w:rFonts w:ascii="Times New Roman" w:hAnsi="Times New Roman"/>
                <w:sz w:val="24"/>
              </w:rPr>
              <w:t>1130</w:t>
            </w:r>
          </w:p>
        </w:tc>
        <w:tc>
          <w:tcPr>
            <w:tcW w:w="7200" w:type="dxa"/>
            <w:shd w:val="clear" w:color="auto" w:fill="FFFFFF"/>
          </w:tcPr>
          <w:p w14:paraId="5D382177" w14:textId="74D6EA1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1.7.5. </w:t>
            </w:r>
            <w:r w:rsidRPr="00D322C7">
              <w:rPr>
                <w:rFonts w:ascii="Times New Roman" w:hAnsi="Times New Roman"/>
                <w:b/>
                <w:sz w:val="24"/>
              </w:rPr>
              <w:t>Stufe 2B: gedeckte Schuldverschreibungen hoher Qualität</w:t>
            </w:r>
          </w:p>
          <w:p w14:paraId="45DCE658" w14:textId="5C2BBEDA"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 gedeckte Schuldverschreibungen hoher Qualität der Stufe 2B (geliehen) getauscht hat.</w:t>
            </w:r>
          </w:p>
        </w:tc>
      </w:tr>
      <w:tr w:rsidR="00B47B7D" w:rsidRPr="00D322C7" w14:paraId="51946C1F" w14:textId="77777777" w:rsidTr="008C73B8">
        <w:tc>
          <w:tcPr>
            <w:tcW w:w="874" w:type="dxa"/>
            <w:shd w:val="clear" w:color="auto" w:fill="FFFFFF"/>
            <w:vAlign w:val="center"/>
          </w:tcPr>
          <w:p w14:paraId="5E1B5081" w14:textId="2856C5E9" w:rsidR="00F71050" w:rsidRPr="00D322C7" w:rsidRDefault="00AD7441">
            <w:pPr>
              <w:spacing w:before="0"/>
              <w:rPr>
                <w:rFonts w:ascii="Times New Roman" w:eastAsia="PMingLiU" w:hAnsi="Times New Roman"/>
                <w:sz w:val="24"/>
              </w:rPr>
            </w:pPr>
            <w:r w:rsidRPr="00D322C7">
              <w:rPr>
                <w:rFonts w:ascii="Times New Roman" w:hAnsi="Times New Roman"/>
                <w:sz w:val="24"/>
              </w:rPr>
              <w:t>1140</w:t>
            </w:r>
          </w:p>
        </w:tc>
        <w:tc>
          <w:tcPr>
            <w:tcW w:w="7200" w:type="dxa"/>
            <w:shd w:val="clear" w:color="auto" w:fill="FFFFFF"/>
          </w:tcPr>
          <w:p w14:paraId="58EC4931"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1.7.5.1. Davon: Getauschte Sicherheiten erfüllen die operativen Anforderungen</w:t>
            </w:r>
          </w:p>
          <w:p w14:paraId="2C6A94E5" w14:textId="41EB004F"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1.7.5. melden die Kreditinstitute</w:t>
            </w:r>
          </w:p>
          <w:p w14:paraId="06A93271" w14:textId="1545A70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DE126A5" w14:textId="2C26B99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8DAAA18" w14:textId="77777777" w:rsidTr="008C73B8">
        <w:tc>
          <w:tcPr>
            <w:tcW w:w="874" w:type="dxa"/>
            <w:shd w:val="clear" w:color="auto" w:fill="FFFFFF"/>
            <w:vAlign w:val="center"/>
          </w:tcPr>
          <w:p w14:paraId="4604B57B" w14:textId="23F339C3" w:rsidR="00F71050" w:rsidRPr="00D322C7" w:rsidRDefault="00AD7441">
            <w:pPr>
              <w:spacing w:before="0"/>
              <w:rPr>
                <w:rFonts w:ascii="Times New Roman" w:eastAsia="PMingLiU" w:hAnsi="Times New Roman"/>
                <w:sz w:val="24"/>
              </w:rPr>
            </w:pPr>
            <w:r w:rsidRPr="00D322C7">
              <w:rPr>
                <w:rFonts w:ascii="Times New Roman" w:hAnsi="Times New Roman"/>
                <w:sz w:val="24"/>
              </w:rPr>
              <w:t>1150</w:t>
            </w:r>
          </w:p>
        </w:tc>
        <w:tc>
          <w:tcPr>
            <w:tcW w:w="7200" w:type="dxa"/>
            <w:shd w:val="clear" w:color="auto" w:fill="FFFFFF"/>
          </w:tcPr>
          <w:p w14:paraId="1972A07E" w14:textId="64AA0F0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1.7.6. </w:t>
            </w:r>
            <w:r w:rsidRPr="00D322C7">
              <w:rPr>
                <w:rFonts w:ascii="Times New Roman" w:hAnsi="Times New Roman"/>
                <w:b/>
                <w:sz w:val="24"/>
              </w:rPr>
              <w:t>Stufe 2B: forderungsbesicherte Wertpapiere (Gewerbe oder natürliche Personen, Mitgliedstaat, Bonitätsstufe 1)</w:t>
            </w:r>
          </w:p>
          <w:p w14:paraId="20996C40" w14:textId="65A6140C"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 xml:space="preserve">(verliehen) gegen </w:t>
            </w:r>
            <w:r w:rsidRPr="00D322C7">
              <w:rPr>
                <w:rFonts w:ascii="Times New Roman" w:hAnsi="Times New Roman"/>
                <w:sz w:val="24"/>
              </w:rPr>
              <w:t xml:space="preserve">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574615E5" w14:textId="77777777" w:rsidTr="008C73B8">
        <w:tc>
          <w:tcPr>
            <w:tcW w:w="874" w:type="dxa"/>
            <w:shd w:val="clear" w:color="auto" w:fill="FFFFFF"/>
            <w:vAlign w:val="center"/>
          </w:tcPr>
          <w:p w14:paraId="37BC2234" w14:textId="44FBC312" w:rsidR="00F71050" w:rsidRPr="00D322C7" w:rsidRDefault="00AD7441">
            <w:pPr>
              <w:spacing w:before="0"/>
              <w:rPr>
                <w:rFonts w:ascii="Times New Roman" w:eastAsia="PMingLiU" w:hAnsi="Times New Roman"/>
                <w:sz w:val="24"/>
              </w:rPr>
            </w:pPr>
            <w:r w:rsidRPr="00D322C7">
              <w:rPr>
                <w:rFonts w:ascii="Times New Roman" w:hAnsi="Times New Roman"/>
                <w:sz w:val="24"/>
              </w:rPr>
              <w:t>1160</w:t>
            </w:r>
          </w:p>
        </w:tc>
        <w:tc>
          <w:tcPr>
            <w:tcW w:w="7200" w:type="dxa"/>
            <w:shd w:val="clear" w:color="auto" w:fill="FFFFFF"/>
          </w:tcPr>
          <w:p w14:paraId="4778E34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1.7.6.1. Davon: Getauschte Sicherheiten erfüllen die operativen Anforderungen</w:t>
            </w:r>
          </w:p>
          <w:p w14:paraId="4392A30A" w14:textId="2F5C076C"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1.7.6. melden die Kreditinstitute</w:t>
            </w:r>
          </w:p>
          <w:p w14:paraId="7F57745D" w14:textId="789585C2"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D8F8DF8" w14:textId="1B39674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0678501" w14:textId="77777777" w:rsidTr="008C73B8">
        <w:tc>
          <w:tcPr>
            <w:tcW w:w="874" w:type="dxa"/>
            <w:shd w:val="clear" w:color="auto" w:fill="FFFFFF"/>
            <w:vAlign w:val="center"/>
          </w:tcPr>
          <w:p w14:paraId="36C2D1E0" w14:textId="097767D7" w:rsidR="00F71050" w:rsidRPr="00D322C7" w:rsidRDefault="00AD7441">
            <w:pPr>
              <w:spacing w:before="0"/>
              <w:rPr>
                <w:rFonts w:ascii="Times New Roman" w:eastAsia="PMingLiU" w:hAnsi="Times New Roman"/>
                <w:sz w:val="24"/>
              </w:rPr>
            </w:pPr>
            <w:r w:rsidRPr="00D322C7">
              <w:rPr>
                <w:rFonts w:ascii="Times New Roman" w:hAnsi="Times New Roman"/>
                <w:sz w:val="24"/>
              </w:rPr>
              <w:t>1170</w:t>
            </w:r>
          </w:p>
        </w:tc>
        <w:tc>
          <w:tcPr>
            <w:tcW w:w="7200" w:type="dxa"/>
            <w:shd w:val="clear" w:color="auto" w:fill="FFFFFF"/>
          </w:tcPr>
          <w:p w14:paraId="20D4EAA1" w14:textId="043BD5C1"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1.7.7. </w:t>
            </w:r>
            <w:r w:rsidRPr="00D322C7">
              <w:rPr>
                <w:rFonts w:ascii="Times New Roman" w:hAnsi="Times New Roman"/>
                <w:b/>
                <w:sz w:val="24"/>
              </w:rPr>
              <w:t>Andere Aktiva der Stufe 2B</w:t>
            </w:r>
          </w:p>
          <w:p w14:paraId="7F7897E1" w14:textId="112B91A0"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w:t>
            </w:r>
            <w:r w:rsidRPr="00D322C7">
              <w:rPr>
                <w:rFonts w:ascii="Times New Roman" w:hAnsi="Times New Roman"/>
                <w:sz w:val="24"/>
              </w:rPr>
              <w:t xml:space="preserve"> andere Aktiva der Stufe 2B </w:t>
            </w:r>
            <w:r w:rsidRPr="00D322C7">
              <w:rPr>
                <w:rFonts w:ascii="Times New Roman" w:hAnsi="Times New Roman"/>
                <w:bCs/>
                <w:sz w:val="24"/>
              </w:rPr>
              <w:t>(geliehen) getauscht hat.</w:t>
            </w:r>
          </w:p>
        </w:tc>
      </w:tr>
      <w:tr w:rsidR="00B47B7D" w:rsidRPr="00D322C7" w14:paraId="4487BDC7" w14:textId="77777777" w:rsidTr="008C73B8">
        <w:tc>
          <w:tcPr>
            <w:tcW w:w="874" w:type="dxa"/>
            <w:shd w:val="clear" w:color="auto" w:fill="FFFFFF"/>
            <w:vAlign w:val="center"/>
          </w:tcPr>
          <w:p w14:paraId="2E66515B" w14:textId="44D75A41" w:rsidR="00F71050" w:rsidRPr="00D322C7" w:rsidRDefault="00AD7441">
            <w:pPr>
              <w:spacing w:before="0"/>
              <w:rPr>
                <w:rFonts w:ascii="Times New Roman" w:eastAsia="PMingLiU" w:hAnsi="Times New Roman"/>
                <w:sz w:val="24"/>
              </w:rPr>
            </w:pPr>
            <w:r w:rsidRPr="00D322C7">
              <w:rPr>
                <w:rFonts w:ascii="Times New Roman" w:hAnsi="Times New Roman"/>
                <w:sz w:val="24"/>
              </w:rPr>
              <w:t>1180</w:t>
            </w:r>
          </w:p>
        </w:tc>
        <w:tc>
          <w:tcPr>
            <w:tcW w:w="7200" w:type="dxa"/>
            <w:shd w:val="clear" w:color="auto" w:fill="FFFFFF"/>
          </w:tcPr>
          <w:p w14:paraId="264BC94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1.7.7.1. Davon: Getauschte Sicherheiten erfüllen die operativen Anforderungen</w:t>
            </w:r>
          </w:p>
          <w:p w14:paraId="5A4A34E3" w14:textId="4F7E63AB"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1.7.7. melden die Kreditinstitute</w:t>
            </w:r>
          </w:p>
          <w:p w14:paraId="6BF8B6A1" w14:textId="3EC267F8"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8B861AC" w14:textId="431B6E8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7EA1465" w14:textId="77777777" w:rsidTr="008C73B8">
        <w:tc>
          <w:tcPr>
            <w:tcW w:w="874" w:type="dxa"/>
            <w:shd w:val="clear" w:color="auto" w:fill="FFFFFF"/>
            <w:vAlign w:val="center"/>
          </w:tcPr>
          <w:p w14:paraId="26886146" w14:textId="14AE3D77" w:rsidR="00F71050" w:rsidRPr="00D322C7" w:rsidRDefault="00AD7441">
            <w:pPr>
              <w:spacing w:before="0"/>
              <w:rPr>
                <w:rFonts w:ascii="Times New Roman" w:eastAsia="PMingLiU" w:hAnsi="Times New Roman"/>
                <w:sz w:val="24"/>
              </w:rPr>
            </w:pPr>
            <w:r w:rsidRPr="00D322C7">
              <w:rPr>
                <w:rFonts w:ascii="Times New Roman" w:hAnsi="Times New Roman"/>
                <w:sz w:val="24"/>
              </w:rPr>
              <w:t>1190</w:t>
            </w:r>
          </w:p>
        </w:tc>
        <w:tc>
          <w:tcPr>
            <w:tcW w:w="7200" w:type="dxa"/>
            <w:shd w:val="clear" w:color="auto" w:fill="FFFFFF"/>
          </w:tcPr>
          <w:p w14:paraId="34A680DC" w14:textId="0E6D3925"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1.7.8. </w:t>
            </w:r>
            <w:r w:rsidRPr="00D322C7">
              <w:rPr>
                <w:rFonts w:ascii="Times New Roman" w:hAnsi="Times New Roman"/>
                <w:b/>
                <w:sz w:val="24"/>
              </w:rPr>
              <w:t>Nicht liquide Aktiva</w:t>
            </w:r>
          </w:p>
          <w:p w14:paraId="06EAC73D" w14:textId="26E08D42"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 nicht liquide Aktiva (geliehen) getauscht hat.</w:t>
            </w:r>
          </w:p>
        </w:tc>
      </w:tr>
      <w:tr w:rsidR="00B47B7D" w:rsidRPr="00D322C7" w14:paraId="271D3CD2" w14:textId="77777777" w:rsidTr="008C73B8">
        <w:tc>
          <w:tcPr>
            <w:tcW w:w="874" w:type="dxa"/>
            <w:shd w:val="clear" w:color="auto" w:fill="auto"/>
            <w:vAlign w:val="center"/>
          </w:tcPr>
          <w:p w14:paraId="6A1D7175" w14:textId="7B78CD80" w:rsidR="00F71050" w:rsidRPr="00D322C7" w:rsidRDefault="00AD7441">
            <w:pPr>
              <w:spacing w:before="0"/>
              <w:rPr>
                <w:rFonts w:ascii="Times New Roman" w:eastAsia="PMingLiU" w:hAnsi="Times New Roman"/>
                <w:sz w:val="24"/>
              </w:rPr>
            </w:pPr>
            <w:r w:rsidRPr="00D322C7">
              <w:rPr>
                <w:rFonts w:ascii="Times New Roman" w:hAnsi="Times New Roman"/>
                <w:sz w:val="24"/>
              </w:rPr>
              <w:t>1200</w:t>
            </w:r>
          </w:p>
        </w:tc>
        <w:tc>
          <w:tcPr>
            <w:tcW w:w="7200" w:type="dxa"/>
            <w:shd w:val="clear" w:color="auto" w:fill="auto"/>
          </w:tcPr>
          <w:p w14:paraId="06967EA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1.7.8.1. Davon: Getauschte Sicherheiten erfüllen die operativen Anforderungen</w:t>
            </w:r>
          </w:p>
          <w:p w14:paraId="047211B0" w14:textId="0F97D3FA"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1.7.8.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5F38A0CA" w14:textId="77777777" w:rsidTr="008C73B8">
        <w:tc>
          <w:tcPr>
            <w:tcW w:w="874" w:type="dxa"/>
            <w:shd w:val="clear" w:color="auto" w:fill="auto"/>
            <w:vAlign w:val="center"/>
          </w:tcPr>
          <w:p w14:paraId="27B2FA64" w14:textId="6470AE72" w:rsidR="00F71050" w:rsidRPr="00D322C7" w:rsidRDefault="00AD7441">
            <w:pPr>
              <w:spacing w:before="0"/>
              <w:rPr>
                <w:rFonts w:ascii="Times New Roman" w:eastAsia="PMingLiU" w:hAnsi="Times New Roman"/>
                <w:sz w:val="24"/>
              </w:rPr>
            </w:pPr>
            <w:r w:rsidRPr="00D322C7">
              <w:rPr>
                <w:rFonts w:ascii="Times New Roman" w:hAnsi="Times New Roman"/>
                <w:sz w:val="24"/>
              </w:rPr>
              <w:t>1210</w:t>
            </w:r>
          </w:p>
        </w:tc>
        <w:tc>
          <w:tcPr>
            <w:tcW w:w="7200" w:type="dxa"/>
            <w:shd w:val="clear" w:color="auto" w:fill="auto"/>
          </w:tcPr>
          <w:p w14:paraId="652143F0" w14:textId="4EABDDBC"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
                <w:bCs/>
                <w:sz w:val="24"/>
              </w:rPr>
              <w:t xml:space="preserve">1.8. </w:t>
            </w:r>
            <w:r w:rsidRPr="00D322C7">
              <w:rPr>
                <w:rFonts w:ascii="Times New Roman" w:hAnsi="Times New Roman"/>
                <w:b/>
                <w:sz w:val="24"/>
              </w:rPr>
              <w:t>Summe der Transaktionen, bei denen nicht liquide Aktiva verliehen und folgende Sicherheiten geliehen wurden:</w:t>
            </w:r>
          </w:p>
          <w:p w14:paraId="48382986" w14:textId="4E552737"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3246BFCB" w14:textId="199DA766"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 xml:space="preserve">Die Kreditinstitute melden hier für die betreffenden Spalten die Gesamtwerte der Sicherheitenswaps </w:t>
            </w:r>
            <w:r w:rsidRPr="00D322C7">
              <w:rPr>
                <w:rFonts w:ascii="Times New Roman" w:hAnsi="Times New Roman"/>
                <w:sz w:val="24"/>
              </w:rPr>
              <w:t>für Transaktionen, bei denen nicht liquide Aktiva verliehen wurden.</w:t>
            </w:r>
          </w:p>
        </w:tc>
      </w:tr>
      <w:tr w:rsidR="00B47B7D" w:rsidRPr="00D322C7" w14:paraId="6307019A" w14:textId="77777777" w:rsidTr="008C73B8">
        <w:tc>
          <w:tcPr>
            <w:tcW w:w="874" w:type="dxa"/>
            <w:shd w:val="clear" w:color="auto" w:fill="FFFFFF"/>
            <w:vAlign w:val="center"/>
          </w:tcPr>
          <w:p w14:paraId="1A7D619E" w14:textId="51E12A7F" w:rsidR="00F71050" w:rsidRPr="00D322C7" w:rsidRDefault="00AD7441">
            <w:pPr>
              <w:spacing w:before="0"/>
              <w:rPr>
                <w:rFonts w:ascii="Times New Roman" w:eastAsia="PMingLiU" w:hAnsi="Times New Roman"/>
                <w:sz w:val="24"/>
              </w:rPr>
            </w:pPr>
            <w:r w:rsidRPr="00D322C7">
              <w:rPr>
                <w:rFonts w:ascii="Times New Roman" w:hAnsi="Times New Roman"/>
                <w:sz w:val="24"/>
              </w:rPr>
              <w:t>1220</w:t>
            </w:r>
          </w:p>
        </w:tc>
        <w:tc>
          <w:tcPr>
            <w:tcW w:w="7200" w:type="dxa"/>
            <w:shd w:val="clear" w:color="auto" w:fill="FFFFFF"/>
          </w:tcPr>
          <w:p w14:paraId="5716A40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1.8.1. </w:t>
            </w:r>
            <w:r w:rsidRPr="00D322C7">
              <w:rPr>
                <w:rFonts w:ascii="Times New Roman" w:hAnsi="Times New Roman"/>
                <w:b/>
                <w:bCs/>
                <w:sz w:val="24"/>
              </w:rPr>
              <w:t>Aktiva der Stufe 1 (ausgenommen gedeckte Schuldverschreibungen äußerst hoher Qualität)</w:t>
            </w:r>
          </w:p>
          <w:p w14:paraId="65D2CCC8" w14:textId="379B6900"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Aktiva der Stufe 1, ausgenommen gedeckte Schuldverschreibungen äußerst hoher Qualität, (geliehen) getauscht hat.</w:t>
            </w:r>
          </w:p>
        </w:tc>
      </w:tr>
      <w:tr w:rsidR="00B47B7D" w:rsidRPr="00D322C7" w14:paraId="1D3733CC" w14:textId="77777777" w:rsidTr="008C73B8">
        <w:tc>
          <w:tcPr>
            <w:tcW w:w="874" w:type="dxa"/>
            <w:shd w:val="clear" w:color="auto" w:fill="FFFFFF"/>
            <w:vAlign w:val="center"/>
          </w:tcPr>
          <w:p w14:paraId="1ED54ED5" w14:textId="4628373B" w:rsidR="00F71050" w:rsidRPr="00D322C7" w:rsidRDefault="00AD7441">
            <w:pPr>
              <w:spacing w:before="0"/>
              <w:rPr>
                <w:rFonts w:ascii="Times New Roman" w:eastAsia="PMingLiU" w:hAnsi="Times New Roman"/>
                <w:sz w:val="24"/>
              </w:rPr>
            </w:pPr>
            <w:r w:rsidRPr="00D322C7">
              <w:rPr>
                <w:rFonts w:ascii="Times New Roman" w:hAnsi="Times New Roman"/>
                <w:sz w:val="24"/>
              </w:rPr>
              <w:t>1230</w:t>
            </w:r>
          </w:p>
        </w:tc>
        <w:tc>
          <w:tcPr>
            <w:tcW w:w="7200" w:type="dxa"/>
            <w:shd w:val="clear" w:color="auto" w:fill="FFFFFF"/>
          </w:tcPr>
          <w:p w14:paraId="783E0BB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1.8.1.1. Davon: Getauschte Sicherheiten erfüllen die operativen Anforderungen</w:t>
            </w:r>
          </w:p>
          <w:p w14:paraId="191D89AB" w14:textId="6017EAD5"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1.8.1. melden die Kreditinstitute die Komponente der geliehenen Sicherheit, wenn sie die operativen Anforderungen des Artikels 8 der Delegierten Verordnung (EU) 2015/61 erfüllt.</w:t>
            </w:r>
          </w:p>
        </w:tc>
      </w:tr>
      <w:tr w:rsidR="00B47B7D" w:rsidRPr="00D322C7" w14:paraId="041A3742" w14:textId="77777777" w:rsidTr="008C73B8">
        <w:tc>
          <w:tcPr>
            <w:tcW w:w="874" w:type="dxa"/>
            <w:shd w:val="clear" w:color="auto" w:fill="FFFFFF"/>
            <w:vAlign w:val="center"/>
          </w:tcPr>
          <w:p w14:paraId="69CAE84E" w14:textId="0FDBBE42" w:rsidR="00F71050" w:rsidRPr="00D322C7" w:rsidRDefault="00AD7441">
            <w:pPr>
              <w:spacing w:before="0"/>
              <w:rPr>
                <w:rFonts w:ascii="Times New Roman" w:eastAsia="PMingLiU" w:hAnsi="Times New Roman"/>
                <w:sz w:val="24"/>
              </w:rPr>
            </w:pPr>
            <w:r w:rsidRPr="00D322C7">
              <w:rPr>
                <w:rFonts w:ascii="Times New Roman" w:hAnsi="Times New Roman"/>
                <w:sz w:val="24"/>
              </w:rPr>
              <w:t>1240</w:t>
            </w:r>
          </w:p>
        </w:tc>
        <w:tc>
          <w:tcPr>
            <w:tcW w:w="7200" w:type="dxa"/>
            <w:shd w:val="clear" w:color="auto" w:fill="FFFFFF"/>
          </w:tcPr>
          <w:p w14:paraId="12C8F832" w14:textId="1098D24F"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1.8.2. </w:t>
            </w:r>
            <w:r w:rsidRPr="00D322C7">
              <w:rPr>
                <w:rFonts w:ascii="Times New Roman" w:hAnsi="Times New Roman"/>
                <w:b/>
                <w:sz w:val="24"/>
              </w:rPr>
              <w:t>Stufe 1: gedeckte Schuldverschreibungen äußerst hoher Qualität</w:t>
            </w:r>
          </w:p>
          <w:p w14:paraId="196CF5B1" w14:textId="245A87AA"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Transaktionen, bei denen das Kreditinstitut nicht liquide Aktiva (verliehen) gegen gedeckte Schuldverschreibungen äußerst hoher Qualität der Stufe 1 (geliehen) getauscht hat.</w:t>
            </w:r>
          </w:p>
        </w:tc>
      </w:tr>
      <w:tr w:rsidR="00B47B7D" w:rsidRPr="00D322C7" w14:paraId="78D70E69" w14:textId="77777777" w:rsidTr="008C73B8">
        <w:tc>
          <w:tcPr>
            <w:tcW w:w="874" w:type="dxa"/>
            <w:shd w:val="clear" w:color="auto" w:fill="FFFFFF"/>
            <w:vAlign w:val="center"/>
          </w:tcPr>
          <w:p w14:paraId="7CC69C0A" w14:textId="7C1EAC0F" w:rsidR="00F71050" w:rsidRPr="00D322C7" w:rsidRDefault="00AD7441">
            <w:pPr>
              <w:spacing w:before="0"/>
              <w:rPr>
                <w:rFonts w:ascii="Times New Roman" w:eastAsia="PMingLiU" w:hAnsi="Times New Roman"/>
                <w:sz w:val="24"/>
              </w:rPr>
            </w:pPr>
            <w:r w:rsidRPr="00D322C7">
              <w:rPr>
                <w:rFonts w:ascii="Times New Roman" w:hAnsi="Times New Roman"/>
                <w:sz w:val="24"/>
              </w:rPr>
              <w:t>1250</w:t>
            </w:r>
          </w:p>
        </w:tc>
        <w:tc>
          <w:tcPr>
            <w:tcW w:w="7200" w:type="dxa"/>
            <w:shd w:val="clear" w:color="auto" w:fill="FFFFFF"/>
          </w:tcPr>
          <w:p w14:paraId="6A5D2D4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1.8.2.1. Davon: Getauschte Sicherheiten erfüllen die operativen Anforderungen</w:t>
            </w:r>
          </w:p>
          <w:p w14:paraId="34429190" w14:textId="0D19AA9E"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1.8.2. melden die Kreditinstitute die Komponente der geliehenen Sicherheit, wenn sie die operativen Anforderungen des Artikels 8 der Delegierten Verordnung (EU) 2015/61 erfüllt.</w:t>
            </w:r>
          </w:p>
        </w:tc>
      </w:tr>
      <w:tr w:rsidR="00B47B7D" w:rsidRPr="00D322C7" w14:paraId="35AC1500" w14:textId="77777777" w:rsidTr="008C73B8">
        <w:tc>
          <w:tcPr>
            <w:tcW w:w="874" w:type="dxa"/>
            <w:shd w:val="clear" w:color="auto" w:fill="FFFFFF"/>
            <w:vAlign w:val="center"/>
          </w:tcPr>
          <w:p w14:paraId="6D50CED3" w14:textId="3FBBC398" w:rsidR="00F71050" w:rsidRPr="00D322C7" w:rsidRDefault="00AD7441">
            <w:pPr>
              <w:spacing w:before="0"/>
              <w:rPr>
                <w:rFonts w:ascii="Times New Roman" w:eastAsia="PMingLiU" w:hAnsi="Times New Roman"/>
                <w:sz w:val="24"/>
              </w:rPr>
            </w:pPr>
            <w:r w:rsidRPr="00D322C7">
              <w:rPr>
                <w:rFonts w:ascii="Times New Roman" w:hAnsi="Times New Roman"/>
                <w:sz w:val="24"/>
              </w:rPr>
              <w:t>1260</w:t>
            </w:r>
          </w:p>
        </w:tc>
        <w:tc>
          <w:tcPr>
            <w:tcW w:w="7200" w:type="dxa"/>
            <w:shd w:val="clear" w:color="auto" w:fill="FFFFFF"/>
          </w:tcPr>
          <w:p w14:paraId="440EF8F7" w14:textId="40133DB4"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1.8.3. </w:t>
            </w:r>
            <w:r w:rsidRPr="00D322C7">
              <w:rPr>
                <w:rFonts w:ascii="Times New Roman" w:hAnsi="Times New Roman"/>
                <w:b/>
                <w:sz w:val="24"/>
              </w:rPr>
              <w:t>Aktiva der Stufe 2A</w:t>
            </w:r>
          </w:p>
          <w:p w14:paraId="6A50B7E7" w14:textId="68483200"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Aktiva der Stufe 2A (geliehen) getauscht hat.</w:t>
            </w:r>
          </w:p>
        </w:tc>
      </w:tr>
      <w:tr w:rsidR="00B47B7D" w:rsidRPr="00D322C7" w14:paraId="543B9AD9" w14:textId="77777777" w:rsidTr="008C73B8">
        <w:tc>
          <w:tcPr>
            <w:tcW w:w="874" w:type="dxa"/>
            <w:shd w:val="clear" w:color="auto" w:fill="FFFFFF"/>
            <w:vAlign w:val="center"/>
          </w:tcPr>
          <w:p w14:paraId="25AE730C" w14:textId="214B79B5" w:rsidR="00F71050" w:rsidRPr="00D322C7" w:rsidRDefault="00AD7441">
            <w:pPr>
              <w:spacing w:before="0"/>
              <w:rPr>
                <w:rFonts w:ascii="Times New Roman" w:eastAsia="PMingLiU" w:hAnsi="Times New Roman"/>
                <w:sz w:val="24"/>
              </w:rPr>
            </w:pPr>
            <w:r w:rsidRPr="00D322C7">
              <w:rPr>
                <w:rFonts w:ascii="Times New Roman" w:hAnsi="Times New Roman"/>
                <w:sz w:val="24"/>
              </w:rPr>
              <w:t>1270</w:t>
            </w:r>
          </w:p>
        </w:tc>
        <w:tc>
          <w:tcPr>
            <w:tcW w:w="7200" w:type="dxa"/>
            <w:shd w:val="clear" w:color="auto" w:fill="FFFFFF"/>
          </w:tcPr>
          <w:p w14:paraId="3080693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1.8.3.1. Davon: Getauschte Sicherheiten erfüllen die operativen Anforderungen</w:t>
            </w:r>
          </w:p>
          <w:p w14:paraId="5EC204B6" w14:textId="31AB5E64"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1.8.3. melden die Kreditinstitute die Komponente der geliehenen Sicherheit, wenn sie die operativen Anforderungen des Artikels 8 der Delegierten Verordnung (EU) 2015/61 erfüllt.</w:t>
            </w:r>
          </w:p>
        </w:tc>
      </w:tr>
      <w:tr w:rsidR="00B47B7D" w:rsidRPr="00D322C7" w14:paraId="23999962" w14:textId="77777777" w:rsidTr="008C73B8">
        <w:tc>
          <w:tcPr>
            <w:tcW w:w="874" w:type="dxa"/>
            <w:shd w:val="clear" w:color="auto" w:fill="FFFFFF"/>
            <w:vAlign w:val="center"/>
          </w:tcPr>
          <w:p w14:paraId="0DB063C8" w14:textId="6788E646" w:rsidR="00F71050" w:rsidRPr="00D322C7" w:rsidRDefault="00AD7441">
            <w:pPr>
              <w:spacing w:before="0"/>
              <w:rPr>
                <w:rFonts w:ascii="Times New Roman" w:eastAsia="PMingLiU" w:hAnsi="Times New Roman"/>
                <w:sz w:val="24"/>
              </w:rPr>
            </w:pPr>
            <w:r w:rsidRPr="00D322C7">
              <w:rPr>
                <w:rFonts w:ascii="Times New Roman" w:hAnsi="Times New Roman"/>
                <w:sz w:val="24"/>
              </w:rPr>
              <w:t>1280</w:t>
            </w:r>
          </w:p>
        </w:tc>
        <w:tc>
          <w:tcPr>
            <w:tcW w:w="7200" w:type="dxa"/>
            <w:shd w:val="clear" w:color="auto" w:fill="FFFFFF"/>
          </w:tcPr>
          <w:p w14:paraId="254A5A0B" w14:textId="34B31393"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1.8.4. </w:t>
            </w:r>
            <w:r w:rsidRPr="00D322C7">
              <w:rPr>
                <w:rFonts w:ascii="Times New Roman" w:hAnsi="Times New Roman"/>
                <w:b/>
                <w:sz w:val="24"/>
              </w:rPr>
              <w:t>Stufe 2B: forderungsbesicherte Wertpapiere (Wohnimmobilien oder Kfz, Bonitätsstufe 1)</w:t>
            </w:r>
          </w:p>
          <w:p w14:paraId="6371E636" w14:textId="666428B8"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forderungsbesicherte Wertpapiere (Wohnimmobilien oder Kfz, Bonitätsstufe 1) der Stufe 2B (geliehen) getauscht hat.</w:t>
            </w:r>
          </w:p>
        </w:tc>
      </w:tr>
      <w:tr w:rsidR="00B47B7D" w:rsidRPr="00D322C7" w14:paraId="3CCD4E06" w14:textId="77777777" w:rsidTr="008C73B8">
        <w:tc>
          <w:tcPr>
            <w:tcW w:w="874" w:type="dxa"/>
            <w:shd w:val="clear" w:color="auto" w:fill="FFFFFF"/>
            <w:vAlign w:val="center"/>
          </w:tcPr>
          <w:p w14:paraId="569E106E" w14:textId="09F6FD40" w:rsidR="00F71050" w:rsidRPr="00D322C7" w:rsidRDefault="00AD7441">
            <w:pPr>
              <w:spacing w:before="0"/>
              <w:rPr>
                <w:rFonts w:ascii="Times New Roman" w:eastAsia="PMingLiU" w:hAnsi="Times New Roman"/>
                <w:sz w:val="24"/>
              </w:rPr>
            </w:pPr>
            <w:r w:rsidRPr="00D322C7">
              <w:rPr>
                <w:rFonts w:ascii="Times New Roman" w:hAnsi="Times New Roman"/>
                <w:sz w:val="24"/>
              </w:rPr>
              <w:t>1290</w:t>
            </w:r>
          </w:p>
        </w:tc>
        <w:tc>
          <w:tcPr>
            <w:tcW w:w="7200" w:type="dxa"/>
            <w:shd w:val="clear" w:color="auto" w:fill="FFFFFF"/>
          </w:tcPr>
          <w:p w14:paraId="08E91EE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1.8.4.1. Davon: Getauschte Sicherheiten erfüllen die operativen Anforderungen</w:t>
            </w:r>
          </w:p>
          <w:p w14:paraId="097085E5" w14:textId="6EEC0171"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1.8.4. melden die Kreditinstitute die Komponente der geliehenen Sicherheit, wenn sie die operativen Anforderungen des Artikels 8 der Delegierten Verordnung (EU) 2015/61 erfüllt.</w:t>
            </w:r>
          </w:p>
        </w:tc>
      </w:tr>
      <w:tr w:rsidR="00B47B7D" w:rsidRPr="00D322C7" w14:paraId="099A99FA" w14:textId="77777777" w:rsidTr="008C73B8">
        <w:tc>
          <w:tcPr>
            <w:tcW w:w="874" w:type="dxa"/>
            <w:shd w:val="clear" w:color="auto" w:fill="FFFFFF"/>
            <w:vAlign w:val="center"/>
          </w:tcPr>
          <w:p w14:paraId="2B371FFC" w14:textId="635E305A" w:rsidR="00F71050" w:rsidRPr="00D322C7" w:rsidRDefault="00AD7441">
            <w:pPr>
              <w:spacing w:before="0"/>
              <w:rPr>
                <w:rFonts w:ascii="Times New Roman" w:eastAsia="PMingLiU" w:hAnsi="Times New Roman"/>
                <w:sz w:val="24"/>
              </w:rPr>
            </w:pPr>
            <w:r w:rsidRPr="00D322C7">
              <w:rPr>
                <w:rFonts w:ascii="Times New Roman" w:hAnsi="Times New Roman"/>
                <w:sz w:val="24"/>
              </w:rPr>
              <w:t>1300</w:t>
            </w:r>
          </w:p>
        </w:tc>
        <w:tc>
          <w:tcPr>
            <w:tcW w:w="7200" w:type="dxa"/>
            <w:shd w:val="clear" w:color="auto" w:fill="FFFFFF"/>
          </w:tcPr>
          <w:p w14:paraId="7CD2DE49"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1.8.5. </w:t>
            </w:r>
            <w:r w:rsidRPr="00D322C7">
              <w:rPr>
                <w:rFonts w:ascii="Times New Roman" w:hAnsi="Times New Roman"/>
                <w:b/>
                <w:sz w:val="24"/>
              </w:rPr>
              <w:t>Stufe 2B: gedeckte Schuldverschreibungen hoher Qualität</w:t>
            </w:r>
          </w:p>
          <w:p w14:paraId="3EDEEF99" w14:textId="2B569DB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gedeckte Schuldverschreibungen hoher Qualität der Stufe 2B (geliehen) getauscht hat.</w:t>
            </w:r>
          </w:p>
        </w:tc>
      </w:tr>
      <w:tr w:rsidR="00B47B7D" w:rsidRPr="00D322C7" w14:paraId="79E6A98C" w14:textId="77777777" w:rsidTr="008C73B8">
        <w:tc>
          <w:tcPr>
            <w:tcW w:w="874" w:type="dxa"/>
            <w:shd w:val="clear" w:color="auto" w:fill="FFFFFF"/>
            <w:vAlign w:val="center"/>
          </w:tcPr>
          <w:p w14:paraId="0B11B3B0" w14:textId="2F71DE10" w:rsidR="00F71050" w:rsidRPr="00D322C7" w:rsidRDefault="00AD7441">
            <w:pPr>
              <w:spacing w:before="0"/>
              <w:rPr>
                <w:rFonts w:ascii="Times New Roman" w:eastAsia="PMingLiU" w:hAnsi="Times New Roman"/>
                <w:sz w:val="24"/>
              </w:rPr>
            </w:pPr>
            <w:r w:rsidRPr="00D322C7">
              <w:rPr>
                <w:rFonts w:ascii="Times New Roman" w:hAnsi="Times New Roman"/>
                <w:sz w:val="24"/>
              </w:rPr>
              <w:t>1310</w:t>
            </w:r>
          </w:p>
        </w:tc>
        <w:tc>
          <w:tcPr>
            <w:tcW w:w="7200" w:type="dxa"/>
            <w:shd w:val="clear" w:color="auto" w:fill="FFFFFF"/>
          </w:tcPr>
          <w:p w14:paraId="41270C5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1.8.5.1. Davon: Getauschte Sicherheiten erfüllen die operativen Anforderungen</w:t>
            </w:r>
          </w:p>
          <w:p w14:paraId="2768C8A8" w14:textId="6F003E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1.8.5. melden die Kreditinstitute die Komponente der geliehenen Sicherheit, wenn sie die operativen Anforderungen des Artikels 8 der Delegierten Verordnung (EU) 2015/61 erfüllt.</w:t>
            </w:r>
          </w:p>
        </w:tc>
      </w:tr>
      <w:tr w:rsidR="00B47B7D" w:rsidRPr="00D322C7" w14:paraId="7329D86C" w14:textId="77777777" w:rsidTr="008C73B8">
        <w:tc>
          <w:tcPr>
            <w:tcW w:w="874" w:type="dxa"/>
            <w:shd w:val="clear" w:color="auto" w:fill="FFFFFF"/>
            <w:vAlign w:val="center"/>
          </w:tcPr>
          <w:p w14:paraId="21035BDE" w14:textId="3E60DED5" w:rsidR="00F71050" w:rsidRPr="00D322C7" w:rsidRDefault="00AD7441">
            <w:pPr>
              <w:spacing w:before="0"/>
              <w:rPr>
                <w:rFonts w:ascii="Times New Roman" w:eastAsia="PMingLiU" w:hAnsi="Times New Roman"/>
                <w:sz w:val="24"/>
              </w:rPr>
            </w:pPr>
            <w:r w:rsidRPr="00D322C7">
              <w:rPr>
                <w:rFonts w:ascii="Times New Roman" w:hAnsi="Times New Roman"/>
                <w:sz w:val="24"/>
              </w:rPr>
              <w:t>1320</w:t>
            </w:r>
          </w:p>
        </w:tc>
        <w:tc>
          <w:tcPr>
            <w:tcW w:w="7200" w:type="dxa"/>
            <w:shd w:val="clear" w:color="auto" w:fill="FFFFFF"/>
          </w:tcPr>
          <w:p w14:paraId="1BF27F6F" w14:textId="34ED496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1.8.6. </w:t>
            </w:r>
            <w:r w:rsidRPr="00D322C7">
              <w:rPr>
                <w:rFonts w:ascii="Times New Roman" w:hAnsi="Times New Roman"/>
                <w:b/>
                <w:sz w:val="24"/>
              </w:rPr>
              <w:t>Stufe 2B: forderungsbesicherte Wertpapiere (Gewerbe oder natürliche Personen, Mitgliedstaat, Bonitätsstufe 1)</w:t>
            </w:r>
          </w:p>
          <w:p w14:paraId="09D95F4E" w14:textId="582AB0E5"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w:t>
            </w:r>
            <w:r w:rsidRPr="00D322C7">
              <w:rPr>
                <w:rFonts w:ascii="Times New Roman" w:hAnsi="Times New Roman"/>
                <w:sz w:val="24"/>
              </w:rPr>
              <w:t xml:space="preserve"> 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2BEDD5F0" w14:textId="77777777" w:rsidTr="008C73B8">
        <w:tc>
          <w:tcPr>
            <w:tcW w:w="874" w:type="dxa"/>
            <w:shd w:val="clear" w:color="auto" w:fill="FFFFFF"/>
            <w:vAlign w:val="center"/>
          </w:tcPr>
          <w:p w14:paraId="2760A411" w14:textId="2551751C" w:rsidR="00F71050" w:rsidRPr="00D322C7" w:rsidRDefault="00AD7441">
            <w:pPr>
              <w:spacing w:before="0"/>
              <w:rPr>
                <w:rFonts w:ascii="Times New Roman" w:eastAsia="PMingLiU" w:hAnsi="Times New Roman"/>
                <w:sz w:val="24"/>
              </w:rPr>
            </w:pPr>
            <w:r w:rsidRPr="00D322C7">
              <w:rPr>
                <w:rFonts w:ascii="Times New Roman" w:hAnsi="Times New Roman"/>
                <w:sz w:val="24"/>
              </w:rPr>
              <w:t>1330</w:t>
            </w:r>
          </w:p>
        </w:tc>
        <w:tc>
          <w:tcPr>
            <w:tcW w:w="7200" w:type="dxa"/>
            <w:shd w:val="clear" w:color="auto" w:fill="FFFFFF"/>
          </w:tcPr>
          <w:p w14:paraId="4182EB5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1.8.6.1. Davon: Getauschte Sicherheiten erfüllen die operativen Anforderungen</w:t>
            </w:r>
          </w:p>
          <w:p w14:paraId="2752BB72" w14:textId="1C422CFA"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1.8.6. melden die Kreditinstitute die Komponente der geliehenen Sicherheit, wenn sie die operativen Anforderungen des Artikels 8 der Delegierten Verordnung (EU) 2015/61 erfüllt.</w:t>
            </w:r>
          </w:p>
        </w:tc>
      </w:tr>
      <w:tr w:rsidR="00B47B7D" w:rsidRPr="00D322C7" w14:paraId="20683B73" w14:textId="77777777" w:rsidTr="008C73B8">
        <w:tc>
          <w:tcPr>
            <w:tcW w:w="874" w:type="dxa"/>
            <w:shd w:val="clear" w:color="auto" w:fill="FFFFFF"/>
            <w:vAlign w:val="center"/>
          </w:tcPr>
          <w:p w14:paraId="5E3523A4" w14:textId="410683F2" w:rsidR="00F71050" w:rsidRPr="00D322C7" w:rsidRDefault="00AD7441">
            <w:pPr>
              <w:spacing w:before="0"/>
              <w:rPr>
                <w:rFonts w:ascii="Times New Roman" w:eastAsia="PMingLiU" w:hAnsi="Times New Roman"/>
                <w:sz w:val="24"/>
              </w:rPr>
            </w:pPr>
            <w:r w:rsidRPr="00D322C7">
              <w:rPr>
                <w:rFonts w:ascii="Times New Roman" w:hAnsi="Times New Roman"/>
                <w:sz w:val="24"/>
              </w:rPr>
              <w:t>1340</w:t>
            </w:r>
          </w:p>
        </w:tc>
        <w:tc>
          <w:tcPr>
            <w:tcW w:w="7200" w:type="dxa"/>
            <w:shd w:val="clear" w:color="auto" w:fill="FFFFFF"/>
          </w:tcPr>
          <w:p w14:paraId="54F1945D" w14:textId="78D1182E"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1.8.7. </w:t>
            </w:r>
            <w:r w:rsidRPr="00D322C7">
              <w:rPr>
                <w:rFonts w:ascii="Times New Roman" w:hAnsi="Times New Roman"/>
                <w:b/>
                <w:sz w:val="24"/>
              </w:rPr>
              <w:t>Andere Aktiva der Stufe 2B</w:t>
            </w:r>
          </w:p>
          <w:p w14:paraId="64A17090" w14:textId="077BF650"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nicht liquide Aktiva (verliehen) gegen </w:t>
            </w:r>
            <w:r w:rsidRPr="00D322C7">
              <w:rPr>
                <w:rFonts w:ascii="Times New Roman" w:hAnsi="Times New Roman"/>
                <w:sz w:val="24"/>
              </w:rPr>
              <w:t xml:space="preserve">andere Aktiva der Stufe 2B </w:t>
            </w:r>
            <w:r w:rsidRPr="00D322C7">
              <w:rPr>
                <w:rFonts w:ascii="Times New Roman" w:hAnsi="Times New Roman"/>
                <w:bCs/>
                <w:sz w:val="24"/>
              </w:rPr>
              <w:t>(geliehen) getauscht hat.</w:t>
            </w:r>
          </w:p>
        </w:tc>
      </w:tr>
      <w:tr w:rsidR="00B47B7D" w:rsidRPr="00D322C7" w14:paraId="4D96B387" w14:textId="77777777" w:rsidTr="008C73B8">
        <w:tc>
          <w:tcPr>
            <w:tcW w:w="874" w:type="dxa"/>
            <w:shd w:val="clear" w:color="auto" w:fill="FFFFFF"/>
            <w:vAlign w:val="center"/>
          </w:tcPr>
          <w:p w14:paraId="59BD7D46" w14:textId="3200AD69" w:rsidR="00F71050" w:rsidRPr="00D322C7" w:rsidRDefault="00AD7441">
            <w:pPr>
              <w:spacing w:before="0"/>
              <w:rPr>
                <w:rFonts w:ascii="Times New Roman" w:eastAsia="PMingLiU" w:hAnsi="Times New Roman"/>
                <w:sz w:val="24"/>
              </w:rPr>
            </w:pPr>
            <w:r w:rsidRPr="00D322C7">
              <w:rPr>
                <w:rFonts w:ascii="Times New Roman" w:hAnsi="Times New Roman"/>
                <w:sz w:val="24"/>
              </w:rPr>
              <w:t>1350</w:t>
            </w:r>
          </w:p>
        </w:tc>
        <w:tc>
          <w:tcPr>
            <w:tcW w:w="7200" w:type="dxa"/>
            <w:shd w:val="clear" w:color="auto" w:fill="FFFFFF"/>
          </w:tcPr>
          <w:p w14:paraId="557BBFB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1.8.7.1. Davon: Getauschte Sicherheiten erfüllen die operativen Anforderungen</w:t>
            </w:r>
          </w:p>
          <w:p w14:paraId="197F8ED1" w14:textId="31C42566"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1.8.7. melden die Kreditinstitute die Komponente der geliehenen Sicherheit, wenn sie die operativen Anforderungen des Artikels 8 der Delegierten Verordnung (EU) 2015/61 erfüllt.</w:t>
            </w:r>
          </w:p>
        </w:tc>
      </w:tr>
      <w:tr w:rsidR="00B47B7D" w:rsidRPr="00D322C7" w14:paraId="3E68970A" w14:textId="77777777" w:rsidTr="008C73B8">
        <w:tc>
          <w:tcPr>
            <w:tcW w:w="874" w:type="dxa"/>
            <w:shd w:val="clear" w:color="auto" w:fill="FFFFFF"/>
            <w:vAlign w:val="center"/>
          </w:tcPr>
          <w:p w14:paraId="29722673" w14:textId="5F096E75" w:rsidR="00F71050" w:rsidRPr="00D322C7" w:rsidRDefault="00AD7441">
            <w:pPr>
              <w:spacing w:before="0"/>
              <w:rPr>
                <w:rFonts w:ascii="Times New Roman" w:eastAsia="PMingLiU" w:hAnsi="Times New Roman"/>
                <w:sz w:val="24"/>
              </w:rPr>
            </w:pPr>
            <w:r w:rsidRPr="00D322C7">
              <w:rPr>
                <w:rFonts w:ascii="Times New Roman" w:hAnsi="Times New Roman"/>
                <w:sz w:val="24"/>
              </w:rPr>
              <w:t>1360</w:t>
            </w:r>
          </w:p>
        </w:tc>
        <w:tc>
          <w:tcPr>
            <w:tcW w:w="7200" w:type="dxa"/>
            <w:shd w:val="clear" w:color="auto" w:fill="FFFFFF"/>
          </w:tcPr>
          <w:p w14:paraId="13689DE8" w14:textId="39A51B0D"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1.8.8. </w:t>
            </w:r>
            <w:r w:rsidRPr="00D322C7">
              <w:rPr>
                <w:rFonts w:ascii="Times New Roman" w:hAnsi="Times New Roman"/>
                <w:b/>
                <w:sz w:val="24"/>
              </w:rPr>
              <w:t>Nicht liquide Aktiva</w:t>
            </w:r>
          </w:p>
          <w:p w14:paraId="238B9F3C" w14:textId="6F0DECF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nicht liquide Aktiva (geliehen) getauscht hat.</w:t>
            </w:r>
          </w:p>
        </w:tc>
      </w:tr>
      <w:tr w:rsidR="00B47B7D" w:rsidRPr="00D322C7" w14:paraId="5E8D76A4" w14:textId="77777777" w:rsidTr="008C73B8">
        <w:tc>
          <w:tcPr>
            <w:tcW w:w="874" w:type="dxa"/>
            <w:shd w:val="clear" w:color="auto" w:fill="auto"/>
            <w:vAlign w:val="center"/>
          </w:tcPr>
          <w:p w14:paraId="4D773718" w14:textId="07DF6C21"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1370</w:t>
            </w:r>
          </w:p>
        </w:tc>
        <w:tc>
          <w:tcPr>
            <w:tcW w:w="7200" w:type="dxa"/>
            <w:shd w:val="clear" w:color="auto" w:fill="auto"/>
          </w:tcPr>
          <w:p w14:paraId="41118F0D" w14:textId="0448A629"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 SICHERHEITENSWAPS INSGESAMT (Gegenpartei ist keine Zentralbank)</w:t>
            </w:r>
          </w:p>
          <w:p w14:paraId="59A9C10F" w14:textId="4CDB84D5"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19CCBD78" w14:textId="185C4803" w:rsidR="00F71050" w:rsidRPr="00D322C7" w:rsidRDefault="00FB499E" w:rsidP="009D4EFF">
            <w:pPr>
              <w:spacing w:before="0"/>
              <w:ind w:left="-84"/>
              <w:rPr>
                <w:rFonts w:ascii="Times New Roman" w:eastAsia="PMingLiU" w:hAnsi="Times New Roman"/>
                <w:bCs/>
                <w:sz w:val="24"/>
              </w:rPr>
            </w:pPr>
            <w:r w:rsidRPr="00D322C7">
              <w:rPr>
                <w:rFonts w:ascii="Times New Roman" w:hAnsi="Times New Roman"/>
                <w:bCs/>
                <w:sz w:val="24"/>
              </w:rPr>
              <w:t>Die Kreditinstitute melden hier für die jeweiligen Spalten die Gesamtwerte der Sicherheitenswaps.</w:t>
            </w:r>
          </w:p>
        </w:tc>
      </w:tr>
      <w:tr w:rsidR="00B47B7D" w:rsidRPr="00D322C7" w14:paraId="4C5544D3" w14:textId="77777777" w:rsidTr="008C73B8">
        <w:tc>
          <w:tcPr>
            <w:tcW w:w="874" w:type="dxa"/>
            <w:vAlign w:val="center"/>
          </w:tcPr>
          <w:p w14:paraId="740D4771" w14:textId="2143D780"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1380</w:t>
            </w:r>
          </w:p>
        </w:tc>
        <w:tc>
          <w:tcPr>
            <w:tcW w:w="7200" w:type="dxa"/>
            <w:shd w:val="clear" w:color="auto" w:fill="auto"/>
          </w:tcPr>
          <w:p w14:paraId="3C7AC066"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2.1. </w:t>
            </w:r>
            <w:r w:rsidRPr="00D322C7">
              <w:rPr>
                <w:rFonts w:ascii="Times New Roman" w:hAnsi="Times New Roman"/>
                <w:b/>
                <w:bCs/>
                <w:sz w:val="24"/>
              </w:rPr>
              <w:t>Summe der Transaktionen, bei denen Aktiva der Stufe 1 (ausgenommen gedeckte Schuldverschreibungen äußerst hoher Qualität) verliehen und folgende Sicherheiten geliehen wurden:</w:t>
            </w:r>
          </w:p>
          <w:p w14:paraId="4C33D6C1" w14:textId="1C83C3DC"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04E7D14E" w14:textId="5D82D2D4"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 xml:space="preserve">Die Kreditinstitute melden hier für jede betreffende Spalte die Gesamtwerte der Sicherheitenswaps </w:t>
            </w:r>
            <w:r w:rsidRPr="00D322C7">
              <w:rPr>
                <w:rFonts w:ascii="Times New Roman" w:hAnsi="Times New Roman"/>
                <w:sz w:val="24"/>
              </w:rPr>
              <w:t>für Transaktionen, bei denen Aktiva der Stufe 1 (ausgenommen gedeckte Schuldverschreibungen äußerst hoher Qualität) verliehen wurden.</w:t>
            </w:r>
          </w:p>
        </w:tc>
      </w:tr>
      <w:tr w:rsidR="00B47B7D" w:rsidRPr="00D322C7" w14:paraId="1B6D1E6E" w14:textId="77777777" w:rsidTr="008C73B8">
        <w:tc>
          <w:tcPr>
            <w:tcW w:w="874" w:type="dxa"/>
            <w:vAlign w:val="center"/>
          </w:tcPr>
          <w:p w14:paraId="7E3E21EC" w14:textId="42AF151A"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1390</w:t>
            </w:r>
          </w:p>
        </w:tc>
        <w:tc>
          <w:tcPr>
            <w:tcW w:w="7200" w:type="dxa"/>
          </w:tcPr>
          <w:p w14:paraId="30A861A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2.1.1. </w:t>
            </w:r>
            <w:r w:rsidRPr="00D322C7">
              <w:rPr>
                <w:rFonts w:ascii="Times New Roman" w:hAnsi="Times New Roman"/>
                <w:b/>
                <w:bCs/>
                <w:sz w:val="24"/>
              </w:rPr>
              <w:t>Aktiva der Stufe 1 (ausgenommen gedeckte Schuldverschreibungen äußerst hoher Qualität)</w:t>
            </w:r>
          </w:p>
          <w:p w14:paraId="22FB3D58" w14:textId="4927A4C4"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sz w:val="24"/>
              </w:rPr>
              <w:t>Transaktionen, bei denen das Kreditinstitut Aktiva der Stufe 1, ausgenommen gedeckte Schuldverschreibungen äußerst hoher Qualität, (verliehen) gegen Aktiva der Stufe 1, ausgenommen gedeckte Schuldverschreibungen äußerst hoher Qualität, (geliehen) getauscht hat.</w:t>
            </w:r>
          </w:p>
        </w:tc>
      </w:tr>
      <w:tr w:rsidR="00B47B7D" w:rsidRPr="00D322C7" w14:paraId="41010D12" w14:textId="77777777" w:rsidTr="008C73B8">
        <w:tc>
          <w:tcPr>
            <w:tcW w:w="874" w:type="dxa"/>
            <w:vAlign w:val="center"/>
          </w:tcPr>
          <w:p w14:paraId="4435240C" w14:textId="51C96AD9"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1400</w:t>
            </w:r>
          </w:p>
        </w:tc>
        <w:tc>
          <w:tcPr>
            <w:tcW w:w="7200" w:type="dxa"/>
          </w:tcPr>
          <w:p w14:paraId="45B4C224" w14:textId="77777777" w:rsidR="00F71050" w:rsidRPr="00D322C7" w:rsidRDefault="00F71050" w:rsidP="009D4EFF">
            <w:pPr>
              <w:numPr>
                <w:ilvl w:val="3"/>
                <w:numId w:val="44"/>
              </w:numPr>
              <w:spacing w:before="0"/>
              <w:ind w:left="-84" w:hanging="600"/>
              <w:rPr>
                <w:rFonts w:ascii="Times New Roman" w:eastAsia="PMingLiU" w:hAnsi="Times New Roman"/>
                <w:b/>
                <w:bCs/>
                <w:sz w:val="24"/>
              </w:rPr>
            </w:pPr>
            <w:r w:rsidRPr="00D322C7">
              <w:rPr>
                <w:rFonts w:ascii="Times New Roman" w:hAnsi="Times New Roman"/>
                <w:b/>
                <w:bCs/>
                <w:sz w:val="24"/>
              </w:rPr>
              <w:t>Davon: Getauschte Sicherheiten erfüllen die operativen Anforderungen</w:t>
            </w:r>
          </w:p>
          <w:p w14:paraId="1DCEEC18" w14:textId="10E8BE5C"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2.1.1. melden die Kreditinstitute</w:t>
            </w:r>
          </w:p>
          <w:p w14:paraId="26440473" w14:textId="6CD60E5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036CA71" w14:textId="4BDB8A0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5FD9AE9" w14:textId="77777777" w:rsidTr="008C73B8">
        <w:tc>
          <w:tcPr>
            <w:tcW w:w="874" w:type="dxa"/>
            <w:vAlign w:val="center"/>
          </w:tcPr>
          <w:p w14:paraId="605F31F8" w14:textId="3714EFF5"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1410</w:t>
            </w:r>
          </w:p>
        </w:tc>
        <w:tc>
          <w:tcPr>
            <w:tcW w:w="7200" w:type="dxa"/>
          </w:tcPr>
          <w:p w14:paraId="6DFC815A" w14:textId="404A96F1"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2.1.2. </w:t>
            </w:r>
            <w:r w:rsidRPr="00D322C7">
              <w:rPr>
                <w:rFonts w:ascii="Times New Roman" w:hAnsi="Times New Roman"/>
                <w:b/>
                <w:sz w:val="24"/>
              </w:rPr>
              <w:t>Stufe 1: gedeckte Schuldverschreibungen äußerst hoher Qualität</w:t>
            </w:r>
          </w:p>
          <w:p w14:paraId="62EC1564" w14:textId="349E3D5B"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gedeckte Schuldverschreibungen äußerst hoher Qualität der Stufe 1 (geliehen) getauscht hat.</w:t>
            </w:r>
          </w:p>
        </w:tc>
      </w:tr>
      <w:tr w:rsidR="00B47B7D" w:rsidRPr="00D322C7" w14:paraId="7E00948E" w14:textId="77777777" w:rsidTr="008C73B8">
        <w:tc>
          <w:tcPr>
            <w:tcW w:w="874" w:type="dxa"/>
            <w:vAlign w:val="center"/>
          </w:tcPr>
          <w:p w14:paraId="3D2CA09B" w14:textId="39465DC6"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1420</w:t>
            </w:r>
          </w:p>
        </w:tc>
        <w:tc>
          <w:tcPr>
            <w:tcW w:w="7200" w:type="dxa"/>
          </w:tcPr>
          <w:p w14:paraId="741A2A7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2.1.2.1. Davon: Getauschte Sicherheiten erfüllen die operativen Anforderungen</w:t>
            </w:r>
          </w:p>
          <w:p w14:paraId="2D4E660F" w14:textId="35A4A287"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2.1.2. melden die Kreditinstitute</w:t>
            </w:r>
          </w:p>
          <w:p w14:paraId="3782BD75" w14:textId="07FBE00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4AE4E5A" w14:textId="64CEFF6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0BDDFF24" w14:textId="77777777" w:rsidTr="008C73B8">
        <w:tc>
          <w:tcPr>
            <w:tcW w:w="874" w:type="dxa"/>
            <w:vAlign w:val="center"/>
          </w:tcPr>
          <w:p w14:paraId="774FFED3" w14:textId="5B88519D"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1430</w:t>
            </w:r>
          </w:p>
        </w:tc>
        <w:tc>
          <w:tcPr>
            <w:tcW w:w="7200" w:type="dxa"/>
          </w:tcPr>
          <w:p w14:paraId="54882135" w14:textId="74280FF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2.1.3. </w:t>
            </w:r>
            <w:r w:rsidRPr="00D322C7">
              <w:rPr>
                <w:rFonts w:ascii="Times New Roman" w:hAnsi="Times New Roman"/>
                <w:b/>
                <w:sz w:val="24"/>
              </w:rPr>
              <w:t>Aktiva der Stufe 2A</w:t>
            </w:r>
          </w:p>
          <w:p w14:paraId="05D9B413" w14:textId="5EF8B04B"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Aktiva der Stufe 2A (geliehen) getauscht hat.</w:t>
            </w:r>
          </w:p>
        </w:tc>
      </w:tr>
      <w:tr w:rsidR="00B47B7D" w:rsidRPr="00D322C7" w14:paraId="20F273D5" w14:textId="77777777" w:rsidTr="008C73B8">
        <w:tc>
          <w:tcPr>
            <w:tcW w:w="874" w:type="dxa"/>
            <w:vAlign w:val="center"/>
          </w:tcPr>
          <w:p w14:paraId="5E91D16E" w14:textId="17AFE854"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1440</w:t>
            </w:r>
          </w:p>
        </w:tc>
        <w:tc>
          <w:tcPr>
            <w:tcW w:w="7200" w:type="dxa"/>
          </w:tcPr>
          <w:p w14:paraId="1B1C627F"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2.1.3.1. Davon: Getauschte Sicherheiten erfüllen die operativen Anforderungen</w:t>
            </w:r>
          </w:p>
          <w:p w14:paraId="0AA25096" w14:textId="00AB6FC0"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2.1.3. melden die Kreditinstitute</w:t>
            </w:r>
          </w:p>
          <w:p w14:paraId="4CE2E637" w14:textId="0590148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E45A5B3" w14:textId="036F318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7A5BC47" w14:textId="77777777" w:rsidTr="008C73B8">
        <w:tc>
          <w:tcPr>
            <w:tcW w:w="874" w:type="dxa"/>
            <w:vAlign w:val="center"/>
          </w:tcPr>
          <w:p w14:paraId="105287E0" w14:textId="52708E65"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1450</w:t>
            </w:r>
          </w:p>
        </w:tc>
        <w:tc>
          <w:tcPr>
            <w:tcW w:w="7200" w:type="dxa"/>
          </w:tcPr>
          <w:p w14:paraId="51FDFF2F" w14:textId="5BCB6593"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2.1.4. </w:t>
            </w:r>
            <w:r w:rsidRPr="00D322C7">
              <w:rPr>
                <w:rFonts w:ascii="Times New Roman" w:hAnsi="Times New Roman"/>
                <w:b/>
                <w:sz w:val="24"/>
              </w:rPr>
              <w:t>Stufe 2B: forderungsbesicherte Wertpapiere (Wohnimmobilien oder Kfz, Bonitätsstufe 1)</w:t>
            </w:r>
          </w:p>
          <w:p w14:paraId="0CB28505" w14:textId="3DFA88B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forderungsbesicherte Wertpapiere (Wohnimmobilien oder Kfz, Bonitätsstufe 1) der Stufe 2B</w:t>
            </w:r>
            <w:r w:rsidRPr="00D322C7">
              <w:rPr>
                <w:rFonts w:ascii="Times New Roman" w:hAnsi="Times New Roman"/>
                <w:sz w:val="24"/>
              </w:rPr>
              <w:t xml:space="preserve"> </w:t>
            </w:r>
            <w:r w:rsidRPr="00D322C7">
              <w:rPr>
                <w:rFonts w:ascii="Times New Roman" w:hAnsi="Times New Roman"/>
                <w:bCs/>
                <w:sz w:val="24"/>
              </w:rPr>
              <w:t>(geliehen) getauscht hat.</w:t>
            </w:r>
          </w:p>
        </w:tc>
      </w:tr>
      <w:tr w:rsidR="00B47B7D" w:rsidRPr="00D322C7" w14:paraId="662524DC" w14:textId="77777777" w:rsidTr="008C73B8">
        <w:tc>
          <w:tcPr>
            <w:tcW w:w="874" w:type="dxa"/>
            <w:vAlign w:val="center"/>
          </w:tcPr>
          <w:p w14:paraId="6C34B0C1" w14:textId="43139527"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1460</w:t>
            </w:r>
          </w:p>
        </w:tc>
        <w:tc>
          <w:tcPr>
            <w:tcW w:w="7200" w:type="dxa"/>
          </w:tcPr>
          <w:p w14:paraId="3C6DC876"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2.1.4.1. Davon: Getauschte Sicherheiten erfüllen die operativen Anforderungen</w:t>
            </w:r>
          </w:p>
          <w:p w14:paraId="2DC29F3B" w14:textId="4F5B74A0"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2.1.4. melden die Kreditinstitute</w:t>
            </w:r>
          </w:p>
          <w:p w14:paraId="1E637373" w14:textId="409B9BA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A5FBEBD" w14:textId="0295F50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A3C5AA3" w14:textId="77777777" w:rsidTr="008C73B8">
        <w:tc>
          <w:tcPr>
            <w:tcW w:w="874" w:type="dxa"/>
            <w:vAlign w:val="center"/>
          </w:tcPr>
          <w:p w14:paraId="3A0401B6" w14:textId="614DD88D"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1470</w:t>
            </w:r>
          </w:p>
        </w:tc>
        <w:tc>
          <w:tcPr>
            <w:tcW w:w="7200" w:type="dxa"/>
          </w:tcPr>
          <w:p w14:paraId="2B9A3333" w14:textId="4DE6757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2.1.5. </w:t>
            </w:r>
            <w:r w:rsidRPr="00D322C7">
              <w:rPr>
                <w:rFonts w:ascii="Times New Roman" w:hAnsi="Times New Roman"/>
                <w:b/>
                <w:sz w:val="24"/>
              </w:rPr>
              <w:t>Stufe 2B: gedeckte Schuldverschreibungen hoher Qualität</w:t>
            </w:r>
          </w:p>
          <w:p w14:paraId="192E2489" w14:textId="00C8EA8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gedeckte Schuldverschreibungen hoher Qualität der Stufe 2B (geliehen) getauscht hat.</w:t>
            </w:r>
          </w:p>
        </w:tc>
      </w:tr>
      <w:tr w:rsidR="00B47B7D" w:rsidRPr="00D322C7" w14:paraId="3B7D71C3" w14:textId="77777777" w:rsidTr="008C73B8">
        <w:trPr>
          <w:trHeight w:val="50"/>
        </w:trPr>
        <w:tc>
          <w:tcPr>
            <w:tcW w:w="874" w:type="dxa"/>
            <w:vAlign w:val="center"/>
          </w:tcPr>
          <w:p w14:paraId="186DE1E7" w14:textId="02797BD5"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1480</w:t>
            </w:r>
          </w:p>
        </w:tc>
        <w:tc>
          <w:tcPr>
            <w:tcW w:w="7200" w:type="dxa"/>
          </w:tcPr>
          <w:p w14:paraId="4A8027B8"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2.1.5.1. Davon: Getauschte Sicherheiten erfüllen die operativen Anforderungen</w:t>
            </w:r>
          </w:p>
          <w:p w14:paraId="49ED501C" w14:textId="36D9C942"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2.1.5. melden die Kreditinstitute</w:t>
            </w:r>
          </w:p>
          <w:p w14:paraId="6525CAE2" w14:textId="5C0AB3C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514D6B2" w14:textId="219EE30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318290A" w14:textId="77777777" w:rsidTr="008C73B8">
        <w:trPr>
          <w:trHeight w:val="50"/>
        </w:trPr>
        <w:tc>
          <w:tcPr>
            <w:tcW w:w="874" w:type="dxa"/>
            <w:vAlign w:val="center"/>
          </w:tcPr>
          <w:p w14:paraId="56820C7F" w14:textId="09904F5B"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1490</w:t>
            </w:r>
          </w:p>
        </w:tc>
        <w:tc>
          <w:tcPr>
            <w:tcW w:w="7200" w:type="dxa"/>
          </w:tcPr>
          <w:p w14:paraId="15CAFE7C" w14:textId="67797829"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2.1.6. </w:t>
            </w:r>
            <w:r w:rsidRPr="00D322C7">
              <w:rPr>
                <w:rFonts w:ascii="Times New Roman" w:hAnsi="Times New Roman"/>
                <w:b/>
                <w:sz w:val="24"/>
              </w:rPr>
              <w:t>Stufe 2B: forderungsbesicherte Wertpapiere (Gewerbe oder natürliche Personen, Mitgliedstaat, Bonitätsstufe 1)</w:t>
            </w:r>
          </w:p>
          <w:p w14:paraId="1737CF4B" w14:textId="3872482F"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forderungsbesicherte Wertpapiere (Gewerbe oder natürliche Personen, Mitgliedstaat, Bonitätsstufe 1) der Stufe 2B (geliehen) getauscht hat.</w:t>
            </w:r>
          </w:p>
        </w:tc>
      </w:tr>
      <w:tr w:rsidR="00B47B7D" w:rsidRPr="00D322C7" w14:paraId="2F8DFBE5" w14:textId="77777777" w:rsidTr="008C73B8">
        <w:tc>
          <w:tcPr>
            <w:tcW w:w="874" w:type="dxa"/>
            <w:vAlign w:val="center"/>
          </w:tcPr>
          <w:p w14:paraId="60EB58B2" w14:textId="004119A7"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1500</w:t>
            </w:r>
          </w:p>
        </w:tc>
        <w:tc>
          <w:tcPr>
            <w:tcW w:w="7200" w:type="dxa"/>
          </w:tcPr>
          <w:p w14:paraId="3FB68C5D"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2.1.6.1. Davon: Getauschte Sicherheiten erfüllen die operativen Anforderungen</w:t>
            </w:r>
          </w:p>
          <w:p w14:paraId="5A0B71A1" w14:textId="1347FBC2"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2.1.6. melden die Kreditinstitute</w:t>
            </w:r>
          </w:p>
          <w:p w14:paraId="6CCA281F" w14:textId="4B91FC4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CC653EA" w14:textId="3A88B9A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230292F" w14:textId="77777777" w:rsidTr="008C73B8">
        <w:tc>
          <w:tcPr>
            <w:tcW w:w="874" w:type="dxa"/>
            <w:vAlign w:val="center"/>
          </w:tcPr>
          <w:p w14:paraId="75054965" w14:textId="5C81B9A1"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1510</w:t>
            </w:r>
          </w:p>
        </w:tc>
        <w:tc>
          <w:tcPr>
            <w:tcW w:w="7200" w:type="dxa"/>
          </w:tcPr>
          <w:p w14:paraId="5D68516D" w14:textId="2A468DBD"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2.1.7. </w:t>
            </w:r>
            <w:r w:rsidRPr="00D322C7">
              <w:rPr>
                <w:rFonts w:ascii="Times New Roman" w:hAnsi="Times New Roman"/>
                <w:b/>
                <w:sz w:val="24"/>
              </w:rPr>
              <w:t>Andere Aktiva der Stufe 2B</w:t>
            </w:r>
          </w:p>
          <w:p w14:paraId="16714351" w14:textId="0E1DE811"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andere Aktiva der Stufe 2B (geliehen) getauscht hat.</w:t>
            </w:r>
          </w:p>
        </w:tc>
      </w:tr>
      <w:tr w:rsidR="00B47B7D" w:rsidRPr="00D322C7" w14:paraId="4A7D7C45" w14:textId="77777777" w:rsidTr="008C73B8">
        <w:tc>
          <w:tcPr>
            <w:tcW w:w="874" w:type="dxa"/>
            <w:vAlign w:val="center"/>
          </w:tcPr>
          <w:p w14:paraId="5CA8B0BC" w14:textId="77BB393F"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1520</w:t>
            </w:r>
          </w:p>
        </w:tc>
        <w:tc>
          <w:tcPr>
            <w:tcW w:w="7200" w:type="dxa"/>
          </w:tcPr>
          <w:p w14:paraId="4E91132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2.1.7.1. Davon: Getauschte Sicherheiten erfüllen die operativen Anforderungen</w:t>
            </w:r>
          </w:p>
          <w:p w14:paraId="12ECB90B" w14:textId="7C3766C1"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2.1.7. melden die Kreditinstitute</w:t>
            </w:r>
          </w:p>
          <w:p w14:paraId="2FB2AC33" w14:textId="2C5C87C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CFB9485" w14:textId="74D2A31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78F1768" w14:textId="77777777" w:rsidTr="008C73B8">
        <w:tc>
          <w:tcPr>
            <w:tcW w:w="874" w:type="dxa"/>
            <w:vAlign w:val="center"/>
          </w:tcPr>
          <w:p w14:paraId="4B15479F" w14:textId="64900C76" w:rsidR="00F71050" w:rsidRPr="00D322C7" w:rsidRDefault="00AD7441" w:rsidP="009D4EFF">
            <w:pPr>
              <w:spacing w:before="0"/>
              <w:rPr>
                <w:rFonts w:ascii="Times New Roman" w:eastAsia="PMingLiU" w:hAnsi="Times New Roman"/>
                <w:sz w:val="24"/>
              </w:rPr>
            </w:pPr>
            <w:r w:rsidRPr="00D322C7">
              <w:rPr>
                <w:rFonts w:ascii="Times New Roman" w:hAnsi="Times New Roman"/>
                <w:sz w:val="24"/>
              </w:rPr>
              <w:t>1530</w:t>
            </w:r>
          </w:p>
        </w:tc>
        <w:tc>
          <w:tcPr>
            <w:tcW w:w="7200" w:type="dxa"/>
          </w:tcPr>
          <w:p w14:paraId="0A696F77"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2.1.8. </w:t>
            </w:r>
            <w:r w:rsidRPr="00D322C7">
              <w:rPr>
                <w:rFonts w:ascii="Times New Roman" w:hAnsi="Times New Roman"/>
                <w:b/>
                <w:sz w:val="24"/>
              </w:rPr>
              <w:t>Nicht liquide Aktiva</w:t>
            </w:r>
          </w:p>
          <w:p w14:paraId="7D04ADDE" w14:textId="2733FA58"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1, ausgenommen gedeckte Schuldverschreibungen äußerst hoher Qualität, (verliehen) gegen nicht liquide Aktiva (geliehen) getauscht hat.</w:t>
            </w:r>
          </w:p>
        </w:tc>
      </w:tr>
      <w:tr w:rsidR="00B47B7D" w:rsidRPr="00D322C7" w14:paraId="0ABDC83C" w14:textId="77777777" w:rsidTr="008C73B8">
        <w:tc>
          <w:tcPr>
            <w:tcW w:w="874" w:type="dxa"/>
            <w:shd w:val="clear" w:color="auto" w:fill="auto"/>
            <w:vAlign w:val="center"/>
          </w:tcPr>
          <w:p w14:paraId="0781D111" w14:textId="053AFE56" w:rsidR="00F71050" w:rsidRPr="00D322C7" w:rsidRDefault="00AD7441">
            <w:pPr>
              <w:spacing w:before="0"/>
              <w:rPr>
                <w:rFonts w:ascii="Times New Roman" w:eastAsia="PMingLiU" w:hAnsi="Times New Roman"/>
                <w:sz w:val="24"/>
              </w:rPr>
            </w:pPr>
            <w:r w:rsidRPr="00D322C7">
              <w:rPr>
                <w:rFonts w:ascii="Times New Roman" w:hAnsi="Times New Roman"/>
                <w:sz w:val="24"/>
              </w:rPr>
              <w:t>1540</w:t>
            </w:r>
          </w:p>
        </w:tc>
        <w:tc>
          <w:tcPr>
            <w:tcW w:w="7200" w:type="dxa"/>
            <w:shd w:val="clear" w:color="auto" w:fill="auto"/>
          </w:tcPr>
          <w:p w14:paraId="1A3E3C50"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2.1.8.1. Davon: Getauschte Sicherheiten erfüllen die operativen Anforderungen</w:t>
            </w:r>
          </w:p>
          <w:p w14:paraId="3F390D3E" w14:textId="1017CDA6"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2.1.8.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517AFFAA" w14:textId="77777777" w:rsidTr="008C73B8">
        <w:tc>
          <w:tcPr>
            <w:tcW w:w="874" w:type="dxa"/>
            <w:shd w:val="clear" w:color="auto" w:fill="auto"/>
            <w:vAlign w:val="center"/>
          </w:tcPr>
          <w:p w14:paraId="2DB76EEE" w14:textId="433BD932" w:rsidR="00F71050" w:rsidRPr="00D322C7" w:rsidRDefault="00AD7441">
            <w:pPr>
              <w:spacing w:before="0"/>
              <w:rPr>
                <w:rFonts w:ascii="Times New Roman" w:eastAsia="PMingLiU" w:hAnsi="Times New Roman"/>
                <w:sz w:val="24"/>
              </w:rPr>
            </w:pPr>
            <w:r w:rsidRPr="00D322C7">
              <w:rPr>
                <w:rFonts w:ascii="Times New Roman" w:hAnsi="Times New Roman"/>
                <w:sz w:val="24"/>
              </w:rPr>
              <w:t>1550</w:t>
            </w:r>
          </w:p>
        </w:tc>
        <w:tc>
          <w:tcPr>
            <w:tcW w:w="7200" w:type="dxa"/>
            <w:shd w:val="clear" w:color="auto" w:fill="auto"/>
          </w:tcPr>
          <w:p w14:paraId="0E69DD3D" w14:textId="7C391E4F"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
                <w:bCs/>
                <w:sz w:val="24"/>
              </w:rPr>
              <w:t xml:space="preserve">2.2. </w:t>
            </w:r>
            <w:r w:rsidRPr="00D322C7">
              <w:rPr>
                <w:rFonts w:ascii="Times New Roman" w:hAnsi="Times New Roman"/>
                <w:b/>
                <w:sz w:val="24"/>
              </w:rPr>
              <w:t>Summe der Transaktionen, bei denen gedeckte Schuldverschreibungen äußerst hoher Qualität der Stufe 1 verliehen und folgende Sicherheiten geliehen wurden:</w:t>
            </w:r>
          </w:p>
          <w:p w14:paraId="0F483C3B" w14:textId="364CC811"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3DA72D20" w14:textId="41E00AF4"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Die Kreditinstitute melden hier für die betreffenden Spalten die Gesamtwerte der Sicherheitenswaps für Transaktionen, bei denen gedeckte Schuldverschreibungen äußerst hoher Qualität der Stufe 1 verliehen wurden.</w:t>
            </w:r>
          </w:p>
        </w:tc>
      </w:tr>
      <w:tr w:rsidR="00B47B7D" w:rsidRPr="00D322C7" w14:paraId="3FA58591" w14:textId="77777777" w:rsidTr="008C73B8">
        <w:tc>
          <w:tcPr>
            <w:tcW w:w="874" w:type="dxa"/>
            <w:vAlign w:val="center"/>
          </w:tcPr>
          <w:p w14:paraId="76AEEAD5" w14:textId="6A083697" w:rsidR="00F71050" w:rsidRPr="00D322C7" w:rsidRDefault="00AD7441">
            <w:pPr>
              <w:spacing w:before="0"/>
              <w:rPr>
                <w:rFonts w:ascii="Times New Roman" w:eastAsia="PMingLiU" w:hAnsi="Times New Roman"/>
                <w:sz w:val="24"/>
              </w:rPr>
            </w:pPr>
            <w:r w:rsidRPr="00D322C7">
              <w:rPr>
                <w:rFonts w:ascii="Times New Roman" w:hAnsi="Times New Roman"/>
                <w:sz w:val="24"/>
              </w:rPr>
              <w:t>1560</w:t>
            </w:r>
          </w:p>
        </w:tc>
        <w:tc>
          <w:tcPr>
            <w:tcW w:w="7200" w:type="dxa"/>
          </w:tcPr>
          <w:p w14:paraId="2F73D18F"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2.2.1. </w:t>
            </w:r>
            <w:r w:rsidRPr="00D322C7">
              <w:rPr>
                <w:rFonts w:ascii="Times New Roman" w:hAnsi="Times New Roman"/>
                <w:b/>
                <w:bCs/>
                <w:sz w:val="24"/>
              </w:rPr>
              <w:t>Aktiva der Stufe 1 (ausgenommen gedeckte Schuldverschreibungen äußerst hoher Qualität)</w:t>
            </w:r>
          </w:p>
          <w:p w14:paraId="3E9044A0" w14:textId="68F8D244"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Aktiva der Stufe 1, ausgenommen gedeckte Schuldverschreibungen äußerst hoher Qualität, (geliehen) getauscht hat.</w:t>
            </w:r>
          </w:p>
        </w:tc>
      </w:tr>
      <w:tr w:rsidR="00B47B7D" w:rsidRPr="00D322C7" w14:paraId="7BA8CCC7" w14:textId="77777777" w:rsidTr="008C73B8">
        <w:tc>
          <w:tcPr>
            <w:tcW w:w="874" w:type="dxa"/>
            <w:vAlign w:val="center"/>
          </w:tcPr>
          <w:p w14:paraId="4C01E48A" w14:textId="5823407B" w:rsidR="00F71050" w:rsidRPr="00D322C7" w:rsidRDefault="00AD7441">
            <w:pPr>
              <w:spacing w:before="0"/>
              <w:rPr>
                <w:rFonts w:ascii="Times New Roman" w:eastAsia="PMingLiU" w:hAnsi="Times New Roman"/>
                <w:sz w:val="24"/>
              </w:rPr>
            </w:pPr>
            <w:r w:rsidRPr="00D322C7">
              <w:rPr>
                <w:rFonts w:ascii="Times New Roman" w:hAnsi="Times New Roman"/>
                <w:sz w:val="24"/>
              </w:rPr>
              <w:t>1570</w:t>
            </w:r>
          </w:p>
        </w:tc>
        <w:tc>
          <w:tcPr>
            <w:tcW w:w="7200" w:type="dxa"/>
          </w:tcPr>
          <w:p w14:paraId="7FA96C4D"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2.2.1.1. Davon: Getauschte Sicherheiten erfüllen die operativen Anforderungen</w:t>
            </w:r>
          </w:p>
          <w:p w14:paraId="7E71C48A" w14:textId="09AE35C7"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2.2.1. melden die Kreditinstitute</w:t>
            </w:r>
          </w:p>
          <w:p w14:paraId="5009AFF2" w14:textId="2CA76BE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3F1BB3C" w14:textId="2DE401D2"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64076AD4" w14:textId="77777777" w:rsidTr="008C73B8">
        <w:tc>
          <w:tcPr>
            <w:tcW w:w="874" w:type="dxa"/>
            <w:vAlign w:val="center"/>
          </w:tcPr>
          <w:p w14:paraId="15C4E249" w14:textId="5B6D91AA" w:rsidR="00F71050" w:rsidRPr="00D322C7" w:rsidRDefault="00AD7441">
            <w:pPr>
              <w:spacing w:before="0"/>
              <w:rPr>
                <w:rFonts w:ascii="Times New Roman" w:eastAsia="PMingLiU" w:hAnsi="Times New Roman"/>
                <w:sz w:val="24"/>
              </w:rPr>
            </w:pPr>
            <w:r w:rsidRPr="00D322C7">
              <w:rPr>
                <w:rFonts w:ascii="Times New Roman" w:hAnsi="Times New Roman"/>
                <w:sz w:val="24"/>
              </w:rPr>
              <w:t>1580</w:t>
            </w:r>
          </w:p>
        </w:tc>
        <w:tc>
          <w:tcPr>
            <w:tcW w:w="7200" w:type="dxa"/>
          </w:tcPr>
          <w:p w14:paraId="0673256A" w14:textId="1F269AE6"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2.2.2. </w:t>
            </w:r>
            <w:r w:rsidRPr="00D322C7">
              <w:rPr>
                <w:rFonts w:ascii="Times New Roman" w:hAnsi="Times New Roman"/>
                <w:b/>
                <w:sz w:val="24"/>
              </w:rPr>
              <w:t>Stufe 1: gedeckte Schuldverschreibungen äußerst hoher Qualität</w:t>
            </w:r>
          </w:p>
          <w:p w14:paraId="6106FC3C" w14:textId="5ADABC4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gedeckte Schuldverschreibungen äußerst hoher Qualität der Stufe 1 (geliehen) getauscht hat.</w:t>
            </w:r>
          </w:p>
        </w:tc>
      </w:tr>
      <w:tr w:rsidR="00B47B7D" w:rsidRPr="00D322C7" w14:paraId="48484248" w14:textId="77777777" w:rsidTr="008C73B8">
        <w:tc>
          <w:tcPr>
            <w:tcW w:w="874" w:type="dxa"/>
            <w:vAlign w:val="center"/>
          </w:tcPr>
          <w:p w14:paraId="0B9A297A" w14:textId="1579FE94" w:rsidR="00F71050" w:rsidRPr="00D322C7" w:rsidRDefault="00AD7441">
            <w:pPr>
              <w:spacing w:before="0"/>
              <w:rPr>
                <w:rFonts w:ascii="Times New Roman" w:eastAsia="PMingLiU" w:hAnsi="Times New Roman"/>
                <w:sz w:val="24"/>
              </w:rPr>
            </w:pPr>
            <w:r w:rsidRPr="00D322C7">
              <w:rPr>
                <w:rFonts w:ascii="Times New Roman" w:hAnsi="Times New Roman"/>
                <w:sz w:val="24"/>
              </w:rPr>
              <w:t>1590</w:t>
            </w:r>
          </w:p>
        </w:tc>
        <w:tc>
          <w:tcPr>
            <w:tcW w:w="7200" w:type="dxa"/>
          </w:tcPr>
          <w:p w14:paraId="3435D45C"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2.2.2.1. Davon: Getauschte Sicherheiten erfüllen die operativen Anforderungen</w:t>
            </w:r>
          </w:p>
          <w:p w14:paraId="4DA3FF32" w14:textId="0DE6681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2.2.2. melden die Kreditinstitute</w:t>
            </w:r>
          </w:p>
          <w:p w14:paraId="68AB7F65" w14:textId="1476D88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89070E8" w14:textId="2E5C6A0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DA840DE" w14:textId="77777777" w:rsidTr="008C73B8">
        <w:tc>
          <w:tcPr>
            <w:tcW w:w="874" w:type="dxa"/>
            <w:vAlign w:val="center"/>
          </w:tcPr>
          <w:p w14:paraId="1723A15F" w14:textId="042822C0" w:rsidR="00F71050" w:rsidRPr="00D322C7" w:rsidRDefault="00AD7441">
            <w:pPr>
              <w:spacing w:before="0"/>
              <w:rPr>
                <w:rFonts w:ascii="Times New Roman" w:eastAsia="PMingLiU" w:hAnsi="Times New Roman"/>
                <w:sz w:val="24"/>
              </w:rPr>
            </w:pPr>
            <w:r w:rsidRPr="00D322C7">
              <w:rPr>
                <w:rFonts w:ascii="Times New Roman" w:hAnsi="Times New Roman"/>
                <w:sz w:val="24"/>
              </w:rPr>
              <w:t>1600</w:t>
            </w:r>
          </w:p>
        </w:tc>
        <w:tc>
          <w:tcPr>
            <w:tcW w:w="7200" w:type="dxa"/>
          </w:tcPr>
          <w:p w14:paraId="0B127A2C" w14:textId="2A5BC1D1"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2.2.3. </w:t>
            </w:r>
            <w:r w:rsidRPr="00D322C7">
              <w:rPr>
                <w:rFonts w:ascii="Times New Roman" w:hAnsi="Times New Roman"/>
                <w:b/>
                <w:sz w:val="24"/>
              </w:rPr>
              <w:t>Aktiva der Stufe 2A</w:t>
            </w:r>
          </w:p>
          <w:p w14:paraId="2A9FC07D" w14:textId="071F58E1"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Aktiva der Stufe 2A (geliehen) getauscht hat.</w:t>
            </w:r>
          </w:p>
        </w:tc>
      </w:tr>
      <w:tr w:rsidR="00B47B7D" w:rsidRPr="00D322C7" w14:paraId="444D1F27" w14:textId="77777777" w:rsidTr="008C73B8">
        <w:tc>
          <w:tcPr>
            <w:tcW w:w="874" w:type="dxa"/>
            <w:vAlign w:val="center"/>
          </w:tcPr>
          <w:p w14:paraId="4ACD6D19" w14:textId="12C9CEF5" w:rsidR="00F71050" w:rsidRPr="00D322C7" w:rsidRDefault="00AD7441">
            <w:pPr>
              <w:spacing w:before="0"/>
              <w:rPr>
                <w:rFonts w:ascii="Times New Roman" w:eastAsia="PMingLiU" w:hAnsi="Times New Roman"/>
                <w:sz w:val="24"/>
              </w:rPr>
            </w:pPr>
            <w:r w:rsidRPr="00D322C7">
              <w:rPr>
                <w:rFonts w:ascii="Times New Roman" w:hAnsi="Times New Roman"/>
                <w:sz w:val="24"/>
              </w:rPr>
              <w:t>1610</w:t>
            </w:r>
          </w:p>
        </w:tc>
        <w:tc>
          <w:tcPr>
            <w:tcW w:w="7200" w:type="dxa"/>
          </w:tcPr>
          <w:p w14:paraId="45DF39DD"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2.2.3.1. Davon: Getauschte Sicherheiten erfüllen die operativen Anforderungen</w:t>
            </w:r>
          </w:p>
          <w:p w14:paraId="25A6CAB4" w14:textId="58A162C3"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2.2.3. melden die Kreditinstitute</w:t>
            </w:r>
          </w:p>
          <w:p w14:paraId="4A6BF050" w14:textId="4256C76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2BD5405" w14:textId="162D92B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655D509C" w14:textId="77777777" w:rsidTr="008C73B8">
        <w:tc>
          <w:tcPr>
            <w:tcW w:w="874" w:type="dxa"/>
            <w:vAlign w:val="center"/>
          </w:tcPr>
          <w:p w14:paraId="5DB1051D" w14:textId="6315511D" w:rsidR="00F71050" w:rsidRPr="00D322C7" w:rsidRDefault="00AD7441">
            <w:pPr>
              <w:spacing w:before="0"/>
              <w:rPr>
                <w:rFonts w:ascii="Times New Roman" w:eastAsia="PMingLiU" w:hAnsi="Times New Roman"/>
                <w:sz w:val="24"/>
              </w:rPr>
            </w:pPr>
            <w:r w:rsidRPr="00D322C7">
              <w:rPr>
                <w:rFonts w:ascii="Times New Roman" w:hAnsi="Times New Roman"/>
                <w:sz w:val="24"/>
              </w:rPr>
              <w:t>1620</w:t>
            </w:r>
          </w:p>
        </w:tc>
        <w:tc>
          <w:tcPr>
            <w:tcW w:w="7200" w:type="dxa"/>
          </w:tcPr>
          <w:p w14:paraId="7E4853EF" w14:textId="6D624275"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2.2.4. </w:t>
            </w:r>
            <w:r w:rsidRPr="00D322C7">
              <w:rPr>
                <w:rFonts w:ascii="Times New Roman" w:hAnsi="Times New Roman"/>
                <w:b/>
                <w:sz w:val="24"/>
              </w:rPr>
              <w:t>Stufe 2B: forderungsbesicherte Wertpapiere (Wohnimmobilien oder Kfz, Bonitätsstufe 1)</w:t>
            </w:r>
          </w:p>
          <w:p w14:paraId="32B503BE" w14:textId="239DA190"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forderungsbesicherte Wertpapiere (Wohnimmobilien oder Kfz, Bonitätsstufe 1) der Stufe 2B (geliehen) getauscht hat.</w:t>
            </w:r>
          </w:p>
        </w:tc>
      </w:tr>
      <w:tr w:rsidR="00B47B7D" w:rsidRPr="00D322C7" w14:paraId="5710696A" w14:textId="77777777" w:rsidTr="008C73B8">
        <w:tc>
          <w:tcPr>
            <w:tcW w:w="874" w:type="dxa"/>
            <w:vAlign w:val="center"/>
          </w:tcPr>
          <w:p w14:paraId="47EA608A" w14:textId="43D5A3A5" w:rsidR="00F71050" w:rsidRPr="00D322C7" w:rsidRDefault="00AD7441">
            <w:pPr>
              <w:spacing w:before="0"/>
              <w:rPr>
                <w:rFonts w:ascii="Times New Roman" w:eastAsia="PMingLiU" w:hAnsi="Times New Roman"/>
                <w:sz w:val="24"/>
              </w:rPr>
            </w:pPr>
            <w:r w:rsidRPr="00D322C7">
              <w:rPr>
                <w:rFonts w:ascii="Times New Roman" w:hAnsi="Times New Roman"/>
                <w:sz w:val="24"/>
              </w:rPr>
              <w:t>1630</w:t>
            </w:r>
          </w:p>
        </w:tc>
        <w:tc>
          <w:tcPr>
            <w:tcW w:w="7200" w:type="dxa"/>
          </w:tcPr>
          <w:p w14:paraId="05866F3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2.2.4.1. Davon: Getauschte Sicherheiten erfüllen die operativen Anforderungen</w:t>
            </w:r>
          </w:p>
          <w:p w14:paraId="1F9423C6" w14:textId="6396EE0A"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2.2.4. melden die Kreditinstitute</w:t>
            </w:r>
          </w:p>
          <w:p w14:paraId="02226C74" w14:textId="714BC7A2"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67D1161" w14:textId="0336862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6120AA6" w14:textId="77777777" w:rsidTr="008C73B8">
        <w:tc>
          <w:tcPr>
            <w:tcW w:w="874" w:type="dxa"/>
            <w:vAlign w:val="center"/>
          </w:tcPr>
          <w:p w14:paraId="2BA8E3AC" w14:textId="75F3D02C" w:rsidR="00F71050" w:rsidRPr="00D322C7" w:rsidRDefault="00AD7441">
            <w:pPr>
              <w:spacing w:before="0"/>
              <w:rPr>
                <w:rFonts w:ascii="Times New Roman" w:eastAsia="PMingLiU" w:hAnsi="Times New Roman"/>
                <w:sz w:val="24"/>
              </w:rPr>
            </w:pPr>
            <w:r w:rsidRPr="00D322C7">
              <w:rPr>
                <w:rFonts w:ascii="Times New Roman" w:hAnsi="Times New Roman"/>
                <w:sz w:val="24"/>
              </w:rPr>
              <w:t>1640</w:t>
            </w:r>
          </w:p>
        </w:tc>
        <w:tc>
          <w:tcPr>
            <w:tcW w:w="7200" w:type="dxa"/>
          </w:tcPr>
          <w:p w14:paraId="04BA035E" w14:textId="5DC4E95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2.2.5. </w:t>
            </w:r>
            <w:r w:rsidRPr="00D322C7">
              <w:rPr>
                <w:rFonts w:ascii="Times New Roman" w:hAnsi="Times New Roman"/>
                <w:b/>
                <w:sz w:val="24"/>
              </w:rPr>
              <w:t>Stufe 2B: gedeckte Schuldverschreibungen hoher Qualität</w:t>
            </w:r>
          </w:p>
          <w:p w14:paraId="34F92BCC" w14:textId="057D4CA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gedeckte Schuldverschreibungen hoher Qualität der Stufe 2B (geliehen) getauscht hat.</w:t>
            </w:r>
          </w:p>
        </w:tc>
      </w:tr>
      <w:tr w:rsidR="00B47B7D" w:rsidRPr="00D322C7" w14:paraId="2B4F5063" w14:textId="77777777" w:rsidTr="008C73B8">
        <w:tc>
          <w:tcPr>
            <w:tcW w:w="874" w:type="dxa"/>
            <w:vAlign w:val="center"/>
          </w:tcPr>
          <w:p w14:paraId="0D2F5E78" w14:textId="25862305" w:rsidR="00F71050" w:rsidRPr="00D322C7" w:rsidRDefault="00AD7441">
            <w:pPr>
              <w:spacing w:before="0"/>
              <w:rPr>
                <w:rFonts w:ascii="Times New Roman" w:eastAsia="PMingLiU" w:hAnsi="Times New Roman"/>
                <w:sz w:val="24"/>
              </w:rPr>
            </w:pPr>
            <w:r w:rsidRPr="00D322C7">
              <w:rPr>
                <w:rFonts w:ascii="Times New Roman" w:hAnsi="Times New Roman"/>
                <w:sz w:val="24"/>
              </w:rPr>
              <w:t>1650</w:t>
            </w:r>
          </w:p>
        </w:tc>
        <w:tc>
          <w:tcPr>
            <w:tcW w:w="7200" w:type="dxa"/>
          </w:tcPr>
          <w:p w14:paraId="6D47E51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2.2.5.1. Davon: Getauschte Sicherheiten erfüllen die operativen Anforderungen</w:t>
            </w:r>
          </w:p>
          <w:p w14:paraId="4EAB806B" w14:textId="32F1E2C1"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2.2.5. melden die Kreditinstitute</w:t>
            </w:r>
          </w:p>
          <w:p w14:paraId="2153C68A" w14:textId="0494E24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2C509ACC" w14:textId="5EB9814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07BC905" w14:textId="77777777" w:rsidTr="008C73B8">
        <w:tc>
          <w:tcPr>
            <w:tcW w:w="874" w:type="dxa"/>
            <w:vAlign w:val="center"/>
          </w:tcPr>
          <w:p w14:paraId="1CCBBC5C" w14:textId="25FA342F" w:rsidR="00F71050" w:rsidRPr="00D322C7" w:rsidRDefault="00AD7441">
            <w:pPr>
              <w:spacing w:before="0"/>
              <w:rPr>
                <w:rFonts w:ascii="Times New Roman" w:eastAsia="PMingLiU" w:hAnsi="Times New Roman"/>
                <w:sz w:val="24"/>
              </w:rPr>
            </w:pPr>
            <w:r w:rsidRPr="00D322C7">
              <w:rPr>
                <w:rFonts w:ascii="Times New Roman" w:hAnsi="Times New Roman"/>
                <w:sz w:val="24"/>
              </w:rPr>
              <w:t>1660</w:t>
            </w:r>
          </w:p>
        </w:tc>
        <w:tc>
          <w:tcPr>
            <w:tcW w:w="7200" w:type="dxa"/>
          </w:tcPr>
          <w:p w14:paraId="2E7434A6" w14:textId="0DA25A11"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2.2.6. </w:t>
            </w:r>
            <w:r w:rsidRPr="00D322C7">
              <w:rPr>
                <w:rFonts w:ascii="Times New Roman" w:hAnsi="Times New Roman"/>
                <w:b/>
                <w:sz w:val="24"/>
              </w:rPr>
              <w:t>Stufe 2B: forderungsbesicherte Wertpapiere (Gewerbe oder natürliche Personen, Mitgliedstaat, Bonitätsstufe 1)</w:t>
            </w:r>
          </w:p>
          <w:p w14:paraId="1CB114E8" w14:textId="69F4655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forderungsbesicherte Wertpapiere (Gewerbe oder natürliche Personen, Mitgliedstaat, Bonitätsstufe 1) der Stufe 2B (geliehen) getauscht hat.</w:t>
            </w:r>
          </w:p>
        </w:tc>
      </w:tr>
      <w:tr w:rsidR="00B47B7D" w:rsidRPr="00D322C7" w14:paraId="11649D86" w14:textId="77777777" w:rsidTr="008C73B8">
        <w:tc>
          <w:tcPr>
            <w:tcW w:w="874" w:type="dxa"/>
            <w:vAlign w:val="center"/>
          </w:tcPr>
          <w:p w14:paraId="37DB9C42" w14:textId="0AB0BFDA" w:rsidR="00F71050" w:rsidRPr="00D322C7" w:rsidRDefault="00AD7441">
            <w:pPr>
              <w:spacing w:before="0"/>
              <w:rPr>
                <w:rFonts w:ascii="Times New Roman" w:eastAsia="PMingLiU" w:hAnsi="Times New Roman"/>
                <w:sz w:val="24"/>
              </w:rPr>
            </w:pPr>
            <w:r w:rsidRPr="00D322C7">
              <w:rPr>
                <w:rFonts w:ascii="Times New Roman" w:hAnsi="Times New Roman"/>
                <w:sz w:val="24"/>
              </w:rPr>
              <w:t>1670</w:t>
            </w:r>
          </w:p>
        </w:tc>
        <w:tc>
          <w:tcPr>
            <w:tcW w:w="7200" w:type="dxa"/>
          </w:tcPr>
          <w:p w14:paraId="7F0668D7" w14:textId="48582119"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2.2.6.1. Davon: Getauschte Sicherheiten erfüllen die operativen Anforderungen</w:t>
            </w:r>
          </w:p>
          <w:p w14:paraId="2C5E61EB" w14:textId="5FE093FE"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2.2.6. melden die Kreditinstitute</w:t>
            </w:r>
          </w:p>
          <w:p w14:paraId="7F2A51E9" w14:textId="459A6BD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A38D589" w14:textId="5028C90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2AB53D06" w14:textId="77777777" w:rsidTr="008C73B8">
        <w:tc>
          <w:tcPr>
            <w:tcW w:w="874" w:type="dxa"/>
            <w:vAlign w:val="center"/>
          </w:tcPr>
          <w:p w14:paraId="5BFBCC5C" w14:textId="39BCBA54" w:rsidR="00F71050" w:rsidRPr="00D322C7" w:rsidRDefault="00AD7441">
            <w:pPr>
              <w:spacing w:before="0"/>
              <w:rPr>
                <w:rFonts w:ascii="Times New Roman" w:eastAsia="PMingLiU" w:hAnsi="Times New Roman"/>
                <w:sz w:val="24"/>
              </w:rPr>
            </w:pPr>
            <w:r w:rsidRPr="00D322C7">
              <w:rPr>
                <w:rFonts w:ascii="Times New Roman" w:hAnsi="Times New Roman"/>
                <w:sz w:val="24"/>
              </w:rPr>
              <w:t>1680</w:t>
            </w:r>
          </w:p>
        </w:tc>
        <w:tc>
          <w:tcPr>
            <w:tcW w:w="7200" w:type="dxa"/>
          </w:tcPr>
          <w:p w14:paraId="3B33D447" w14:textId="47B5509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2.2.7. </w:t>
            </w:r>
            <w:r w:rsidRPr="00D322C7">
              <w:rPr>
                <w:rFonts w:ascii="Times New Roman" w:hAnsi="Times New Roman"/>
                <w:b/>
                <w:sz w:val="24"/>
              </w:rPr>
              <w:t>Andere Aktiva der Stufe 2B</w:t>
            </w:r>
          </w:p>
          <w:p w14:paraId="5ADB50BD" w14:textId="325F891B"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andere Aktiva der Stufe 2B (geliehen) getauscht hat.</w:t>
            </w:r>
          </w:p>
        </w:tc>
      </w:tr>
      <w:tr w:rsidR="00B47B7D" w:rsidRPr="00D322C7" w14:paraId="67CE0A61" w14:textId="77777777" w:rsidTr="008C73B8">
        <w:tc>
          <w:tcPr>
            <w:tcW w:w="874" w:type="dxa"/>
            <w:vAlign w:val="center"/>
          </w:tcPr>
          <w:p w14:paraId="05F2EB45" w14:textId="184501D5" w:rsidR="00F71050" w:rsidRPr="00D322C7" w:rsidRDefault="00AD7441">
            <w:pPr>
              <w:spacing w:before="0"/>
              <w:rPr>
                <w:rFonts w:ascii="Times New Roman" w:eastAsia="PMingLiU" w:hAnsi="Times New Roman"/>
                <w:sz w:val="24"/>
              </w:rPr>
            </w:pPr>
            <w:r w:rsidRPr="00D322C7">
              <w:rPr>
                <w:rFonts w:ascii="Times New Roman" w:hAnsi="Times New Roman"/>
                <w:sz w:val="24"/>
              </w:rPr>
              <w:t>1690</w:t>
            </w:r>
          </w:p>
        </w:tc>
        <w:tc>
          <w:tcPr>
            <w:tcW w:w="7200" w:type="dxa"/>
          </w:tcPr>
          <w:p w14:paraId="5338729C"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2.2.7.1. Davon: Getauschte Sicherheiten erfüllen die operativen Anforderungen</w:t>
            </w:r>
          </w:p>
          <w:p w14:paraId="195ECBDA" w14:textId="161BA67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2.2.7. melden die Kreditinstitute</w:t>
            </w:r>
          </w:p>
          <w:p w14:paraId="15E75E5F" w14:textId="3DCD7B38"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90B7682" w14:textId="0EFCED56"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B454109" w14:textId="77777777" w:rsidTr="008C73B8">
        <w:tc>
          <w:tcPr>
            <w:tcW w:w="874" w:type="dxa"/>
            <w:vAlign w:val="center"/>
          </w:tcPr>
          <w:p w14:paraId="66710B12" w14:textId="2A640FA3" w:rsidR="00F71050" w:rsidRPr="00D322C7" w:rsidRDefault="00AD7441">
            <w:pPr>
              <w:spacing w:before="0"/>
              <w:rPr>
                <w:rFonts w:ascii="Times New Roman" w:eastAsia="PMingLiU" w:hAnsi="Times New Roman"/>
                <w:sz w:val="24"/>
              </w:rPr>
            </w:pPr>
            <w:r w:rsidRPr="00D322C7">
              <w:rPr>
                <w:rFonts w:ascii="Times New Roman" w:hAnsi="Times New Roman"/>
                <w:sz w:val="24"/>
              </w:rPr>
              <w:t>1700</w:t>
            </w:r>
          </w:p>
        </w:tc>
        <w:tc>
          <w:tcPr>
            <w:tcW w:w="7200" w:type="dxa"/>
          </w:tcPr>
          <w:p w14:paraId="593E64D4" w14:textId="1829B57D"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2.2.8. </w:t>
            </w:r>
            <w:r w:rsidRPr="00D322C7">
              <w:rPr>
                <w:rFonts w:ascii="Times New Roman" w:hAnsi="Times New Roman"/>
                <w:b/>
                <w:sz w:val="24"/>
              </w:rPr>
              <w:t>Nicht liquide Aktiva</w:t>
            </w:r>
          </w:p>
          <w:p w14:paraId="5A67CD8B" w14:textId="72C035EC"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äußerst hoher Qualität der Stufe 1 (verliehen) gegen nicht liquide Aktiva (geliehen) getauscht hat.</w:t>
            </w:r>
          </w:p>
        </w:tc>
      </w:tr>
      <w:tr w:rsidR="00B47B7D" w:rsidRPr="00D322C7" w14:paraId="260534B3" w14:textId="77777777" w:rsidTr="008C73B8">
        <w:tc>
          <w:tcPr>
            <w:tcW w:w="874" w:type="dxa"/>
            <w:shd w:val="clear" w:color="auto" w:fill="auto"/>
            <w:vAlign w:val="center"/>
          </w:tcPr>
          <w:p w14:paraId="0ADCD38F" w14:textId="5BB8B016" w:rsidR="00F71050" w:rsidRPr="00D322C7" w:rsidRDefault="00AD7441">
            <w:pPr>
              <w:spacing w:before="0"/>
              <w:rPr>
                <w:rFonts w:ascii="Times New Roman" w:eastAsia="PMingLiU" w:hAnsi="Times New Roman"/>
                <w:sz w:val="24"/>
              </w:rPr>
            </w:pPr>
            <w:r w:rsidRPr="00D322C7">
              <w:rPr>
                <w:rFonts w:ascii="Times New Roman" w:hAnsi="Times New Roman"/>
                <w:sz w:val="24"/>
              </w:rPr>
              <w:t>1710</w:t>
            </w:r>
          </w:p>
        </w:tc>
        <w:tc>
          <w:tcPr>
            <w:tcW w:w="7200" w:type="dxa"/>
            <w:shd w:val="clear" w:color="auto" w:fill="auto"/>
          </w:tcPr>
          <w:p w14:paraId="54ACCDE5"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2.2.8.1. Davon: Getauschte Sicherheiten erfüllen die operativen Anforderungen</w:t>
            </w:r>
          </w:p>
          <w:p w14:paraId="38BC2C88" w14:textId="52E189CE"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2.2.8.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578025EB" w14:textId="77777777" w:rsidTr="008C73B8">
        <w:tc>
          <w:tcPr>
            <w:tcW w:w="874" w:type="dxa"/>
            <w:shd w:val="clear" w:color="auto" w:fill="auto"/>
            <w:vAlign w:val="center"/>
          </w:tcPr>
          <w:p w14:paraId="30C381F5" w14:textId="57482DF5" w:rsidR="00F71050" w:rsidRPr="00D322C7" w:rsidRDefault="00AD7441">
            <w:pPr>
              <w:spacing w:before="0"/>
              <w:rPr>
                <w:rFonts w:ascii="Times New Roman" w:eastAsia="PMingLiU" w:hAnsi="Times New Roman"/>
                <w:sz w:val="24"/>
              </w:rPr>
            </w:pPr>
            <w:r w:rsidRPr="00D322C7">
              <w:rPr>
                <w:rFonts w:ascii="Times New Roman" w:hAnsi="Times New Roman"/>
                <w:sz w:val="24"/>
              </w:rPr>
              <w:t>1720</w:t>
            </w:r>
          </w:p>
        </w:tc>
        <w:tc>
          <w:tcPr>
            <w:tcW w:w="7200" w:type="dxa"/>
            <w:shd w:val="clear" w:color="auto" w:fill="auto"/>
          </w:tcPr>
          <w:p w14:paraId="343AE0F0" w14:textId="31709368"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
                <w:bCs/>
                <w:sz w:val="24"/>
              </w:rPr>
              <w:t xml:space="preserve">2.3. </w:t>
            </w:r>
            <w:r w:rsidRPr="00D322C7">
              <w:rPr>
                <w:rFonts w:ascii="Times New Roman" w:hAnsi="Times New Roman"/>
                <w:b/>
                <w:sz w:val="24"/>
              </w:rPr>
              <w:t>Summe der Transaktionen, bei denen Aktiva der Stufe 2A verliehen und folgende Sicherheiten geliehen wurden:</w:t>
            </w:r>
          </w:p>
          <w:p w14:paraId="52FF7B82" w14:textId="46D3C204"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52D52F30" w14:textId="1D98B2C9"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Die Kreditinstitute melden hier für die betreffenden Spalten die Gesamtwerte der Sicherheitenswaps für Transaktionen, bei denen Aktiva der Stufe 2A verliehen wurden.</w:t>
            </w:r>
          </w:p>
        </w:tc>
      </w:tr>
      <w:tr w:rsidR="00B47B7D" w:rsidRPr="00D322C7" w14:paraId="6934C931" w14:textId="77777777" w:rsidTr="008C73B8">
        <w:tc>
          <w:tcPr>
            <w:tcW w:w="874" w:type="dxa"/>
            <w:vAlign w:val="center"/>
          </w:tcPr>
          <w:p w14:paraId="6A3B8E45" w14:textId="0717F469" w:rsidR="00F71050" w:rsidRPr="00D322C7" w:rsidRDefault="00AD7441">
            <w:pPr>
              <w:spacing w:before="0"/>
              <w:rPr>
                <w:rFonts w:ascii="Times New Roman" w:eastAsia="PMingLiU" w:hAnsi="Times New Roman"/>
                <w:sz w:val="24"/>
              </w:rPr>
            </w:pPr>
            <w:r w:rsidRPr="00D322C7">
              <w:rPr>
                <w:rFonts w:ascii="Times New Roman" w:hAnsi="Times New Roman"/>
                <w:sz w:val="24"/>
              </w:rPr>
              <w:t>1730</w:t>
            </w:r>
          </w:p>
        </w:tc>
        <w:tc>
          <w:tcPr>
            <w:tcW w:w="7200" w:type="dxa"/>
          </w:tcPr>
          <w:p w14:paraId="09CDEE7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2.3.1. </w:t>
            </w:r>
            <w:r w:rsidRPr="00D322C7">
              <w:rPr>
                <w:rFonts w:ascii="Times New Roman" w:hAnsi="Times New Roman"/>
                <w:b/>
                <w:bCs/>
                <w:sz w:val="24"/>
              </w:rPr>
              <w:t>Aktiva der Stufe 1 (ausgenommen gedeckte Schuldverschreibungen äußerst hoher Qualität)</w:t>
            </w:r>
          </w:p>
          <w:p w14:paraId="5491674D" w14:textId="060F7CF3" w:rsidR="00F71050" w:rsidRPr="00D322C7" w:rsidRDefault="00F71050" w:rsidP="009D4EFF">
            <w:pPr>
              <w:autoSpaceDE w:val="0"/>
              <w:autoSpaceDN w:val="0"/>
              <w:adjustRightInd w:val="0"/>
              <w:spacing w:before="0"/>
              <w:ind w:left="-84"/>
              <w:rPr>
                <w:rFonts w:ascii="Times New Roman" w:eastAsia="PMingLiU" w:hAnsi="Times New Roman"/>
                <w:b/>
                <w:sz w:val="24"/>
              </w:rPr>
            </w:pPr>
            <w:r w:rsidRPr="00D322C7">
              <w:rPr>
                <w:rFonts w:ascii="Times New Roman" w:hAnsi="Times New Roman"/>
                <w:bCs/>
                <w:sz w:val="24"/>
              </w:rPr>
              <w:t>Transaktionen, bei denen das Kreditinstitut Aktiva der Stufe 2A (verliehen) gegen Aktiva der Stufe 1, ausgenommen gedeckte Schuldverschreibungen äußerst hoher Qualität, (geliehen) getauscht hat.</w:t>
            </w:r>
          </w:p>
        </w:tc>
      </w:tr>
      <w:tr w:rsidR="00B47B7D" w:rsidRPr="00D322C7" w14:paraId="7AB20E9F" w14:textId="77777777" w:rsidTr="008C73B8">
        <w:tc>
          <w:tcPr>
            <w:tcW w:w="874" w:type="dxa"/>
            <w:vAlign w:val="center"/>
          </w:tcPr>
          <w:p w14:paraId="29173CEF" w14:textId="3D0822E8" w:rsidR="00F71050" w:rsidRPr="00D322C7" w:rsidRDefault="00AD7441">
            <w:pPr>
              <w:spacing w:before="0"/>
              <w:rPr>
                <w:rFonts w:ascii="Times New Roman" w:eastAsia="PMingLiU" w:hAnsi="Times New Roman"/>
                <w:sz w:val="24"/>
              </w:rPr>
            </w:pPr>
            <w:r w:rsidRPr="00D322C7">
              <w:rPr>
                <w:rFonts w:ascii="Times New Roman" w:hAnsi="Times New Roman"/>
                <w:sz w:val="24"/>
              </w:rPr>
              <w:t>1740</w:t>
            </w:r>
          </w:p>
        </w:tc>
        <w:tc>
          <w:tcPr>
            <w:tcW w:w="7200" w:type="dxa"/>
          </w:tcPr>
          <w:p w14:paraId="7B89786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2.3.1.1. Davon: Getauschte Sicherheiten erfüllen die operativen Anforderungen</w:t>
            </w:r>
          </w:p>
          <w:p w14:paraId="368D7175" w14:textId="1B392509"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2.3.1. melden die Kreditinstitute</w:t>
            </w:r>
          </w:p>
          <w:p w14:paraId="04CBFB71" w14:textId="7A4E8AE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DA9EB3A" w14:textId="3234C34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C0C15F5" w14:textId="77777777" w:rsidTr="008C73B8">
        <w:tc>
          <w:tcPr>
            <w:tcW w:w="874" w:type="dxa"/>
            <w:vAlign w:val="center"/>
          </w:tcPr>
          <w:p w14:paraId="1BE7E206" w14:textId="7C2FF20C" w:rsidR="00F71050" w:rsidRPr="00D322C7" w:rsidRDefault="00AD7441">
            <w:pPr>
              <w:spacing w:before="0"/>
              <w:rPr>
                <w:rFonts w:ascii="Times New Roman" w:eastAsia="PMingLiU" w:hAnsi="Times New Roman"/>
                <w:sz w:val="24"/>
              </w:rPr>
            </w:pPr>
            <w:r w:rsidRPr="00D322C7">
              <w:rPr>
                <w:rFonts w:ascii="Times New Roman" w:hAnsi="Times New Roman"/>
                <w:sz w:val="24"/>
              </w:rPr>
              <w:t>1750</w:t>
            </w:r>
          </w:p>
        </w:tc>
        <w:tc>
          <w:tcPr>
            <w:tcW w:w="7200" w:type="dxa"/>
          </w:tcPr>
          <w:p w14:paraId="2FCAA245" w14:textId="2D3517BF"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2.3.2. </w:t>
            </w:r>
            <w:r w:rsidRPr="00D322C7">
              <w:rPr>
                <w:rFonts w:ascii="Times New Roman" w:hAnsi="Times New Roman"/>
                <w:b/>
                <w:sz w:val="24"/>
              </w:rPr>
              <w:t>Stufe 1: gedeckte Schuldverschreibungen äußerst hoher Qualität</w:t>
            </w:r>
          </w:p>
          <w:p w14:paraId="5EDFD570" w14:textId="7981B55A"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(verliehen) gegen gedeckte Schuldverschreibungen äußerst hoher Qualität der Stufe 1 (geliehen) getauscht hat.</w:t>
            </w:r>
          </w:p>
        </w:tc>
      </w:tr>
      <w:tr w:rsidR="00B47B7D" w:rsidRPr="00D322C7" w14:paraId="396969B8" w14:textId="77777777" w:rsidTr="008C73B8">
        <w:tc>
          <w:tcPr>
            <w:tcW w:w="874" w:type="dxa"/>
            <w:shd w:val="clear" w:color="auto" w:fill="FFFFFF"/>
            <w:vAlign w:val="center"/>
          </w:tcPr>
          <w:p w14:paraId="06B343E8" w14:textId="5665B968" w:rsidR="00F71050" w:rsidRPr="00D322C7" w:rsidRDefault="00AD7441">
            <w:pPr>
              <w:spacing w:before="0"/>
              <w:rPr>
                <w:rFonts w:ascii="Times New Roman" w:eastAsia="PMingLiU" w:hAnsi="Times New Roman"/>
                <w:sz w:val="24"/>
              </w:rPr>
            </w:pPr>
            <w:r w:rsidRPr="00D322C7">
              <w:rPr>
                <w:rFonts w:ascii="Times New Roman" w:hAnsi="Times New Roman"/>
                <w:sz w:val="24"/>
              </w:rPr>
              <w:t>1760</w:t>
            </w:r>
          </w:p>
        </w:tc>
        <w:tc>
          <w:tcPr>
            <w:tcW w:w="7200" w:type="dxa"/>
            <w:shd w:val="clear" w:color="auto" w:fill="FFFFFF"/>
          </w:tcPr>
          <w:p w14:paraId="2640BDF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2.3.2.1. Davon: Getauschte Sicherheiten erfüllen die operativen Anforderungen</w:t>
            </w:r>
          </w:p>
          <w:p w14:paraId="467D75AF" w14:textId="5423D57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2.3.2. melden die Kreditinstitute</w:t>
            </w:r>
          </w:p>
          <w:p w14:paraId="4F934B90" w14:textId="001742C6"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257B28C" w14:textId="176949D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65EAC7A" w14:textId="77777777" w:rsidTr="008C73B8">
        <w:tc>
          <w:tcPr>
            <w:tcW w:w="874" w:type="dxa"/>
            <w:shd w:val="clear" w:color="auto" w:fill="FFFFFF"/>
            <w:vAlign w:val="center"/>
          </w:tcPr>
          <w:p w14:paraId="1C098EEA" w14:textId="1786BF26" w:rsidR="00F71050" w:rsidRPr="00D322C7" w:rsidRDefault="00AD7441">
            <w:pPr>
              <w:spacing w:before="0"/>
              <w:rPr>
                <w:rFonts w:ascii="Times New Roman" w:eastAsia="PMingLiU" w:hAnsi="Times New Roman"/>
                <w:sz w:val="24"/>
              </w:rPr>
            </w:pPr>
            <w:r w:rsidRPr="00D322C7">
              <w:rPr>
                <w:rFonts w:ascii="Times New Roman" w:hAnsi="Times New Roman"/>
                <w:sz w:val="24"/>
              </w:rPr>
              <w:t>1770</w:t>
            </w:r>
          </w:p>
        </w:tc>
        <w:tc>
          <w:tcPr>
            <w:tcW w:w="7200" w:type="dxa"/>
            <w:shd w:val="clear" w:color="auto" w:fill="FFFFFF"/>
          </w:tcPr>
          <w:p w14:paraId="1649D453" w14:textId="3D41D75B"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2.3.3. </w:t>
            </w:r>
            <w:r w:rsidRPr="00D322C7">
              <w:rPr>
                <w:rFonts w:ascii="Times New Roman" w:hAnsi="Times New Roman"/>
                <w:b/>
                <w:sz w:val="24"/>
              </w:rPr>
              <w:t>Aktiva der Stufe 2A</w:t>
            </w:r>
          </w:p>
          <w:p w14:paraId="5DE286EA" w14:textId="7DD7F0DD"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(verliehen) gegen Aktiva der Stufe 2A (geliehen) getauscht hat.</w:t>
            </w:r>
          </w:p>
        </w:tc>
      </w:tr>
      <w:tr w:rsidR="00B47B7D" w:rsidRPr="00D322C7" w14:paraId="5B51516E" w14:textId="77777777" w:rsidTr="008C73B8">
        <w:tc>
          <w:tcPr>
            <w:tcW w:w="874" w:type="dxa"/>
            <w:vAlign w:val="center"/>
          </w:tcPr>
          <w:p w14:paraId="090BACA0" w14:textId="275FCBA7" w:rsidR="00F71050" w:rsidRPr="00D322C7" w:rsidRDefault="00AD7441">
            <w:pPr>
              <w:spacing w:before="0"/>
              <w:rPr>
                <w:rFonts w:ascii="Times New Roman" w:eastAsia="PMingLiU" w:hAnsi="Times New Roman"/>
                <w:sz w:val="24"/>
              </w:rPr>
            </w:pPr>
            <w:r w:rsidRPr="00D322C7">
              <w:rPr>
                <w:rFonts w:ascii="Times New Roman" w:hAnsi="Times New Roman"/>
                <w:sz w:val="24"/>
              </w:rPr>
              <w:t>1780</w:t>
            </w:r>
          </w:p>
        </w:tc>
        <w:tc>
          <w:tcPr>
            <w:tcW w:w="7200" w:type="dxa"/>
            <w:shd w:val="clear" w:color="auto" w:fill="auto"/>
          </w:tcPr>
          <w:p w14:paraId="1FEA239C"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2.3.3.1. Davon: Getauschte Sicherheiten erfüllen die operativen Anforderungen</w:t>
            </w:r>
          </w:p>
          <w:p w14:paraId="60554B76" w14:textId="60405275"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2.3.3. melden die Kreditinstitute</w:t>
            </w:r>
          </w:p>
          <w:p w14:paraId="0EAF11F4" w14:textId="1EA83C3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3B6EA8F" w14:textId="371B623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77AC082" w14:textId="77777777" w:rsidTr="008C73B8">
        <w:tc>
          <w:tcPr>
            <w:tcW w:w="874" w:type="dxa"/>
            <w:vAlign w:val="center"/>
          </w:tcPr>
          <w:p w14:paraId="59ADCEDD" w14:textId="21149E03" w:rsidR="00F71050" w:rsidRPr="00D322C7" w:rsidRDefault="00AD7441">
            <w:pPr>
              <w:spacing w:before="0"/>
              <w:rPr>
                <w:rFonts w:ascii="Times New Roman" w:eastAsia="PMingLiU" w:hAnsi="Times New Roman"/>
                <w:sz w:val="24"/>
              </w:rPr>
            </w:pPr>
            <w:r w:rsidRPr="00D322C7">
              <w:rPr>
                <w:rFonts w:ascii="Times New Roman" w:hAnsi="Times New Roman"/>
                <w:sz w:val="24"/>
              </w:rPr>
              <w:t>1790</w:t>
            </w:r>
          </w:p>
        </w:tc>
        <w:tc>
          <w:tcPr>
            <w:tcW w:w="7200" w:type="dxa"/>
            <w:shd w:val="clear" w:color="auto" w:fill="auto"/>
          </w:tcPr>
          <w:p w14:paraId="3A4F713A" w14:textId="309406CA"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2.3.4. </w:t>
            </w:r>
            <w:r w:rsidRPr="00D322C7">
              <w:rPr>
                <w:rFonts w:ascii="Times New Roman" w:hAnsi="Times New Roman"/>
                <w:b/>
                <w:sz w:val="24"/>
              </w:rPr>
              <w:t>Stufe 2B: forderungsbesicherte Wertpapiere (Wohnimmobilien oder Kfz, Bonitätsstufe 1)</w:t>
            </w:r>
          </w:p>
          <w:p w14:paraId="63DE0535" w14:textId="45AA44C5"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Aktiva der Stufe 2A (verliehen) gegen forderungsbesicherte Wertpapiere (Wohnimmobilien oder Kfz, Bonitätsstufe 1) der Stufe 2B (geliehen) getauscht hat.</w:t>
            </w:r>
          </w:p>
        </w:tc>
      </w:tr>
      <w:tr w:rsidR="00B47B7D" w:rsidRPr="00D322C7" w14:paraId="61D311AA" w14:textId="77777777" w:rsidTr="008C73B8">
        <w:tc>
          <w:tcPr>
            <w:tcW w:w="874" w:type="dxa"/>
            <w:vAlign w:val="center"/>
          </w:tcPr>
          <w:p w14:paraId="1B38178A" w14:textId="2EFE927C" w:rsidR="00F71050" w:rsidRPr="00D322C7" w:rsidRDefault="00AD7441">
            <w:pPr>
              <w:spacing w:before="0"/>
              <w:rPr>
                <w:rFonts w:ascii="Times New Roman" w:eastAsia="PMingLiU" w:hAnsi="Times New Roman"/>
                <w:sz w:val="24"/>
              </w:rPr>
            </w:pPr>
            <w:r w:rsidRPr="00D322C7">
              <w:rPr>
                <w:rFonts w:ascii="Times New Roman" w:hAnsi="Times New Roman"/>
                <w:sz w:val="24"/>
              </w:rPr>
              <w:t>1800</w:t>
            </w:r>
          </w:p>
        </w:tc>
        <w:tc>
          <w:tcPr>
            <w:tcW w:w="7200" w:type="dxa"/>
            <w:shd w:val="clear" w:color="auto" w:fill="auto"/>
          </w:tcPr>
          <w:p w14:paraId="51EBDA9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2.3.4.1. Davon: Getauschte Sicherheiten erfüllen die operativen Anforderungen</w:t>
            </w:r>
          </w:p>
          <w:p w14:paraId="06F31BC2" w14:textId="301D0AA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2.3.4. melden die Kreditinstitute</w:t>
            </w:r>
          </w:p>
          <w:p w14:paraId="40ECAC01" w14:textId="652DFD9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3F8FB71" w14:textId="30662C5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1BF783D" w14:textId="77777777" w:rsidTr="008C73B8">
        <w:tc>
          <w:tcPr>
            <w:tcW w:w="874" w:type="dxa"/>
            <w:vAlign w:val="center"/>
          </w:tcPr>
          <w:p w14:paraId="79598B02" w14:textId="77467E21" w:rsidR="00F71050" w:rsidRPr="00D322C7" w:rsidRDefault="00AD7441">
            <w:pPr>
              <w:spacing w:before="0"/>
              <w:rPr>
                <w:rFonts w:ascii="Times New Roman" w:eastAsia="PMingLiU" w:hAnsi="Times New Roman"/>
                <w:sz w:val="24"/>
              </w:rPr>
            </w:pPr>
            <w:r w:rsidRPr="00D322C7">
              <w:rPr>
                <w:rFonts w:ascii="Times New Roman" w:hAnsi="Times New Roman"/>
                <w:sz w:val="24"/>
              </w:rPr>
              <w:t>1810</w:t>
            </w:r>
          </w:p>
        </w:tc>
        <w:tc>
          <w:tcPr>
            <w:tcW w:w="7200" w:type="dxa"/>
            <w:shd w:val="clear" w:color="auto" w:fill="auto"/>
          </w:tcPr>
          <w:p w14:paraId="006DF8E2" w14:textId="5ABF34E8"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2.3.5. </w:t>
            </w:r>
            <w:r w:rsidRPr="00D322C7">
              <w:rPr>
                <w:rFonts w:ascii="Times New Roman" w:hAnsi="Times New Roman"/>
                <w:b/>
                <w:sz w:val="24"/>
              </w:rPr>
              <w:t>Stufe 2B: gedeckte Schuldverschreibungen hoher Qualität</w:t>
            </w:r>
          </w:p>
          <w:p w14:paraId="746214A8" w14:textId="447AB83B"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Aktiva der Stufe 2A</w:t>
            </w:r>
            <w:r w:rsidRPr="00D322C7">
              <w:rPr>
                <w:rFonts w:ascii="Times New Roman" w:hAnsi="Times New Roman"/>
                <w:bCs/>
                <w:sz w:val="24"/>
              </w:rPr>
              <w:t xml:space="preserve"> (verliehen) gegen gedeckte Schuldverschreibungen hoher Qualität der Stufe 2B (geliehen) getauscht hat.</w:t>
            </w:r>
          </w:p>
        </w:tc>
      </w:tr>
      <w:tr w:rsidR="00B47B7D" w:rsidRPr="00D322C7" w14:paraId="3EF89B3C" w14:textId="77777777" w:rsidTr="008C73B8">
        <w:tc>
          <w:tcPr>
            <w:tcW w:w="874" w:type="dxa"/>
            <w:shd w:val="clear" w:color="auto" w:fill="FFFFFF"/>
            <w:vAlign w:val="center"/>
          </w:tcPr>
          <w:p w14:paraId="5974A07D" w14:textId="6661A515" w:rsidR="00F71050" w:rsidRPr="00D322C7" w:rsidRDefault="00AD7441">
            <w:pPr>
              <w:spacing w:before="0"/>
              <w:rPr>
                <w:rFonts w:ascii="Times New Roman" w:eastAsia="PMingLiU" w:hAnsi="Times New Roman"/>
                <w:sz w:val="24"/>
              </w:rPr>
            </w:pPr>
            <w:r w:rsidRPr="00D322C7">
              <w:rPr>
                <w:rFonts w:ascii="Times New Roman" w:hAnsi="Times New Roman"/>
                <w:sz w:val="24"/>
              </w:rPr>
              <w:t>1820</w:t>
            </w:r>
          </w:p>
        </w:tc>
        <w:tc>
          <w:tcPr>
            <w:tcW w:w="7200" w:type="dxa"/>
            <w:shd w:val="clear" w:color="auto" w:fill="FFFFFF"/>
          </w:tcPr>
          <w:p w14:paraId="6A3DBDA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2.3.5.1. Davon: Getauschte Sicherheiten erfüllen die operativen Anforderungen</w:t>
            </w:r>
          </w:p>
          <w:p w14:paraId="741EDC8F" w14:textId="32FA9B68"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2.3.5. melden die Kreditinstitute</w:t>
            </w:r>
          </w:p>
          <w:p w14:paraId="27D506DA" w14:textId="5328B4C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110DCEF" w14:textId="5BAD1C6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EC7A844" w14:textId="77777777" w:rsidTr="008C73B8">
        <w:tc>
          <w:tcPr>
            <w:tcW w:w="874" w:type="dxa"/>
            <w:shd w:val="clear" w:color="auto" w:fill="FFFFFF"/>
            <w:vAlign w:val="center"/>
          </w:tcPr>
          <w:p w14:paraId="6268218A" w14:textId="4B070273" w:rsidR="00F71050" w:rsidRPr="00D322C7" w:rsidRDefault="00AD7441">
            <w:pPr>
              <w:spacing w:before="0"/>
              <w:rPr>
                <w:rFonts w:ascii="Times New Roman" w:eastAsia="PMingLiU" w:hAnsi="Times New Roman"/>
                <w:sz w:val="24"/>
              </w:rPr>
            </w:pPr>
            <w:r w:rsidRPr="00D322C7">
              <w:rPr>
                <w:rFonts w:ascii="Times New Roman" w:hAnsi="Times New Roman"/>
                <w:sz w:val="24"/>
              </w:rPr>
              <w:t>1830</w:t>
            </w:r>
          </w:p>
        </w:tc>
        <w:tc>
          <w:tcPr>
            <w:tcW w:w="7200" w:type="dxa"/>
            <w:shd w:val="clear" w:color="auto" w:fill="FFFFFF"/>
          </w:tcPr>
          <w:p w14:paraId="360A194A" w14:textId="1B266B0A"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2.3.6. </w:t>
            </w:r>
            <w:r w:rsidRPr="00D322C7">
              <w:rPr>
                <w:rFonts w:ascii="Times New Roman" w:hAnsi="Times New Roman"/>
                <w:b/>
                <w:sz w:val="24"/>
              </w:rPr>
              <w:t>Stufe 2B: forderungsbesicherte Wertpapiere (Gewerbe oder natürliche Personen, Mitgliedstaat, Bonitätsstufe 1)</w:t>
            </w:r>
          </w:p>
          <w:p w14:paraId="0A0E39AF" w14:textId="105BB22C"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 xml:space="preserve">(verliehen) gegen </w:t>
            </w:r>
            <w:r w:rsidRPr="00D322C7">
              <w:rPr>
                <w:rFonts w:ascii="Times New Roman" w:hAnsi="Times New Roman"/>
                <w:sz w:val="24"/>
              </w:rPr>
              <w:t xml:space="preserve">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7A55CC0B" w14:textId="77777777" w:rsidTr="008C73B8">
        <w:tc>
          <w:tcPr>
            <w:tcW w:w="874" w:type="dxa"/>
            <w:shd w:val="clear" w:color="auto" w:fill="FFFFFF"/>
            <w:vAlign w:val="center"/>
          </w:tcPr>
          <w:p w14:paraId="2C8F33A9" w14:textId="66F5DE3A" w:rsidR="00F71050" w:rsidRPr="00D322C7" w:rsidRDefault="00AD7441">
            <w:pPr>
              <w:spacing w:before="0"/>
              <w:rPr>
                <w:rFonts w:ascii="Times New Roman" w:eastAsia="PMingLiU" w:hAnsi="Times New Roman"/>
                <w:sz w:val="24"/>
              </w:rPr>
            </w:pPr>
            <w:r w:rsidRPr="00D322C7">
              <w:rPr>
                <w:rFonts w:ascii="Times New Roman" w:hAnsi="Times New Roman"/>
                <w:sz w:val="24"/>
              </w:rPr>
              <w:t>1840</w:t>
            </w:r>
          </w:p>
        </w:tc>
        <w:tc>
          <w:tcPr>
            <w:tcW w:w="7200" w:type="dxa"/>
            <w:shd w:val="clear" w:color="auto" w:fill="FFFFFF"/>
          </w:tcPr>
          <w:p w14:paraId="0CBDB70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2.3.6.1. Davon: Getauschte Sicherheiten erfüllen die operativen Anforderungen</w:t>
            </w:r>
          </w:p>
          <w:p w14:paraId="222C3847" w14:textId="28CEF576"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2.3.6. melden die Kreditinstitute</w:t>
            </w:r>
          </w:p>
          <w:p w14:paraId="2CEA6BF6" w14:textId="26AB818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6AEC8B0" w14:textId="1C956486"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8892359" w14:textId="77777777" w:rsidTr="008C73B8">
        <w:tc>
          <w:tcPr>
            <w:tcW w:w="874" w:type="dxa"/>
            <w:shd w:val="clear" w:color="auto" w:fill="FFFFFF"/>
            <w:vAlign w:val="center"/>
          </w:tcPr>
          <w:p w14:paraId="4881C678" w14:textId="015B38DB" w:rsidR="00F71050" w:rsidRPr="00D322C7" w:rsidRDefault="00AD7441">
            <w:pPr>
              <w:spacing w:before="0"/>
              <w:rPr>
                <w:rFonts w:ascii="Times New Roman" w:eastAsia="PMingLiU" w:hAnsi="Times New Roman"/>
                <w:sz w:val="24"/>
              </w:rPr>
            </w:pPr>
            <w:r w:rsidRPr="00D322C7">
              <w:rPr>
                <w:rFonts w:ascii="Times New Roman" w:hAnsi="Times New Roman"/>
                <w:sz w:val="24"/>
              </w:rPr>
              <w:t>1850</w:t>
            </w:r>
          </w:p>
        </w:tc>
        <w:tc>
          <w:tcPr>
            <w:tcW w:w="7200" w:type="dxa"/>
            <w:shd w:val="clear" w:color="auto" w:fill="FFFFFF"/>
          </w:tcPr>
          <w:p w14:paraId="00D041B0" w14:textId="2A3E36E8"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2.3.7. </w:t>
            </w:r>
            <w:r w:rsidRPr="00D322C7">
              <w:rPr>
                <w:rFonts w:ascii="Times New Roman" w:hAnsi="Times New Roman"/>
                <w:b/>
                <w:sz w:val="24"/>
              </w:rPr>
              <w:t>Andere Aktiva der Stufe 2B</w:t>
            </w:r>
          </w:p>
          <w:p w14:paraId="2916535F" w14:textId="6D6BDB3F"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 xml:space="preserve">(verliehen) gegen </w:t>
            </w:r>
            <w:r w:rsidRPr="00D322C7">
              <w:rPr>
                <w:rFonts w:ascii="Times New Roman" w:hAnsi="Times New Roman"/>
                <w:sz w:val="24"/>
              </w:rPr>
              <w:t>andere Aktiva der Stufe 2B</w:t>
            </w:r>
            <w:r w:rsidRPr="00D322C7">
              <w:rPr>
                <w:rFonts w:ascii="Times New Roman" w:hAnsi="Times New Roman"/>
                <w:bCs/>
                <w:sz w:val="24"/>
              </w:rPr>
              <w:t xml:space="preserve"> (geliehen) getauscht hat.</w:t>
            </w:r>
          </w:p>
        </w:tc>
      </w:tr>
      <w:tr w:rsidR="00B47B7D" w:rsidRPr="00D322C7" w14:paraId="19A114FE" w14:textId="77777777" w:rsidTr="008C73B8">
        <w:tc>
          <w:tcPr>
            <w:tcW w:w="874" w:type="dxa"/>
            <w:shd w:val="clear" w:color="auto" w:fill="FFFFFF"/>
            <w:vAlign w:val="center"/>
          </w:tcPr>
          <w:p w14:paraId="201E043F" w14:textId="23A0DE9C" w:rsidR="00F71050" w:rsidRPr="00D322C7" w:rsidRDefault="00AD7441">
            <w:pPr>
              <w:spacing w:before="0"/>
              <w:rPr>
                <w:rFonts w:ascii="Times New Roman" w:eastAsia="PMingLiU" w:hAnsi="Times New Roman"/>
                <w:sz w:val="24"/>
              </w:rPr>
            </w:pPr>
            <w:r w:rsidRPr="00D322C7">
              <w:rPr>
                <w:rFonts w:ascii="Times New Roman" w:hAnsi="Times New Roman"/>
                <w:sz w:val="24"/>
              </w:rPr>
              <w:t>1860</w:t>
            </w:r>
          </w:p>
        </w:tc>
        <w:tc>
          <w:tcPr>
            <w:tcW w:w="7200" w:type="dxa"/>
            <w:shd w:val="clear" w:color="auto" w:fill="FFFFFF"/>
          </w:tcPr>
          <w:p w14:paraId="3A95A27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2.3.7.1. Davon: Getauschte Sicherheiten erfüllen die operativen Anforderungen</w:t>
            </w:r>
          </w:p>
          <w:p w14:paraId="080728CB" w14:textId="5DC6E0C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2.3.7. melden die Kreditinstitute</w:t>
            </w:r>
          </w:p>
          <w:p w14:paraId="4FE47758" w14:textId="31A9BA2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E4AE0DA" w14:textId="5757938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ADAC5C5" w14:textId="77777777" w:rsidTr="008C73B8">
        <w:tc>
          <w:tcPr>
            <w:tcW w:w="874" w:type="dxa"/>
            <w:shd w:val="clear" w:color="auto" w:fill="FFFFFF"/>
            <w:vAlign w:val="center"/>
          </w:tcPr>
          <w:p w14:paraId="53AF093F" w14:textId="6D88D139" w:rsidR="00F71050" w:rsidRPr="00D322C7" w:rsidRDefault="00AD7441">
            <w:pPr>
              <w:spacing w:before="0"/>
              <w:rPr>
                <w:rFonts w:ascii="Times New Roman" w:eastAsia="PMingLiU" w:hAnsi="Times New Roman"/>
                <w:sz w:val="24"/>
              </w:rPr>
            </w:pPr>
            <w:r w:rsidRPr="00D322C7">
              <w:rPr>
                <w:rFonts w:ascii="Times New Roman" w:hAnsi="Times New Roman"/>
                <w:sz w:val="24"/>
              </w:rPr>
              <w:t>1870</w:t>
            </w:r>
          </w:p>
        </w:tc>
        <w:tc>
          <w:tcPr>
            <w:tcW w:w="7200" w:type="dxa"/>
            <w:shd w:val="clear" w:color="auto" w:fill="FFFFFF"/>
          </w:tcPr>
          <w:p w14:paraId="68BAA86F" w14:textId="55C2A92F"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2.3.8. </w:t>
            </w:r>
            <w:r w:rsidRPr="00D322C7">
              <w:rPr>
                <w:rFonts w:ascii="Times New Roman" w:hAnsi="Times New Roman"/>
                <w:b/>
                <w:sz w:val="24"/>
              </w:rPr>
              <w:t>Nicht liquide Aktiva</w:t>
            </w:r>
          </w:p>
          <w:p w14:paraId="3AEB95B3" w14:textId="08F186C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Aktiva der Stufe 2A </w:t>
            </w:r>
            <w:r w:rsidRPr="00D322C7">
              <w:rPr>
                <w:rFonts w:ascii="Times New Roman" w:hAnsi="Times New Roman"/>
                <w:bCs/>
                <w:sz w:val="24"/>
              </w:rPr>
              <w:t>(verliehen) gegen nicht liquide Aktiva (geliehen) getauscht hat.</w:t>
            </w:r>
          </w:p>
        </w:tc>
      </w:tr>
      <w:tr w:rsidR="00B47B7D" w:rsidRPr="00D322C7" w14:paraId="6F4C20FB" w14:textId="77777777" w:rsidTr="008C73B8">
        <w:tc>
          <w:tcPr>
            <w:tcW w:w="874" w:type="dxa"/>
            <w:shd w:val="clear" w:color="auto" w:fill="auto"/>
            <w:vAlign w:val="center"/>
          </w:tcPr>
          <w:p w14:paraId="35E21D4A" w14:textId="34CF7926" w:rsidR="00F71050" w:rsidRPr="00D322C7" w:rsidRDefault="00AD7441">
            <w:pPr>
              <w:spacing w:before="0"/>
              <w:rPr>
                <w:rFonts w:ascii="Times New Roman" w:eastAsia="PMingLiU" w:hAnsi="Times New Roman"/>
                <w:sz w:val="24"/>
              </w:rPr>
            </w:pPr>
            <w:r w:rsidRPr="00D322C7">
              <w:rPr>
                <w:rFonts w:ascii="Times New Roman" w:hAnsi="Times New Roman"/>
                <w:sz w:val="24"/>
              </w:rPr>
              <w:t>1880</w:t>
            </w:r>
          </w:p>
        </w:tc>
        <w:tc>
          <w:tcPr>
            <w:tcW w:w="7200" w:type="dxa"/>
            <w:shd w:val="clear" w:color="auto" w:fill="auto"/>
          </w:tcPr>
          <w:p w14:paraId="5F169AC7" w14:textId="34CC3CD6"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2.3.8.1. Davon: Getauschte Sicherheiten erfüllen die operativen Anforderungen</w:t>
            </w:r>
          </w:p>
          <w:p w14:paraId="0F73FA0B" w14:textId="1A46AE98"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2.3.8.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7EE0EB61" w14:textId="77777777" w:rsidTr="008C73B8">
        <w:tc>
          <w:tcPr>
            <w:tcW w:w="874" w:type="dxa"/>
            <w:shd w:val="clear" w:color="auto" w:fill="auto"/>
            <w:vAlign w:val="center"/>
          </w:tcPr>
          <w:p w14:paraId="569A303C" w14:textId="16676539" w:rsidR="00F71050" w:rsidRPr="00D322C7" w:rsidRDefault="00AD7441">
            <w:pPr>
              <w:spacing w:before="0"/>
              <w:rPr>
                <w:rFonts w:ascii="Times New Roman" w:eastAsia="PMingLiU" w:hAnsi="Times New Roman"/>
                <w:sz w:val="24"/>
              </w:rPr>
            </w:pPr>
            <w:r w:rsidRPr="00D322C7">
              <w:rPr>
                <w:rFonts w:ascii="Times New Roman" w:hAnsi="Times New Roman"/>
                <w:sz w:val="24"/>
              </w:rPr>
              <w:t>1890</w:t>
            </w:r>
          </w:p>
        </w:tc>
        <w:tc>
          <w:tcPr>
            <w:tcW w:w="7200" w:type="dxa"/>
            <w:shd w:val="clear" w:color="auto" w:fill="auto"/>
          </w:tcPr>
          <w:p w14:paraId="7439575E"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2.4. </w:t>
            </w:r>
            <w:r w:rsidRPr="00D322C7">
              <w:rPr>
                <w:rFonts w:ascii="Times New Roman" w:hAnsi="Times New Roman"/>
                <w:b/>
                <w:sz w:val="24"/>
              </w:rPr>
              <w:t>Summe der Transaktionen, bei denen forderungsbesicherte Wertpapiere der Stufe 2B (Wohnimmobilien oder Kfz, Bonitätsstufe 1) verliehen und folgende Sicherheiten geliehen wurden:</w:t>
            </w:r>
          </w:p>
          <w:p w14:paraId="3F35C45D" w14:textId="24A4B052"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7EB19CFF" w14:textId="5904A12D" w:rsidR="00F71050" w:rsidRPr="00D322C7" w:rsidRDefault="00FB499E" w:rsidP="009D4EFF">
            <w:pPr>
              <w:spacing w:before="0"/>
              <w:ind w:left="-84"/>
              <w:rPr>
                <w:rFonts w:ascii="Times New Roman" w:eastAsia="PMingLiU" w:hAnsi="Times New Roman"/>
                <w:bCs/>
                <w:sz w:val="24"/>
              </w:rPr>
            </w:pPr>
            <w:r w:rsidRPr="00D322C7">
              <w:rPr>
                <w:rFonts w:ascii="Times New Roman" w:hAnsi="Times New Roman"/>
                <w:bCs/>
                <w:sz w:val="24"/>
              </w:rPr>
              <w:t>Die Kreditinstitute melden hier für die betreffenden Spalten die Gesamtwerte der Sicherheitenswaps für Transaktionen, bei denen forderungsbesicherte Wertpapiere der Stufe 2B (Wohnimmobilien oder Kfz, Bonitätsstufe 1) verliehen wurden.</w:t>
            </w:r>
          </w:p>
        </w:tc>
      </w:tr>
      <w:tr w:rsidR="00B47B7D" w:rsidRPr="00D322C7" w14:paraId="06BCCD08" w14:textId="77777777" w:rsidTr="008C73B8">
        <w:tc>
          <w:tcPr>
            <w:tcW w:w="874" w:type="dxa"/>
            <w:shd w:val="clear" w:color="auto" w:fill="FFFFFF"/>
            <w:vAlign w:val="center"/>
          </w:tcPr>
          <w:p w14:paraId="15B2D51D" w14:textId="17A2FAF3" w:rsidR="00F71050" w:rsidRPr="00D322C7" w:rsidRDefault="00AD7441">
            <w:pPr>
              <w:spacing w:before="0"/>
              <w:rPr>
                <w:rFonts w:ascii="Times New Roman" w:eastAsia="PMingLiU" w:hAnsi="Times New Roman"/>
                <w:sz w:val="24"/>
              </w:rPr>
            </w:pPr>
            <w:r w:rsidRPr="00D322C7">
              <w:rPr>
                <w:rFonts w:ascii="Times New Roman" w:hAnsi="Times New Roman"/>
                <w:sz w:val="24"/>
              </w:rPr>
              <w:t>1900</w:t>
            </w:r>
          </w:p>
        </w:tc>
        <w:tc>
          <w:tcPr>
            <w:tcW w:w="7200" w:type="dxa"/>
            <w:shd w:val="clear" w:color="auto" w:fill="FFFFFF"/>
          </w:tcPr>
          <w:p w14:paraId="08A66A2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2.4.1. </w:t>
            </w:r>
            <w:r w:rsidRPr="00D322C7">
              <w:rPr>
                <w:rFonts w:ascii="Times New Roman" w:hAnsi="Times New Roman"/>
                <w:b/>
                <w:bCs/>
                <w:sz w:val="24"/>
              </w:rPr>
              <w:t>Aktiva der Stufe 1 (ausgenommen gedeckte Schuldverschreibungen äußerst hoher Qualität)</w:t>
            </w:r>
          </w:p>
          <w:p w14:paraId="04C4A363" w14:textId="4BFBF92C" w:rsidR="00F71050" w:rsidRPr="00D322C7" w:rsidRDefault="00F71050" w:rsidP="009D4EFF">
            <w:pPr>
              <w:autoSpaceDE w:val="0"/>
              <w:autoSpaceDN w:val="0"/>
              <w:adjustRightInd w:val="0"/>
              <w:spacing w:before="0"/>
              <w:ind w:left="-84"/>
              <w:rPr>
                <w:rFonts w:ascii="Times New Roman" w:eastAsia="PMingLiU" w:hAnsi="Times New Roman"/>
                <w:b/>
                <w:sz w:val="24"/>
              </w:rPr>
            </w:pPr>
            <w:r w:rsidRPr="00D322C7">
              <w:rPr>
                <w:rFonts w:ascii="Times New Roman" w:hAnsi="Times New Roman"/>
                <w:bCs/>
                <w:sz w:val="24"/>
              </w:rPr>
              <w:t>Transaktionen, bei denen das Kreditinstitut forderungsbesicherte Wertpapiere der Stufe 2B (Wohnimmobilien oder Kfz, Bonitätsstufe 1) (verliehen) gegen Aktiva der Stufe 1, ausgenommen gedeckte Schuldverschreibungen äußerst hoher Qualität, (geliehen) getauscht hat.</w:t>
            </w:r>
          </w:p>
        </w:tc>
      </w:tr>
      <w:tr w:rsidR="00B47B7D" w:rsidRPr="00D322C7" w14:paraId="72EB068F" w14:textId="77777777" w:rsidTr="008C73B8">
        <w:tc>
          <w:tcPr>
            <w:tcW w:w="874" w:type="dxa"/>
            <w:shd w:val="clear" w:color="auto" w:fill="FFFFFF"/>
            <w:vAlign w:val="center"/>
          </w:tcPr>
          <w:p w14:paraId="14126B00" w14:textId="6281FB71" w:rsidR="00F71050" w:rsidRPr="00D322C7" w:rsidRDefault="00AD7441">
            <w:pPr>
              <w:spacing w:before="0"/>
              <w:rPr>
                <w:rFonts w:ascii="Times New Roman" w:eastAsia="PMingLiU" w:hAnsi="Times New Roman"/>
                <w:sz w:val="24"/>
              </w:rPr>
            </w:pPr>
            <w:r w:rsidRPr="00D322C7">
              <w:rPr>
                <w:rFonts w:ascii="Times New Roman" w:hAnsi="Times New Roman"/>
                <w:sz w:val="24"/>
              </w:rPr>
              <w:t>1910</w:t>
            </w:r>
          </w:p>
        </w:tc>
        <w:tc>
          <w:tcPr>
            <w:tcW w:w="7200" w:type="dxa"/>
            <w:shd w:val="clear" w:color="auto" w:fill="FFFFFF"/>
          </w:tcPr>
          <w:p w14:paraId="219F903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2.4.1.1. Davon: Getauschte Sicherheiten erfüllen die operativen Anforderungen</w:t>
            </w:r>
          </w:p>
          <w:p w14:paraId="4A0837F1" w14:textId="2B60476F"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2.4.1. melden die Kreditinstitute</w:t>
            </w:r>
          </w:p>
          <w:p w14:paraId="3C501CF8" w14:textId="1C92F34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E03629D" w14:textId="4C8B28D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4E52ED3" w14:textId="77777777" w:rsidTr="008C73B8">
        <w:tc>
          <w:tcPr>
            <w:tcW w:w="874" w:type="dxa"/>
            <w:shd w:val="clear" w:color="auto" w:fill="FFFFFF"/>
            <w:vAlign w:val="center"/>
          </w:tcPr>
          <w:p w14:paraId="3D67A0DF" w14:textId="2F97FC9D" w:rsidR="00F71050" w:rsidRPr="00D322C7" w:rsidRDefault="00AD7441">
            <w:pPr>
              <w:spacing w:before="0"/>
              <w:rPr>
                <w:rFonts w:ascii="Times New Roman" w:eastAsia="PMingLiU" w:hAnsi="Times New Roman"/>
                <w:sz w:val="24"/>
              </w:rPr>
            </w:pPr>
            <w:r w:rsidRPr="00D322C7">
              <w:rPr>
                <w:rFonts w:ascii="Times New Roman" w:hAnsi="Times New Roman"/>
                <w:sz w:val="24"/>
              </w:rPr>
              <w:t>1920</w:t>
            </w:r>
          </w:p>
        </w:tc>
        <w:tc>
          <w:tcPr>
            <w:tcW w:w="7200" w:type="dxa"/>
            <w:shd w:val="clear" w:color="auto" w:fill="FFFFFF"/>
          </w:tcPr>
          <w:p w14:paraId="71E9C158" w14:textId="11AB3965"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2.4.2. </w:t>
            </w:r>
            <w:r w:rsidRPr="00D322C7">
              <w:rPr>
                <w:rFonts w:ascii="Times New Roman" w:hAnsi="Times New Roman"/>
                <w:b/>
                <w:sz w:val="24"/>
              </w:rPr>
              <w:t>Stufe 1: gedeckte Schuldverschreibungen äußerst hoher Qualität</w:t>
            </w:r>
          </w:p>
          <w:p w14:paraId="5A4C1C43" w14:textId="674D4D3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gedeckte Schuldverschreibungen äußerst hoher Qualität der Stufe 1 (geliehen) getauscht hat.</w:t>
            </w:r>
          </w:p>
        </w:tc>
      </w:tr>
      <w:tr w:rsidR="00B47B7D" w:rsidRPr="00D322C7" w14:paraId="21ECA296" w14:textId="77777777" w:rsidTr="008C73B8">
        <w:tc>
          <w:tcPr>
            <w:tcW w:w="874" w:type="dxa"/>
            <w:shd w:val="clear" w:color="auto" w:fill="FFFFFF"/>
            <w:vAlign w:val="center"/>
          </w:tcPr>
          <w:p w14:paraId="5742317D" w14:textId="74C2CF59" w:rsidR="00F71050" w:rsidRPr="00D322C7" w:rsidRDefault="00AD7441">
            <w:pPr>
              <w:spacing w:before="0"/>
              <w:rPr>
                <w:rFonts w:ascii="Times New Roman" w:eastAsia="PMingLiU" w:hAnsi="Times New Roman"/>
                <w:sz w:val="24"/>
              </w:rPr>
            </w:pPr>
            <w:r w:rsidRPr="00D322C7">
              <w:rPr>
                <w:rFonts w:ascii="Times New Roman" w:hAnsi="Times New Roman"/>
                <w:sz w:val="24"/>
              </w:rPr>
              <w:t>1930</w:t>
            </w:r>
          </w:p>
        </w:tc>
        <w:tc>
          <w:tcPr>
            <w:tcW w:w="7200" w:type="dxa"/>
            <w:shd w:val="clear" w:color="auto" w:fill="FFFFFF"/>
          </w:tcPr>
          <w:p w14:paraId="21716446"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2.4.2.1. Davon: Getauschte Sicherheiten erfüllen die operativen Anforderungen</w:t>
            </w:r>
          </w:p>
          <w:p w14:paraId="7C911C2B" w14:textId="7A6C0C44"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2.4.2. melden die Kreditinstitute</w:t>
            </w:r>
          </w:p>
          <w:p w14:paraId="41C6D899" w14:textId="1B97FCE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638289C8" w14:textId="30CD7C5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7FF1AA8" w14:textId="77777777" w:rsidTr="008C73B8">
        <w:tc>
          <w:tcPr>
            <w:tcW w:w="874" w:type="dxa"/>
            <w:shd w:val="clear" w:color="auto" w:fill="FFFFFF"/>
            <w:vAlign w:val="center"/>
          </w:tcPr>
          <w:p w14:paraId="0E2621AC" w14:textId="70999200" w:rsidR="00F71050" w:rsidRPr="00D322C7" w:rsidRDefault="00AD7441">
            <w:pPr>
              <w:spacing w:before="0"/>
              <w:rPr>
                <w:rFonts w:ascii="Times New Roman" w:eastAsia="PMingLiU" w:hAnsi="Times New Roman"/>
                <w:sz w:val="24"/>
              </w:rPr>
            </w:pPr>
            <w:r w:rsidRPr="00D322C7">
              <w:rPr>
                <w:rFonts w:ascii="Times New Roman" w:hAnsi="Times New Roman"/>
                <w:sz w:val="24"/>
              </w:rPr>
              <w:t>1940</w:t>
            </w:r>
          </w:p>
        </w:tc>
        <w:tc>
          <w:tcPr>
            <w:tcW w:w="7200" w:type="dxa"/>
            <w:shd w:val="clear" w:color="auto" w:fill="FFFFFF"/>
          </w:tcPr>
          <w:p w14:paraId="0FF2C718" w14:textId="5628C4D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2.4.3. </w:t>
            </w:r>
            <w:r w:rsidRPr="00D322C7">
              <w:rPr>
                <w:rFonts w:ascii="Times New Roman" w:hAnsi="Times New Roman"/>
                <w:b/>
                <w:sz w:val="24"/>
              </w:rPr>
              <w:t>Aktiva der Stufe 2A</w:t>
            </w:r>
          </w:p>
          <w:p w14:paraId="171627BC" w14:textId="265EBFF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Aktiva der Stufe 2A (geliehen) getauscht hat.</w:t>
            </w:r>
          </w:p>
        </w:tc>
      </w:tr>
      <w:tr w:rsidR="00B47B7D" w:rsidRPr="00D322C7" w14:paraId="618E5D59" w14:textId="77777777" w:rsidTr="008C73B8">
        <w:tc>
          <w:tcPr>
            <w:tcW w:w="874" w:type="dxa"/>
            <w:shd w:val="clear" w:color="auto" w:fill="FFFFFF"/>
            <w:vAlign w:val="center"/>
          </w:tcPr>
          <w:p w14:paraId="20AE8430" w14:textId="4E82EFD4" w:rsidR="00F71050" w:rsidRPr="00D322C7" w:rsidRDefault="00AD7441">
            <w:pPr>
              <w:spacing w:before="0"/>
              <w:rPr>
                <w:rFonts w:ascii="Times New Roman" w:eastAsia="PMingLiU" w:hAnsi="Times New Roman"/>
                <w:sz w:val="24"/>
              </w:rPr>
            </w:pPr>
            <w:r w:rsidRPr="00D322C7">
              <w:rPr>
                <w:rFonts w:ascii="Times New Roman" w:hAnsi="Times New Roman"/>
                <w:sz w:val="24"/>
              </w:rPr>
              <w:t>1950</w:t>
            </w:r>
          </w:p>
        </w:tc>
        <w:tc>
          <w:tcPr>
            <w:tcW w:w="7200" w:type="dxa"/>
            <w:shd w:val="clear" w:color="auto" w:fill="FFFFFF"/>
          </w:tcPr>
          <w:p w14:paraId="6211E127"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2.4.3.1. Davon: Getauschte Sicherheiten erfüllen die operativen Anforderungen</w:t>
            </w:r>
          </w:p>
          <w:p w14:paraId="5DA5BE79" w14:textId="1BF83A62"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2.4.3. melden die Kreditinstitute</w:t>
            </w:r>
          </w:p>
          <w:p w14:paraId="382A5D59" w14:textId="1CE4838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7137C25" w14:textId="059718F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222BC2FA" w14:textId="77777777" w:rsidTr="008C73B8">
        <w:tc>
          <w:tcPr>
            <w:tcW w:w="874" w:type="dxa"/>
            <w:shd w:val="clear" w:color="auto" w:fill="FFFFFF"/>
            <w:vAlign w:val="center"/>
          </w:tcPr>
          <w:p w14:paraId="2DA00B3B" w14:textId="10376C2A" w:rsidR="00F71050" w:rsidRPr="00D322C7" w:rsidRDefault="00AD7441">
            <w:pPr>
              <w:spacing w:before="0"/>
              <w:rPr>
                <w:rFonts w:ascii="Times New Roman" w:eastAsia="PMingLiU" w:hAnsi="Times New Roman"/>
                <w:sz w:val="24"/>
              </w:rPr>
            </w:pPr>
            <w:r w:rsidRPr="00D322C7">
              <w:rPr>
                <w:rFonts w:ascii="Times New Roman" w:hAnsi="Times New Roman"/>
                <w:sz w:val="24"/>
              </w:rPr>
              <w:t>1960</w:t>
            </w:r>
          </w:p>
        </w:tc>
        <w:tc>
          <w:tcPr>
            <w:tcW w:w="7200" w:type="dxa"/>
            <w:shd w:val="clear" w:color="auto" w:fill="FFFFFF"/>
          </w:tcPr>
          <w:p w14:paraId="57825C12" w14:textId="10A6127A"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2.4.4. </w:t>
            </w:r>
            <w:r w:rsidRPr="00D322C7">
              <w:rPr>
                <w:rFonts w:ascii="Times New Roman" w:hAnsi="Times New Roman"/>
                <w:b/>
                <w:sz w:val="24"/>
              </w:rPr>
              <w:t>Stufe 2B: forderungsbesicherte Wertpapiere (Wohnimmobilien oder Kfz, Bonitätsstufe 1)</w:t>
            </w:r>
          </w:p>
          <w:p w14:paraId="561FEF4A" w14:textId="2DB54E3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forderungsbesicherte Wertpapiere (Wohnimmobilien oder Kfz, Bonitätsstufe 1) der Stufe 2B (geliehen) getauscht hat.</w:t>
            </w:r>
          </w:p>
        </w:tc>
      </w:tr>
      <w:tr w:rsidR="00B47B7D" w:rsidRPr="00D322C7" w14:paraId="5835B2A7" w14:textId="77777777" w:rsidTr="008C73B8">
        <w:tc>
          <w:tcPr>
            <w:tcW w:w="874" w:type="dxa"/>
            <w:shd w:val="clear" w:color="auto" w:fill="FFFFFF"/>
            <w:vAlign w:val="center"/>
          </w:tcPr>
          <w:p w14:paraId="03E3A32D" w14:textId="393D3A0F" w:rsidR="00F71050" w:rsidRPr="00D322C7" w:rsidRDefault="00AD7441">
            <w:pPr>
              <w:spacing w:before="0"/>
              <w:rPr>
                <w:rFonts w:ascii="Times New Roman" w:eastAsia="PMingLiU" w:hAnsi="Times New Roman"/>
                <w:sz w:val="24"/>
              </w:rPr>
            </w:pPr>
            <w:r w:rsidRPr="00D322C7">
              <w:rPr>
                <w:rFonts w:ascii="Times New Roman" w:hAnsi="Times New Roman"/>
                <w:sz w:val="24"/>
              </w:rPr>
              <w:t>1970</w:t>
            </w:r>
          </w:p>
        </w:tc>
        <w:tc>
          <w:tcPr>
            <w:tcW w:w="7200" w:type="dxa"/>
            <w:shd w:val="clear" w:color="auto" w:fill="FFFFFF"/>
          </w:tcPr>
          <w:p w14:paraId="4EF7AB38"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2.4.4.1. Davon: Getauschte Sicherheiten erfüllen die operativen Anforderungen</w:t>
            </w:r>
          </w:p>
          <w:p w14:paraId="505B6636" w14:textId="1F877977"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2.4.4. melden die Kreditinstitute</w:t>
            </w:r>
          </w:p>
          <w:p w14:paraId="37D0915A" w14:textId="2B4B950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7CFC141" w14:textId="0DA0523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201E3DF" w14:textId="77777777" w:rsidTr="008C73B8">
        <w:tc>
          <w:tcPr>
            <w:tcW w:w="874" w:type="dxa"/>
            <w:shd w:val="clear" w:color="auto" w:fill="FFFFFF"/>
            <w:vAlign w:val="center"/>
          </w:tcPr>
          <w:p w14:paraId="1F139AEB" w14:textId="7CE93121" w:rsidR="00F71050" w:rsidRPr="00D322C7" w:rsidRDefault="00AD7441">
            <w:pPr>
              <w:spacing w:before="0"/>
              <w:rPr>
                <w:rFonts w:ascii="Times New Roman" w:eastAsia="PMingLiU" w:hAnsi="Times New Roman"/>
                <w:sz w:val="24"/>
              </w:rPr>
            </w:pPr>
            <w:r w:rsidRPr="00D322C7">
              <w:rPr>
                <w:rFonts w:ascii="Times New Roman" w:hAnsi="Times New Roman"/>
                <w:sz w:val="24"/>
              </w:rPr>
              <w:t>1980</w:t>
            </w:r>
          </w:p>
        </w:tc>
        <w:tc>
          <w:tcPr>
            <w:tcW w:w="7200" w:type="dxa"/>
            <w:shd w:val="clear" w:color="auto" w:fill="FFFFFF"/>
          </w:tcPr>
          <w:p w14:paraId="60A8DCFF" w14:textId="5A7E84FB"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2.4.5. </w:t>
            </w:r>
            <w:r w:rsidRPr="00D322C7">
              <w:rPr>
                <w:rFonts w:ascii="Times New Roman" w:hAnsi="Times New Roman"/>
                <w:b/>
                <w:sz w:val="24"/>
              </w:rPr>
              <w:t>Stufe 2B: gedeckte Schuldverschreibungen hoher Qualität</w:t>
            </w:r>
          </w:p>
          <w:p w14:paraId="48DAEEA4" w14:textId="6F0F6639"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gedeckte Schuldverschreibungen hoher Qualität der Stufe 2B (geliehen) getauscht hat.</w:t>
            </w:r>
          </w:p>
        </w:tc>
      </w:tr>
      <w:tr w:rsidR="00B47B7D" w:rsidRPr="00D322C7" w14:paraId="4513E5AF" w14:textId="77777777" w:rsidTr="008C73B8">
        <w:tc>
          <w:tcPr>
            <w:tcW w:w="874" w:type="dxa"/>
            <w:shd w:val="clear" w:color="auto" w:fill="FFFFFF"/>
            <w:vAlign w:val="center"/>
          </w:tcPr>
          <w:p w14:paraId="6D8F90C4" w14:textId="190EBD78" w:rsidR="00F71050" w:rsidRPr="00D322C7" w:rsidRDefault="00AD7441">
            <w:pPr>
              <w:spacing w:before="0"/>
              <w:rPr>
                <w:rFonts w:ascii="Times New Roman" w:eastAsia="PMingLiU" w:hAnsi="Times New Roman"/>
                <w:sz w:val="24"/>
              </w:rPr>
            </w:pPr>
            <w:r w:rsidRPr="00D322C7">
              <w:rPr>
                <w:rFonts w:ascii="Times New Roman" w:hAnsi="Times New Roman"/>
                <w:sz w:val="24"/>
              </w:rPr>
              <w:t>1990</w:t>
            </w:r>
          </w:p>
        </w:tc>
        <w:tc>
          <w:tcPr>
            <w:tcW w:w="7200" w:type="dxa"/>
            <w:shd w:val="clear" w:color="auto" w:fill="FFFFFF"/>
          </w:tcPr>
          <w:p w14:paraId="37B1963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2.4.5.1. Davon: Getauschte Sicherheiten erfüllen die operativen Anforderungen</w:t>
            </w:r>
          </w:p>
          <w:p w14:paraId="6906F223" w14:textId="223664AD"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2.4.5. melden die Kreditinstitute</w:t>
            </w:r>
          </w:p>
          <w:p w14:paraId="0AC4BF18" w14:textId="3CD1897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32672EF" w14:textId="4D93CF08"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C128C00" w14:textId="77777777" w:rsidTr="008C73B8">
        <w:tc>
          <w:tcPr>
            <w:tcW w:w="874" w:type="dxa"/>
            <w:shd w:val="clear" w:color="auto" w:fill="FFFFFF"/>
            <w:vAlign w:val="center"/>
          </w:tcPr>
          <w:p w14:paraId="275F4085" w14:textId="65876F72" w:rsidR="00F71050" w:rsidRPr="00D322C7" w:rsidRDefault="00AD7441">
            <w:pPr>
              <w:spacing w:before="0"/>
              <w:rPr>
                <w:rFonts w:ascii="Times New Roman" w:eastAsia="PMingLiU" w:hAnsi="Times New Roman"/>
                <w:sz w:val="24"/>
              </w:rPr>
            </w:pPr>
            <w:r w:rsidRPr="00D322C7">
              <w:rPr>
                <w:rFonts w:ascii="Times New Roman" w:hAnsi="Times New Roman"/>
                <w:sz w:val="24"/>
              </w:rPr>
              <w:t>2000</w:t>
            </w:r>
          </w:p>
        </w:tc>
        <w:tc>
          <w:tcPr>
            <w:tcW w:w="7200" w:type="dxa"/>
            <w:shd w:val="clear" w:color="auto" w:fill="FFFFFF"/>
          </w:tcPr>
          <w:p w14:paraId="4BEC03C9" w14:textId="3A7A4B36"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2.4.6. </w:t>
            </w:r>
            <w:r w:rsidRPr="00D322C7">
              <w:rPr>
                <w:rFonts w:ascii="Times New Roman" w:hAnsi="Times New Roman"/>
                <w:b/>
                <w:sz w:val="24"/>
              </w:rPr>
              <w:t>Stufe 2B: forderungsbesicherte Wertpapiere (Gewerbe oder natürliche Personen, Mitgliedstaat, Bonitätsstufe 1)</w:t>
            </w:r>
          </w:p>
          <w:p w14:paraId="7336100C" w14:textId="3376E61C"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w:t>
            </w:r>
            <w:r w:rsidRPr="00D322C7">
              <w:rPr>
                <w:rFonts w:ascii="Times New Roman" w:hAnsi="Times New Roman"/>
                <w:sz w:val="24"/>
              </w:rPr>
              <w:t xml:space="preserve"> </w:t>
            </w:r>
            <w:r w:rsidRPr="00D322C7">
              <w:rPr>
                <w:rFonts w:ascii="Times New Roman" w:hAnsi="Times New Roman"/>
                <w:bCs/>
                <w:sz w:val="24"/>
              </w:rPr>
              <w:t xml:space="preserve">(verliehen) gegen </w:t>
            </w:r>
            <w:r w:rsidRPr="00D322C7">
              <w:rPr>
                <w:rFonts w:ascii="Times New Roman" w:hAnsi="Times New Roman"/>
                <w:sz w:val="24"/>
              </w:rPr>
              <w:t xml:space="preserve">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2AD35E96" w14:textId="77777777" w:rsidTr="008C73B8">
        <w:tc>
          <w:tcPr>
            <w:tcW w:w="874" w:type="dxa"/>
            <w:shd w:val="clear" w:color="auto" w:fill="FFFFFF"/>
            <w:vAlign w:val="center"/>
          </w:tcPr>
          <w:p w14:paraId="6E91CEB6" w14:textId="17CB53DD" w:rsidR="00F71050" w:rsidRPr="00D322C7" w:rsidRDefault="00AD7441">
            <w:pPr>
              <w:spacing w:before="0"/>
              <w:rPr>
                <w:rFonts w:ascii="Times New Roman" w:eastAsia="PMingLiU" w:hAnsi="Times New Roman"/>
                <w:sz w:val="24"/>
              </w:rPr>
            </w:pPr>
            <w:r w:rsidRPr="00D322C7">
              <w:rPr>
                <w:rFonts w:ascii="Times New Roman" w:hAnsi="Times New Roman"/>
                <w:sz w:val="24"/>
              </w:rPr>
              <w:t>2010</w:t>
            </w:r>
          </w:p>
        </w:tc>
        <w:tc>
          <w:tcPr>
            <w:tcW w:w="7200" w:type="dxa"/>
            <w:shd w:val="clear" w:color="auto" w:fill="FFFFFF"/>
          </w:tcPr>
          <w:p w14:paraId="6AB41FE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2.4.6.1. Davon: Getauschte Sicherheiten erfüllen die operativen Anforderungen</w:t>
            </w:r>
          </w:p>
          <w:p w14:paraId="5DFD4CD3" w14:textId="7366A15A"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2.4.6. melden die Kreditinstitute</w:t>
            </w:r>
          </w:p>
          <w:p w14:paraId="1672A7AC" w14:textId="4348F59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BC54ACD" w14:textId="610275B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5958B0C" w14:textId="77777777" w:rsidTr="008C73B8">
        <w:tc>
          <w:tcPr>
            <w:tcW w:w="874" w:type="dxa"/>
            <w:shd w:val="clear" w:color="auto" w:fill="FFFFFF"/>
            <w:vAlign w:val="center"/>
          </w:tcPr>
          <w:p w14:paraId="09E0583E" w14:textId="6E5D0AE4" w:rsidR="00F71050" w:rsidRPr="00D322C7" w:rsidRDefault="00AD7441">
            <w:pPr>
              <w:spacing w:before="0"/>
              <w:rPr>
                <w:rFonts w:ascii="Times New Roman" w:eastAsia="PMingLiU" w:hAnsi="Times New Roman"/>
                <w:sz w:val="24"/>
              </w:rPr>
            </w:pPr>
            <w:r w:rsidRPr="00D322C7">
              <w:rPr>
                <w:rFonts w:ascii="Times New Roman" w:hAnsi="Times New Roman"/>
                <w:sz w:val="24"/>
              </w:rPr>
              <w:t>2020</w:t>
            </w:r>
          </w:p>
        </w:tc>
        <w:tc>
          <w:tcPr>
            <w:tcW w:w="7200" w:type="dxa"/>
            <w:shd w:val="clear" w:color="auto" w:fill="FFFFFF"/>
          </w:tcPr>
          <w:p w14:paraId="40AA265C" w14:textId="366A37AF"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2.4.7. </w:t>
            </w:r>
            <w:r w:rsidRPr="00D322C7">
              <w:rPr>
                <w:rFonts w:ascii="Times New Roman" w:hAnsi="Times New Roman"/>
                <w:b/>
                <w:sz w:val="24"/>
              </w:rPr>
              <w:t>Andere Aktiva der Stufe 2B</w:t>
            </w:r>
          </w:p>
          <w:p w14:paraId="271757F1" w14:textId="6FB9A5DA"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w:t>
            </w:r>
            <w:r w:rsidRPr="00D322C7">
              <w:rPr>
                <w:rFonts w:ascii="Times New Roman" w:hAnsi="Times New Roman"/>
                <w:sz w:val="24"/>
              </w:rPr>
              <w:t xml:space="preserve"> </w:t>
            </w:r>
            <w:r w:rsidRPr="00D322C7">
              <w:rPr>
                <w:rFonts w:ascii="Times New Roman" w:hAnsi="Times New Roman"/>
                <w:bCs/>
                <w:sz w:val="24"/>
              </w:rPr>
              <w:t xml:space="preserve">(verliehen) gegen </w:t>
            </w:r>
            <w:r w:rsidRPr="00D322C7">
              <w:rPr>
                <w:rFonts w:ascii="Times New Roman" w:hAnsi="Times New Roman"/>
                <w:sz w:val="24"/>
              </w:rPr>
              <w:t xml:space="preserve">andere Aktiva der Stufe 2B </w:t>
            </w:r>
            <w:r w:rsidRPr="00D322C7">
              <w:rPr>
                <w:rFonts w:ascii="Times New Roman" w:hAnsi="Times New Roman"/>
                <w:bCs/>
                <w:sz w:val="24"/>
              </w:rPr>
              <w:t>(geliehen) getauscht hat.</w:t>
            </w:r>
          </w:p>
        </w:tc>
      </w:tr>
      <w:tr w:rsidR="00B47B7D" w:rsidRPr="00D322C7" w14:paraId="46A92F40" w14:textId="77777777" w:rsidTr="008C73B8">
        <w:tc>
          <w:tcPr>
            <w:tcW w:w="874" w:type="dxa"/>
            <w:shd w:val="clear" w:color="auto" w:fill="FFFFFF"/>
            <w:vAlign w:val="center"/>
          </w:tcPr>
          <w:p w14:paraId="150424AD" w14:textId="0277C338" w:rsidR="00F71050" w:rsidRPr="00D322C7" w:rsidRDefault="00AD7441">
            <w:pPr>
              <w:spacing w:before="0"/>
              <w:rPr>
                <w:rFonts w:ascii="Times New Roman" w:eastAsia="PMingLiU" w:hAnsi="Times New Roman"/>
                <w:sz w:val="24"/>
              </w:rPr>
            </w:pPr>
            <w:r w:rsidRPr="00D322C7">
              <w:rPr>
                <w:rFonts w:ascii="Times New Roman" w:hAnsi="Times New Roman"/>
                <w:sz w:val="24"/>
              </w:rPr>
              <w:t>2030</w:t>
            </w:r>
          </w:p>
        </w:tc>
        <w:tc>
          <w:tcPr>
            <w:tcW w:w="7200" w:type="dxa"/>
            <w:shd w:val="clear" w:color="auto" w:fill="FFFFFF"/>
          </w:tcPr>
          <w:p w14:paraId="5AFFC81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2.4.7.1. Davon: Getauschte Sicherheiten erfüllen die operativen Anforderungen</w:t>
            </w:r>
          </w:p>
          <w:p w14:paraId="4D284EC0" w14:textId="401C9B80"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2.4.7. melden die Kreditinstitute</w:t>
            </w:r>
          </w:p>
          <w:p w14:paraId="3161D925" w14:textId="2486485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639E8EB" w14:textId="4E92902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E824806" w14:textId="77777777" w:rsidTr="008C73B8">
        <w:tc>
          <w:tcPr>
            <w:tcW w:w="874" w:type="dxa"/>
            <w:shd w:val="clear" w:color="auto" w:fill="FFFFFF"/>
            <w:vAlign w:val="center"/>
          </w:tcPr>
          <w:p w14:paraId="638686B6" w14:textId="4788EE85" w:rsidR="00AD7441" w:rsidRPr="00D322C7" w:rsidRDefault="00AD7441">
            <w:pPr>
              <w:spacing w:before="0"/>
              <w:rPr>
                <w:rFonts w:ascii="Times New Roman" w:eastAsia="PMingLiU" w:hAnsi="Times New Roman"/>
                <w:sz w:val="24"/>
              </w:rPr>
            </w:pPr>
            <w:r w:rsidRPr="00D322C7">
              <w:rPr>
                <w:rFonts w:ascii="Times New Roman" w:hAnsi="Times New Roman"/>
                <w:sz w:val="24"/>
              </w:rPr>
              <w:t>2040</w:t>
            </w:r>
          </w:p>
        </w:tc>
        <w:tc>
          <w:tcPr>
            <w:tcW w:w="7200" w:type="dxa"/>
            <w:shd w:val="clear" w:color="auto" w:fill="FFFFFF"/>
          </w:tcPr>
          <w:p w14:paraId="3AEAD380"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2.4.8. </w:t>
            </w:r>
            <w:r w:rsidRPr="00D322C7">
              <w:rPr>
                <w:rFonts w:ascii="Times New Roman" w:hAnsi="Times New Roman"/>
                <w:b/>
                <w:sz w:val="24"/>
              </w:rPr>
              <w:t>Nicht liquide Aktiva</w:t>
            </w:r>
          </w:p>
          <w:p w14:paraId="1EA8D864" w14:textId="7E1F3FB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forderungsbesicherte Wertpapiere der </w:t>
            </w:r>
            <w:r w:rsidRPr="00D322C7">
              <w:rPr>
                <w:rFonts w:ascii="Times New Roman" w:hAnsi="Times New Roman"/>
                <w:sz w:val="24"/>
              </w:rPr>
              <w:t xml:space="preserve">Stufe 2B </w:t>
            </w:r>
            <w:r w:rsidRPr="00D322C7">
              <w:rPr>
                <w:rFonts w:ascii="Times New Roman" w:hAnsi="Times New Roman"/>
                <w:bCs/>
                <w:sz w:val="24"/>
              </w:rPr>
              <w:t>(Wohnimmobilien oder Kfz, Bonitätsstufe 1) (verliehen) gegen nicht liquide Aktiva (geliehen) getauscht hat.</w:t>
            </w:r>
          </w:p>
        </w:tc>
      </w:tr>
      <w:tr w:rsidR="00B47B7D" w:rsidRPr="00D322C7" w14:paraId="2D0D5DFC" w14:textId="77777777" w:rsidTr="008C73B8">
        <w:tc>
          <w:tcPr>
            <w:tcW w:w="874" w:type="dxa"/>
            <w:shd w:val="clear" w:color="auto" w:fill="auto"/>
            <w:vAlign w:val="center"/>
          </w:tcPr>
          <w:p w14:paraId="7711E3E5" w14:textId="6B33407A" w:rsidR="00F71050" w:rsidRPr="00D322C7" w:rsidRDefault="00AD7441">
            <w:pPr>
              <w:spacing w:before="0"/>
              <w:rPr>
                <w:rFonts w:ascii="Times New Roman" w:eastAsia="PMingLiU" w:hAnsi="Times New Roman"/>
                <w:sz w:val="24"/>
              </w:rPr>
            </w:pPr>
            <w:r w:rsidRPr="00D322C7">
              <w:rPr>
                <w:rFonts w:ascii="Times New Roman" w:hAnsi="Times New Roman"/>
                <w:sz w:val="24"/>
              </w:rPr>
              <w:t>2050</w:t>
            </w:r>
          </w:p>
        </w:tc>
        <w:tc>
          <w:tcPr>
            <w:tcW w:w="7200" w:type="dxa"/>
            <w:shd w:val="clear" w:color="auto" w:fill="auto"/>
          </w:tcPr>
          <w:p w14:paraId="0460C09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2.4.8.1. Davon: Getauschte Sicherheiten erfüllen die operativen Anforderungen</w:t>
            </w:r>
          </w:p>
          <w:p w14:paraId="0724E261" w14:textId="0FDD5BEE"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2.4.8.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25CFEE33" w14:textId="77777777" w:rsidTr="008C73B8">
        <w:tc>
          <w:tcPr>
            <w:tcW w:w="874" w:type="dxa"/>
            <w:shd w:val="clear" w:color="auto" w:fill="auto"/>
            <w:vAlign w:val="center"/>
          </w:tcPr>
          <w:p w14:paraId="74DB4F9B" w14:textId="283D8933" w:rsidR="00F71050" w:rsidRPr="00D322C7" w:rsidRDefault="00AD7441">
            <w:pPr>
              <w:spacing w:before="0"/>
              <w:rPr>
                <w:rFonts w:ascii="Times New Roman" w:eastAsia="PMingLiU" w:hAnsi="Times New Roman"/>
                <w:sz w:val="24"/>
              </w:rPr>
            </w:pPr>
            <w:r w:rsidRPr="00D322C7">
              <w:rPr>
                <w:rFonts w:ascii="Times New Roman" w:hAnsi="Times New Roman"/>
                <w:sz w:val="24"/>
              </w:rPr>
              <w:t>2060</w:t>
            </w:r>
          </w:p>
        </w:tc>
        <w:tc>
          <w:tcPr>
            <w:tcW w:w="7200" w:type="dxa"/>
            <w:shd w:val="clear" w:color="auto" w:fill="auto"/>
          </w:tcPr>
          <w:p w14:paraId="1C89DCF4"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2.5. </w:t>
            </w:r>
            <w:r w:rsidRPr="00D322C7">
              <w:rPr>
                <w:rFonts w:ascii="Times New Roman" w:hAnsi="Times New Roman"/>
                <w:b/>
                <w:sz w:val="24"/>
              </w:rPr>
              <w:t>Summe der Transaktionen, bei denen gedeckte Schuldverschreibungen hoher Qualität der Stufe 2B verliehen und folgende Sicherheiten geliehen wurden:</w:t>
            </w:r>
          </w:p>
          <w:p w14:paraId="1111CE48" w14:textId="6FE800B8"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2F09CB7B" w14:textId="2130E2DA"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Die Kreditinstitute melden hier für die betreffenden Spalten die Gesamtwerte der Sicherheitenswaps für Transaktionen, bei denen gedeckte Schuldverschreibungen hoher Qualität der Stufe 2B verliehen wurden.</w:t>
            </w:r>
          </w:p>
        </w:tc>
      </w:tr>
      <w:tr w:rsidR="00B47B7D" w:rsidRPr="00D322C7" w14:paraId="3088FDAF" w14:textId="77777777" w:rsidTr="008C73B8">
        <w:tc>
          <w:tcPr>
            <w:tcW w:w="874" w:type="dxa"/>
            <w:shd w:val="clear" w:color="auto" w:fill="FFFFFF"/>
            <w:vAlign w:val="center"/>
          </w:tcPr>
          <w:p w14:paraId="34F1DD11" w14:textId="5BC52D30" w:rsidR="00F71050" w:rsidRPr="00D322C7" w:rsidRDefault="00AD7441">
            <w:pPr>
              <w:spacing w:before="0"/>
              <w:rPr>
                <w:rFonts w:ascii="Times New Roman" w:eastAsia="PMingLiU" w:hAnsi="Times New Roman"/>
                <w:sz w:val="24"/>
              </w:rPr>
            </w:pPr>
            <w:r w:rsidRPr="00D322C7">
              <w:rPr>
                <w:rFonts w:ascii="Times New Roman" w:hAnsi="Times New Roman"/>
                <w:sz w:val="24"/>
              </w:rPr>
              <w:t>2070</w:t>
            </w:r>
          </w:p>
        </w:tc>
        <w:tc>
          <w:tcPr>
            <w:tcW w:w="7200" w:type="dxa"/>
            <w:shd w:val="clear" w:color="auto" w:fill="FFFFFF"/>
          </w:tcPr>
          <w:p w14:paraId="3DBA940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2.5.1. </w:t>
            </w:r>
            <w:r w:rsidRPr="00D322C7">
              <w:rPr>
                <w:rFonts w:ascii="Times New Roman" w:hAnsi="Times New Roman"/>
                <w:b/>
                <w:bCs/>
                <w:sz w:val="24"/>
              </w:rPr>
              <w:t>Aktiva der Stufe 1 (ausgenommen gedeckte Schuldverschreibungen äußerst hoher Qualität)</w:t>
            </w:r>
          </w:p>
          <w:p w14:paraId="35950260" w14:textId="7FDBD61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sz w:val="24"/>
              </w:rPr>
              <w:t xml:space="preserve">Transaktionen, bei denen das Kreditinstitut </w:t>
            </w:r>
            <w:r w:rsidRPr="00D322C7">
              <w:rPr>
                <w:rFonts w:ascii="Times New Roman" w:hAnsi="Times New Roman"/>
                <w:bCs/>
                <w:sz w:val="24"/>
              </w:rPr>
              <w:t>gedeckte Schuldverschreibungen hoher Qualität der Stufe 2B</w:t>
            </w:r>
            <w:r w:rsidRPr="00D322C7">
              <w:rPr>
                <w:rFonts w:ascii="Times New Roman" w:hAnsi="Times New Roman"/>
                <w:sz w:val="24"/>
              </w:rPr>
              <w:t xml:space="preserve"> (verliehen) gegen Aktiva der Stufe 1, ausgenommen gedeckte Schuldverschreibungen äußerst hoher Qualität, (geliehen) getauscht hat.</w:t>
            </w:r>
          </w:p>
        </w:tc>
      </w:tr>
      <w:tr w:rsidR="00B47B7D" w:rsidRPr="00D322C7" w14:paraId="524F8677" w14:textId="77777777" w:rsidTr="008C73B8">
        <w:tc>
          <w:tcPr>
            <w:tcW w:w="874" w:type="dxa"/>
            <w:shd w:val="clear" w:color="auto" w:fill="FFFFFF"/>
            <w:vAlign w:val="center"/>
          </w:tcPr>
          <w:p w14:paraId="1278F021" w14:textId="3663651A" w:rsidR="00F71050" w:rsidRPr="00D322C7" w:rsidRDefault="00AD7441">
            <w:pPr>
              <w:spacing w:before="0"/>
              <w:rPr>
                <w:rFonts w:ascii="Times New Roman" w:eastAsia="PMingLiU" w:hAnsi="Times New Roman"/>
                <w:sz w:val="24"/>
              </w:rPr>
            </w:pPr>
            <w:r w:rsidRPr="00D322C7">
              <w:rPr>
                <w:rFonts w:ascii="Times New Roman" w:hAnsi="Times New Roman"/>
                <w:sz w:val="24"/>
              </w:rPr>
              <w:t>2080</w:t>
            </w:r>
          </w:p>
        </w:tc>
        <w:tc>
          <w:tcPr>
            <w:tcW w:w="7200" w:type="dxa"/>
            <w:shd w:val="clear" w:color="auto" w:fill="FFFFFF"/>
          </w:tcPr>
          <w:p w14:paraId="44A0D56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2.5.1.1. Davon: Getauschte Sicherheiten erfüllen die operativen Anforderungen</w:t>
            </w:r>
          </w:p>
          <w:p w14:paraId="55DF0EB8" w14:textId="2FB100E8"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2.5.1. melden die Kreditinstitute</w:t>
            </w:r>
          </w:p>
          <w:p w14:paraId="0880B545" w14:textId="347C81F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C71BC3F" w14:textId="27920D9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21AFEE5" w14:textId="77777777" w:rsidTr="008C73B8">
        <w:tc>
          <w:tcPr>
            <w:tcW w:w="874" w:type="dxa"/>
            <w:shd w:val="clear" w:color="auto" w:fill="FFFFFF"/>
            <w:vAlign w:val="center"/>
          </w:tcPr>
          <w:p w14:paraId="4FE66B4E" w14:textId="1E2A680B" w:rsidR="00F71050" w:rsidRPr="00D322C7" w:rsidRDefault="00AD7441">
            <w:pPr>
              <w:spacing w:before="0"/>
              <w:rPr>
                <w:rFonts w:ascii="Times New Roman" w:eastAsia="PMingLiU" w:hAnsi="Times New Roman"/>
                <w:sz w:val="24"/>
              </w:rPr>
            </w:pPr>
            <w:r w:rsidRPr="00D322C7">
              <w:rPr>
                <w:rFonts w:ascii="Times New Roman" w:hAnsi="Times New Roman"/>
                <w:sz w:val="24"/>
              </w:rPr>
              <w:t>2090</w:t>
            </w:r>
          </w:p>
        </w:tc>
        <w:tc>
          <w:tcPr>
            <w:tcW w:w="7200" w:type="dxa"/>
            <w:shd w:val="clear" w:color="auto" w:fill="FFFFFF"/>
          </w:tcPr>
          <w:p w14:paraId="471A813C" w14:textId="291F0F53"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2.5.2. </w:t>
            </w:r>
            <w:r w:rsidRPr="00D322C7">
              <w:rPr>
                <w:rFonts w:ascii="Times New Roman" w:hAnsi="Times New Roman"/>
                <w:b/>
                <w:sz w:val="24"/>
              </w:rPr>
              <w:t>Stufe 1: gedeckte Schuldverschreibungen äußerst hoher Qualität</w:t>
            </w:r>
          </w:p>
          <w:p w14:paraId="51786080" w14:textId="1CD38C4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 gedeckte Schuldverschreibungen äußerst hoher Qualität der Stufe 1 (geliehen) getauscht hat.</w:t>
            </w:r>
          </w:p>
        </w:tc>
      </w:tr>
      <w:tr w:rsidR="00B47B7D" w:rsidRPr="00D322C7" w14:paraId="103ED272" w14:textId="77777777" w:rsidTr="008C73B8">
        <w:tc>
          <w:tcPr>
            <w:tcW w:w="874" w:type="dxa"/>
            <w:shd w:val="clear" w:color="auto" w:fill="FFFFFF"/>
            <w:vAlign w:val="center"/>
          </w:tcPr>
          <w:p w14:paraId="30B15C5A" w14:textId="5BE6406A" w:rsidR="00F71050" w:rsidRPr="00D322C7" w:rsidRDefault="00AD7441">
            <w:pPr>
              <w:spacing w:before="0"/>
              <w:rPr>
                <w:rFonts w:ascii="Times New Roman" w:eastAsia="PMingLiU" w:hAnsi="Times New Roman"/>
                <w:sz w:val="24"/>
              </w:rPr>
            </w:pPr>
            <w:r w:rsidRPr="00D322C7">
              <w:rPr>
                <w:rFonts w:ascii="Times New Roman" w:hAnsi="Times New Roman"/>
                <w:sz w:val="24"/>
              </w:rPr>
              <w:t>2100</w:t>
            </w:r>
          </w:p>
        </w:tc>
        <w:tc>
          <w:tcPr>
            <w:tcW w:w="7200" w:type="dxa"/>
            <w:shd w:val="clear" w:color="auto" w:fill="FFFFFF"/>
          </w:tcPr>
          <w:p w14:paraId="1F30B546"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2.5.2.1. Davon: Getauschte Sicherheiten erfüllen die operativen Anforderungen</w:t>
            </w:r>
          </w:p>
          <w:p w14:paraId="05439C64" w14:textId="7AB8D6E1"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2.5.2. melden die Kreditinstitute</w:t>
            </w:r>
          </w:p>
          <w:p w14:paraId="7FC66765" w14:textId="20186F3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4A1DA41" w14:textId="646EBBE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0A1071D" w14:textId="77777777" w:rsidTr="008C73B8">
        <w:tc>
          <w:tcPr>
            <w:tcW w:w="874" w:type="dxa"/>
            <w:shd w:val="clear" w:color="auto" w:fill="FFFFFF"/>
            <w:vAlign w:val="center"/>
          </w:tcPr>
          <w:p w14:paraId="551C294B" w14:textId="2B421B38" w:rsidR="00F71050" w:rsidRPr="00D322C7" w:rsidRDefault="00AD7441">
            <w:pPr>
              <w:spacing w:before="0"/>
              <w:rPr>
                <w:rFonts w:ascii="Times New Roman" w:eastAsia="PMingLiU" w:hAnsi="Times New Roman"/>
                <w:sz w:val="24"/>
              </w:rPr>
            </w:pPr>
            <w:r w:rsidRPr="00D322C7">
              <w:rPr>
                <w:rFonts w:ascii="Times New Roman" w:hAnsi="Times New Roman"/>
                <w:sz w:val="24"/>
              </w:rPr>
              <w:t>2110</w:t>
            </w:r>
          </w:p>
        </w:tc>
        <w:tc>
          <w:tcPr>
            <w:tcW w:w="7200" w:type="dxa"/>
            <w:shd w:val="clear" w:color="auto" w:fill="FFFFFF"/>
          </w:tcPr>
          <w:p w14:paraId="3B2B6333" w14:textId="072CB9D0"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2.5.3. </w:t>
            </w:r>
            <w:r w:rsidRPr="00D322C7">
              <w:rPr>
                <w:rFonts w:ascii="Times New Roman" w:hAnsi="Times New Roman"/>
                <w:b/>
                <w:sz w:val="24"/>
              </w:rPr>
              <w:t>Aktiva der Stufe 2A</w:t>
            </w:r>
          </w:p>
          <w:p w14:paraId="5435022B" w14:textId="29212872"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 Aktiva der Stufe 2A (geliehen) getauscht hat.</w:t>
            </w:r>
          </w:p>
        </w:tc>
      </w:tr>
      <w:tr w:rsidR="00B47B7D" w:rsidRPr="00D322C7" w14:paraId="7D5A103D" w14:textId="77777777" w:rsidTr="008C73B8">
        <w:tc>
          <w:tcPr>
            <w:tcW w:w="874" w:type="dxa"/>
            <w:shd w:val="clear" w:color="auto" w:fill="FFFFFF"/>
            <w:vAlign w:val="center"/>
          </w:tcPr>
          <w:p w14:paraId="0C9A8EB3" w14:textId="221AFEB9" w:rsidR="00F71050" w:rsidRPr="00D322C7" w:rsidRDefault="00AD7441">
            <w:pPr>
              <w:spacing w:before="0"/>
              <w:rPr>
                <w:rFonts w:ascii="Times New Roman" w:eastAsia="PMingLiU" w:hAnsi="Times New Roman"/>
                <w:sz w:val="24"/>
              </w:rPr>
            </w:pPr>
            <w:r w:rsidRPr="00D322C7">
              <w:rPr>
                <w:rFonts w:ascii="Times New Roman" w:hAnsi="Times New Roman"/>
                <w:sz w:val="24"/>
              </w:rPr>
              <w:t>2120</w:t>
            </w:r>
          </w:p>
        </w:tc>
        <w:tc>
          <w:tcPr>
            <w:tcW w:w="7200" w:type="dxa"/>
            <w:shd w:val="clear" w:color="auto" w:fill="FFFFFF"/>
          </w:tcPr>
          <w:p w14:paraId="20610E1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2.5.3.1. Davon: Getauschte Sicherheiten erfüllen die operativen Anforderungen</w:t>
            </w:r>
          </w:p>
          <w:p w14:paraId="676E6B30" w14:textId="781972E7"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2.5.3. melden die Kreditinstitute</w:t>
            </w:r>
          </w:p>
          <w:p w14:paraId="7C2DE664" w14:textId="035A11C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771A1D4" w14:textId="31692E4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C8A2C7E" w14:textId="77777777" w:rsidTr="008C73B8">
        <w:tc>
          <w:tcPr>
            <w:tcW w:w="874" w:type="dxa"/>
            <w:shd w:val="clear" w:color="auto" w:fill="FFFFFF"/>
            <w:vAlign w:val="center"/>
          </w:tcPr>
          <w:p w14:paraId="032DE648" w14:textId="00AACEB6" w:rsidR="00F71050" w:rsidRPr="00D322C7" w:rsidRDefault="00AD7441">
            <w:pPr>
              <w:spacing w:before="0"/>
              <w:rPr>
                <w:rFonts w:ascii="Times New Roman" w:eastAsia="PMingLiU" w:hAnsi="Times New Roman"/>
                <w:sz w:val="24"/>
              </w:rPr>
            </w:pPr>
            <w:r w:rsidRPr="00D322C7">
              <w:rPr>
                <w:rFonts w:ascii="Times New Roman" w:hAnsi="Times New Roman"/>
                <w:sz w:val="24"/>
              </w:rPr>
              <w:t>2130</w:t>
            </w:r>
          </w:p>
        </w:tc>
        <w:tc>
          <w:tcPr>
            <w:tcW w:w="7200" w:type="dxa"/>
            <w:shd w:val="clear" w:color="auto" w:fill="FFFFFF"/>
          </w:tcPr>
          <w:p w14:paraId="69022F52" w14:textId="2B202C1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2.5.4. </w:t>
            </w:r>
            <w:r w:rsidRPr="00D322C7">
              <w:rPr>
                <w:rFonts w:ascii="Times New Roman" w:hAnsi="Times New Roman"/>
                <w:b/>
                <w:sz w:val="24"/>
              </w:rPr>
              <w:t>Stufe 2B: forderungsbesicherte Wertpapiere (Wohnimmobilien oder Kfz, Bonitätsstufe 1)</w:t>
            </w:r>
          </w:p>
          <w:p w14:paraId="50EAD8C0" w14:textId="6885EF9B"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 forderungsbesicherte Wertpapiere (Wohnimmobilien oder Kfz, Bonitätsstufe 1) der Stufe 2B</w:t>
            </w:r>
            <w:r w:rsidRPr="00D322C7">
              <w:rPr>
                <w:rFonts w:ascii="Times New Roman" w:hAnsi="Times New Roman"/>
                <w:sz w:val="24"/>
              </w:rPr>
              <w:t xml:space="preserve"> </w:t>
            </w:r>
            <w:r w:rsidRPr="00D322C7">
              <w:rPr>
                <w:rFonts w:ascii="Times New Roman" w:hAnsi="Times New Roman"/>
                <w:bCs/>
                <w:sz w:val="24"/>
              </w:rPr>
              <w:t>(geliehen) getauscht hat.</w:t>
            </w:r>
          </w:p>
        </w:tc>
      </w:tr>
      <w:tr w:rsidR="00B47B7D" w:rsidRPr="00D322C7" w14:paraId="11494D7D" w14:textId="77777777" w:rsidTr="008C73B8">
        <w:tc>
          <w:tcPr>
            <w:tcW w:w="874" w:type="dxa"/>
            <w:shd w:val="clear" w:color="auto" w:fill="FFFFFF"/>
            <w:vAlign w:val="center"/>
          </w:tcPr>
          <w:p w14:paraId="3BD9C972" w14:textId="33C8C4E1" w:rsidR="00F71050" w:rsidRPr="00D322C7" w:rsidRDefault="00AD7441">
            <w:pPr>
              <w:spacing w:before="0"/>
              <w:rPr>
                <w:rFonts w:ascii="Times New Roman" w:eastAsia="PMingLiU" w:hAnsi="Times New Roman"/>
                <w:sz w:val="24"/>
              </w:rPr>
            </w:pPr>
            <w:r w:rsidRPr="00D322C7">
              <w:rPr>
                <w:rFonts w:ascii="Times New Roman" w:hAnsi="Times New Roman"/>
                <w:sz w:val="24"/>
              </w:rPr>
              <w:t>2140</w:t>
            </w:r>
          </w:p>
        </w:tc>
        <w:tc>
          <w:tcPr>
            <w:tcW w:w="7200" w:type="dxa"/>
            <w:shd w:val="clear" w:color="auto" w:fill="FFFFFF"/>
          </w:tcPr>
          <w:p w14:paraId="2D11F4E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2.5.4.1. Davon: Getauschte Sicherheiten erfüllen die operativen Anforderungen</w:t>
            </w:r>
          </w:p>
          <w:p w14:paraId="399B9AB2" w14:textId="7545F4A2"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2.5.4. melden die Kreditinstitute</w:t>
            </w:r>
          </w:p>
          <w:p w14:paraId="57212B56" w14:textId="17C6D73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3D65A0C" w14:textId="423A8C2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298DBF37" w14:textId="77777777" w:rsidTr="008C73B8">
        <w:tc>
          <w:tcPr>
            <w:tcW w:w="874" w:type="dxa"/>
            <w:shd w:val="clear" w:color="auto" w:fill="FFFFFF"/>
            <w:vAlign w:val="center"/>
          </w:tcPr>
          <w:p w14:paraId="442E60B1" w14:textId="3835BE63" w:rsidR="00F71050" w:rsidRPr="00D322C7" w:rsidRDefault="00AD7441">
            <w:pPr>
              <w:spacing w:before="0"/>
              <w:rPr>
                <w:rFonts w:ascii="Times New Roman" w:eastAsia="PMingLiU" w:hAnsi="Times New Roman"/>
                <w:sz w:val="24"/>
              </w:rPr>
            </w:pPr>
            <w:r w:rsidRPr="00D322C7">
              <w:rPr>
                <w:rFonts w:ascii="Times New Roman" w:hAnsi="Times New Roman"/>
                <w:sz w:val="24"/>
              </w:rPr>
              <w:t>2150</w:t>
            </w:r>
          </w:p>
        </w:tc>
        <w:tc>
          <w:tcPr>
            <w:tcW w:w="7200" w:type="dxa"/>
            <w:shd w:val="clear" w:color="auto" w:fill="FFFFFF"/>
          </w:tcPr>
          <w:p w14:paraId="37EBFF9A" w14:textId="5B209395"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2.5.5. </w:t>
            </w:r>
            <w:r w:rsidRPr="00D322C7">
              <w:rPr>
                <w:rFonts w:ascii="Times New Roman" w:hAnsi="Times New Roman"/>
                <w:b/>
                <w:sz w:val="24"/>
              </w:rPr>
              <w:t>Stufe 2B: gedeckte Schuldverschreibungen hoher Qualität</w:t>
            </w:r>
          </w:p>
          <w:p w14:paraId="2F92B09A" w14:textId="752686BF"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 (verliehen) gegen gedeckte Schuldverschreibungen hoher Qualität der Stufe 2B (geliehen) getauscht hat.</w:t>
            </w:r>
          </w:p>
        </w:tc>
      </w:tr>
      <w:tr w:rsidR="00B47B7D" w:rsidRPr="00D322C7" w14:paraId="3E4175AE" w14:textId="77777777" w:rsidTr="008C73B8">
        <w:tc>
          <w:tcPr>
            <w:tcW w:w="874" w:type="dxa"/>
            <w:shd w:val="clear" w:color="auto" w:fill="FFFFFF"/>
            <w:vAlign w:val="center"/>
          </w:tcPr>
          <w:p w14:paraId="3DED6E75" w14:textId="00D5A85C" w:rsidR="00F71050" w:rsidRPr="00D322C7" w:rsidRDefault="00AD7441">
            <w:pPr>
              <w:spacing w:before="0"/>
              <w:rPr>
                <w:rFonts w:ascii="Times New Roman" w:eastAsia="PMingLiU" w:hAnsi="Times New Roman"/>
                <w:sz w:val="24"/>
              </w:rPr>
            </w:pPr>
            <w:r w:rsidRPr="00D322C7">
              <w:rPr>
                <w:rFonts w:ascii="Times New Roman" w:hAnsi="Times New Roman"/>
                <w:sz w:val="24"/>
              </w:rPr>
              <w:t>2160</w:t>
            </w:r>
          </w:p>
        </w:tc>
        <w:tc>
          <w:tcPr>
            <w:tcW w:w="7200" w:type="dxa"/>
            <w:shd w:val="clear" w:color="auto" w:fill="FFFFFF"/>
          </w:tcPr>
          <w:p w14:paraId="58B3514C" w14:textId="334ACBA8"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2.5.5.1. Davon: Getauschte Sicherheiten erfüllen die operativen Anforderungen</w:t>
            </w:r>
          </w:p>
          <w:p w14:paraId="69354255" w14:textId="620C457F"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2.5.5. melden die Kreditinstitute</w:t>
            </w:r>
          </w:p>
          <w:p w14:paraId="6CCF3728" w14:textId="0BD2F99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3C8ED39" w14:textId="37BD271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4733AB3" w14:textId="77777777" w:rsidTr="008C73B8">
        <w:tc>
          <w:tcPr>
            <w:tcW w:w="874" w:type="dxa"/>
            <w:shd w:val="clear" w:color="auto" w:fill="FFFFFF"/>
            <w:vAlign w:val="center"/>
          </w:tcPr>
          <w:p w14:paraId="704C631C" w14:textId="1FA878B0" w:rsidR="00F71050" w:rsidRPr="00D322C7" w:rsidRDefault="00AD7441">
            <w:pPr>
              <w:spacing w:before="0"/>
              <w:rPr>
                <w:rFonts w:ascii="Times New Roman" w:eastAsia="PMingLiU" w:hAnsi="Times New Roman"/>
                <w:sz w:val="24"/>
              </w:rPr>
            </w:pPr>
            <w:r w:rsidRPr="00D322C7">
              <w:rPr>
                <w:rFonts w:ascii="Times New Roman" w:hAnsi="Times New Roman"/>
                <w:sz w:val="24"/>
              </w:rPr>
              <w:t>2170</w:t>
            </w:r>
          </w:p>
        </w:tc>
        <w:tc>
          <w:tcPr>
            <w:tcW w:w="7200" w:type="dxa"/>
            <w:shd w:val="clear" w:color="auto" w:fill="FFFFFF"/>
          </w:tcPr>
          <w:p w14:paraId="67A12A0B" w14:textId="6E924B8A"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2.5.6. </w:t>
            </w:r>
            <w:r w:rsidRPr="00D322C7">
              <w:rPr>
                <w:rFonts w:ascii="Times New Roman" w:hAnsi="Times New Roman"/>
                <w:b/>
                <w:sz w:val="24"/>
              </w:rPr>
              <w:t>Stufe 2B: forderungsbesicherte Wertpapiere (Gewerbe oder natürliche Personen, Mitgliedstaat, Bonitätsstufe 1)</w:t>
            </w:r>
          </w:p>
          <w:p w14:paraId="47668E70" w14:textId="3AD94B4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w:t>
            </w:r>
            <w:r w:rsidRPr="00D322C7">
              <w:rPr>
                <w:rFonts w:ascii="Times New Roman" w:hAnsi="Times New Roman"/>
                <w:sz w:val="24"/>
              </w:rPr>
              <w:t xml:space="preserve"> 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1401B786" w14:textId="77777777" w:rsidTr="008C73B8">
        <w:tc>
          <w:tcPr>
            <w:tcW w:w="874" w:type="dxa"/>
            <w:shd w:val="clear" w:color="auto" w:fill="FFFFFF"/>
            <w:vAlign w:val="center"/>
          </w:tcPr>
          <w:p w14:paraId="139FC0F8" w14:textId="1D2AB24F" w:rsidR="00F71050" w:rsidRPr="00D322C7" w:rsidRDefault="00AD7441">
            <w:pPr>
              <w:spacing w:before="0"/>
              <w:rPr>
                <w:rFonts w:ascii="Times New Roman" w:eastAsia="PMingLiU" w:hAnsi="Times New Roman"/>
                <w:sz w:val="24"/>
              </w:rPr>
            </w:pPr>
            <w:r w:rsidRPr="00D322C7">
              <w:rPr>
                <w:rFonts w:ascii="Times New Roman" w:hAnsi="Times New Roman"/>
                <w:sz w:val="24"/>
              </w:rPr>
              <w:t>2180</w:t>
            </w:r>
          </w:p>
        </w:tc>
        <w:tc>
          <w:tcPr>
            <w:tcW w:w="7200" w:type="dxa"/>
            <w:shd w:val="clear" w:color="auto" w:fill="FFFFFF"/>
          </w:tcPr>
          <w:p w14:paraId="72BA98B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2.5.6.1. Davon: Getauschte Sicherheiten erfüllen die operativen Anforderungen</w:t>
            </w:r>
          </w:p>
          <w:p w14:paraId="3FE4E238" w14:textId="3D297E4B"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2.5.6. melden die Kreditinstitute</w:t>
            </w:r>
          </w:p>
          <w:p w14:paraId="5AAECA58" w14:textId="7BDED01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4EB5AA8" w14:textId="2DE31D0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E98C33F" w14:textId="77777777" w:rsidTr="008C73B8">
        <w:tc>
          <w:tcPr>
            <w:tcW w:w="874" w:type="dxa"/>
            <w:shd w:val="clear" w:color="auto" w:fill="FFFFFF"/>
            <w:vAlign w:val="center"/>
          </w:tcPr>
          <w:p w14:paraId="20EA5703" w14:textId="0A0752C9" w:rsidR="00F71050" w:rsidRPr="00D322C7" w:rsidRDefault="00AD7441">
            <w:pPr>
              <w:spacing w:before="0"/>
              <w:rPr>
                <w:rFonts w:ascii="Times New Roman" w:eastAsia="PMingLiU" w:hAnsi="Times New Roman"/>
                <w:sz w:val="24"/>
              </w:rPr>
            </w:pPr>
            <w:r w:rsidRPr="00D322C7">
              <w:rPr>
                <w:rFonts w:ascii="Times New Roman" w:hAnsi="Times New Roman"/>
                <w:sz w:val="24"/>
              </w:rPr>
              <w:t>2190</w:t>
            </w:r>
          </w:p>
        </w:tc>
        <w:tc>
          <w:tcPr>
            <w:tcW w:w="7200" w:type="dxa"/>
            <w:shd w:val="clear" w:color="auto" w:fill="FFFFFF"/>
          </w:tcPr>
          <w:p w14:paraId="2B136C4F" w14:textId="7CDDD22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2.5.7. </w:t>
            </w:r>
            <w:r w:rsidRPr="00D322C7">
              <w:rPr>
                <w:rFonts w:ascii="Times New Roman" w:hAnsi="Times New Roman"/>
                <w:b/>
                <w:sz w:val="24"/>
              </w:rPr>
              <w:t>Andere Aktiva der Stufe 2B</w:t>
            </w:r>
          </w:p>
          <w:p w14:paraId="56192B23" w14:textId="1D8F86B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 xml:space="preserve">(verliehen) gegen </w:t>
            </w:r>
            <w:r w:rsidRPr="00D322C7">
              <w:rPr>
                <w:rFonts w:ascii="Times New Roman" w:hAnsi="Times New Roman"/>
                <w:sz w:val="24"/>
              </w:rPr>
              <w:t>andere Aktiva der Stufe 2B</w:t>
            </w:r>
            <w:r w:rsidRPr="00D322C7">
              <w:rPr>
                <w:rFonts w:ascii="Times New Roman" w:hAnsi="Times New Roman"/>
                <w:bCs/>
                <w:sz w:val="24"/>
              </w:rPr>
              <w:t xml:space="preserve"> (geliehen) getauscht hat.</w:t>
            </w:r>
          </w:p>
        </w:tc>
      </w:tr>
      <w:tr w:rsidR="00B47B7D" w:rsidRPr="00D322C7" w14:paraId="411C9B09" w14:textId="77777777" w:rsidTr="008C73B8">
        <w:tc>
          <w:tcPr>
            <w:tcW w:w="874" w:type="dxa"/>
            <w:shd w:val="clear" w:color="auto" w:fill="FFFFFF"/>
            <w:vAlign w:val="center"/>
          </w:tcPr>
          <w:p w14:paraId="65870015" w14:textId="55FFAF30" w:rsidR="00F71050" w:rsidRPr="00D322C7" w:rsidRDefault="00AD7441">
            <w:pPr>
              <w:spacing w:before="0"/>
              <w:rPr>
                <w:rFonts w:ascii="Times New Roman" w:eastAsia="PMingLiU" w:hAnsi="Times New Roman"/>
                <w:sz w:val="24"/>
              </w:rPr>
            </w:pPr>
            <w:r w:rsidRPr="00D322C7">
              <w:rPr>
                <w:rFonts w:ascii="Times New Roman" w:hAnsi="Times New Roman"/>
                <w:sz w:val="24"/>
              </w:rPr>
              <w:t>2200</w:t>
            </w:r>
          </w:p>
        </w:tc>
        <w:tc>
          <w:tcPr>
            <w:tcW w:w="7200" w:type="dxa"/>
            <w:shd w:val="clear" w:color="auto" w:fill="FFFFFF"/>
          </w:tcPr>
          <w:p w14:paraId="071B0850"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2.5.7.1. Davon: Getauschte Sicherheiten erfüllen die operativen Anforderungen</w:t>
            </w:r>
          </w:p>
          <w:p w14:paraId="1F9F8931" w14:textId="7160383B"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2.5.7. melden die Kreditinstitute</w:t>
            </w:r>
          </w:p>
          <w:p w14:paraId="3FA96E0F" w14:textId="262FE3C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136DF2D" w14:textId="16417C0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05D762CA" w14:textId="77777777" w:rsidTr="008C73B8">
        <w:tc>
          <w:tcPr>
            <w:tcW w:w="874" w:type="dxa"/>
            <w:shd w:val="clear" w:color="auto" w:fill="FFFFFF"/>
            <w:vAlign w:val="center"/>
          </w:tcPr>
          <w:p w14:paraId="0174925F" w14:textId="4CF0B58B" w:rsidR="00F71050" w:rsidRPr="00D322C7" w:rsidRDefault="00AD7441">
            <w:pPr>
              <w:spacing w:before="0"/>
              <w:rPr>
                <w:rFonts w:ascii="Times New Roman" w:eastAsia="PMingLiU" w:hAnsi="Times New Roman"/>
                <w:sz w:val="24"/>
              </w:rPr>
            </w:pPr>
            <w:r w:rsidRPr="00D322C7">
              <w:rPr>
                <w:rFonts w:ascii="Times New Roman" w:hAnsi="Times New Roman"/>
                <w:sz w:val="24"/>
              </w:rPr>
              <w:t>2210</w:t>
            </w:r>
          </w:p>
        </w:tc>
        <w:tc>
          <w:tcPr>
            <w:tcW w:w="7200" w:type="dxa"/>
            <w:shd w:val="clear" w:color="auto" w:fill="FFFFFF"/>
          </w:tcPr>
          <w:p w14:paraId="16F12323" w14:textId="6940816B"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2.5.8. </w:t>
            </w:r>
            <w:r w:rsidRPr="00D322C7">
              <w:rPr>
                <w:rFonts w:ascii="Times New Roman" w:hAnsi="Times New Roman"/>
                <w:b/>
                <w:sz w:val="24"/>
              </w:rPr>
              <w:t>Nicht liquide Aktiva</w:t>
            </w:r>
          </w:p>
          <w:p w14:paraId="425D06B7" w14:textId="432DD718"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gedeckte Schuldverschreibungen hoher Qualität der Stufe 2B</w:t>
            </w:r>
            <w:r w:rsidRPr="00D322C7">
              <w:rPr>
                <w:rFonts w:ascii="Times New Roman" w:hAnsi="Times New Roman"/>
                <w:sz w:val="24"/>
              </w:rPr>
              <w:t xml:space="preserve"> </w:t>
            </w:r>
            <w:r w:rsidRPr="00D322C7">
              <w:rPr>
                <w:rFonts w:ascii="Times New Roman" w:hAnsi="Times New Roman"/>
                <w:bCs/>
                <w:sz w:val="24"/>
              </w:rPr>
              <w:t>(verliehen) gegen nicht liquide Aktiva (geliehen) getauscht hat.</w:t>
            </w:r>
          </w:p>
        </w:tc>
      </w:tr>
      <w:tr w:rsidR="00B47B7D" w:rsidRPr="00D322C7" w14:paraId="12053FFC" w14:textId="77777777" w:rsidTr="008C73B8">
        <w:tc>
          <w:tcPr>
            <w:tcW w:w="874" w:type="dxa"/>
            <w:shd w:val="clear" w:color="auto" w:fill="auto"/>
            <w:vAlign w:val="center"/>
          </w:tcPr>
          <w:p w14:paraId="32F59DB9" w14:textId="49716345" w:rsidR="00F71050" w:rsidRPr="00D322C7" w:rsidRDefault="008D0A41">
            <w:pPr>
              <w:spacing w:before="0"/>
              <w:rPr>
                <w:rFonts w:ascii="Times New Roman" w:eastAsia="PMingLiU" w:hAnsi="Times New Roman"/>
                <w:sz w:val="24"/>
              </w:rPr>
            </w:pPr>
            <w:r w:rsidRPr="00D322C7">
              <w:rPr>
                <w:rFonts w:ascii="Times New Roman" w:hAnsi="Times New Roman"/>
                <w:sz w:val="24"/>
              </w:rPr>
              <w:t>2220</w:t>
            </w:r>
          </w:p>
        </w:tc>
        <w:tc>
          <w:tcPr>
            <w:tcW w:w="7200" w:type="dxa"/>
            <w:shd w:val="clear" w:color="auto" w:fill="auto"/>
          </w:tcPr>
          <w:p w14:paraId="13B0A0D8"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2.5.8.1. Davon: Getauschte Sicherheiten erfüllen die operativen Anforderungen</w:t>
            </w:r>
          </w:p>
          <w:p w14:paraId="3381B4E3" w14:textId="50A19A98"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2.5.8.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415B45B4" w14:textId="77777777" w:rsidTr="008C73B8">
        <w:tc>
          <w:tcPr>
            <w:tcW w:w="874" w:type="dxa"/>
            <w:shd w:val="clear" w:color="auto" w:fill="auto"/>
            <w:vAlign w:val="center"/>
          </w:tcPr>
          <w:p w14:paraId="6E746004" w14:textId="1DFA3CBD" w:rsidR="00F71050" w:rsidRPr="00D322C7" w:rsidRDefault="008D0A41">
            <w:pPr>
              <w:spacing w:before="0"/>
              <w:rPr>
                <w:rFonts w:ascii="Times New Roman" w:eastAsia="PMingLiU" w:hAnsi="Times New Roman"/>
                <w:sz w:val="24"/>
              </w:rPr>
            </w:pPr>
            <w:r w:rsidRPr="00D322C7">
              <w:rPr>
                <w:rFonts w:ascii="Times New Roman" w:hAnsi="Times New Roman"/>
                <w:sz w:val="24"/>
              </w:rPr>
              <w:t>2230</w:t>
            </w:r>
          </w:p>
        </w:tc>
        <w:tc>
          <w:tcPr>
            <w:tcW w:w="7200" w:type="dxa"/>
            <w:shd w:val="clear" w:color="auto" w:fill="auto"/>
          </w:tcPr>
          <w:p w14:paraId="3420C0FD" w14:textId="62B4A21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
                <w:bCs/>
                <w:sz w:val="24"/>
              </w:rPr>
              <w:t xml:space="preserve">2.6. </w:t>
            </w:r>
            <w:r w:rsidRPr="00D322C7">
              <w:rPr>
                <w:rFonts w:ascii="Times New Roman" w:hAnsi="Times New Roman"/>
                <w:b/>
                <w:sz w:val="24"/>
              </w:rPr>
              <w:t>Summe der Transaktionen, bei denen forderungsbesicherte Wertpapiere der Stufe 2B (Gewerbe oder natürliche Personen, Mitgliedstaat, Bonitätsstufe 1) verliehen und folgende Sicherheiten geliehen wurden:</w:t>
            </w:r>
          </w:p>
          <w:p w14:paraId="601A6466" w14:textId="46BC3E20"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2E6A5C14" w14:textId="56DFCBA6"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 xml:space="preserve">Die Kreditinstitute melden hier für die betreffenden Spalten die Gesamtwerte der Sicherheitenswaps </w:t>
            </w:r>
            <w:r w:rsidRPr="00D322C7">
              <w:rPr>
                <w:rFonts w:ascii="Times New Roman" w:hAnsi="Times New Roman"/>
                <w:sz w:val="24"/>
              </w:rPr>
              <w:t>für Transaktionen, bei denen forderungsbesicherte Wertpapiere der Stufe 2B (Gewerbe oder natürliche Personen, Mitgliedstaat, Bonitätsstufe 1) verliehen wurden.</w:t>
            </w:r>
          </w:p>
        </w:tc>
      </w:tr>
      <w:tr w:rsidR="00B47B7D" w:rsidRPr="00D322C7" w14:paraId="7C26DA40" w14:textId="77777777" w:rsidTr="008C73B8">
        <w:tc>
          <w:tcPr>
            <w:tcW w:w="874" w:type="dxa"/>
            <w:shd w:val="clear" w:color="auto" w:fill="FFFFFF"/>
            <w:vAlign w:val="center"/>
          </w:tcPr>
          <w:p w14:paraId="658DED72" w14:textId="23F8DD01" w:rsidR="00F71050" w:rsidRPr="00D322C7" w:rsidRDefault="008D0A41">
            <w:pPr>
              <w:spacing w:before="0"/>
              <w:rPr>
                <w:rFonts w:ascii="Times New Roman" w:eastAsia="PMingLiU" w:hAnsi="Times New Roman"/>
                <w:sz w:val="24"/>
              </w:rPr>
            </w:pPr>
            <w:r w:rsidRPr="00D322C7">
              <w:rPr>
                <w:rFonts w:ascii="Times New Roman" w:hAnsi="Times New Roman"/>
                <w:sz w:val="24"/>
              </w:rPr>
              <w:t>2240</w:t>
            </w:r>
          </w:p>
        </w:tc>
        <w:tc>
          <w:tcPr>
            <w:tcW w:w="7200" w:type="dxa"/>
            <w:shd w:val="clear" w:color="auto" w:fill="FFFFFF"/>
          </w:tcPr>
          <w:p w14:paraId="10DB0D3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2.6.1. </w:t>
            </w:r>
            <w:r w:rsidRPr="00D322C7">
              <w:rPr>
                <w:rFonts w:ascii="Times New Roman" w:hAnsi="Times New Roman"/>
                <w:b/>
                <w:bCs/>
                <w:sz w:val="24"/>
              </w:rPr>
              <w:t>Aktiva der Stufe 1 (ausgenommen gedeckte Schuldverschreibungen äußerst hoher Qualität)</w:t>
            </w:r>
          </w:p>
          <w:p w14:paraId="228C51B2" w14:textId="7603A615"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bCs/>
                <w:sz w:val="24"/>
              </w:rPr>
              <w:t>Transaktionen, bei denen das Kreditinstitut forderungsbesicherte Wertpapiere der Stufe 2B (Gewerbe oder natürliche Personen, Mitgliedstaat, Bonitätsstufe 1) (verliehen) gegen Aktiva der Stufe 1, ausgenommen gedeckte Schuldverschreibungen äußerst hoher Qualität, (geliehen) getauscht hat.</w:t>
            </w:r>
          </w:p>
        </w:tc>
      </w:tr>
      <w:tr w:rsidR="00B47B7D" w:rsidRPr="00D322C7" w14:paraId="562D0566" w14:textId="77777777" w:rsidTr="008C73B8">
        <w:tc>
          <w:tcPr>
            <w:tcW w:w="874" w:type="dxa"/>
            <w:shd w:val="clear" w:color="auto" w:fill="FFFFFF"/>
            <w:vAlign w:val="center"/>
          </w:tcPr>
          <w:p w14:paraId="798FB91D" w14:textId="1D4327A3" w:rsidR="00F71050" w:rsidRPr="00D322C7" w:rsidRDefault="008D0A41">
            <w:pPr>
              <w:spacing w:before="0"/>
              <w:rPr>
                <w:rFonts w:ascii="Times New Roman" w:eastAsia="PMingLiU" w:hAnsi="Times New Roman"/>
                <w:sz w:val="24"/>
              </w:rPr>
            </w:pPr>
            <w:r w:rsidRPr="00D322C7">
              <w:rPr>
                <w:rFonts w:ascii="Times New Roman" w:hAnsi="Times New Roman"/>
                <w:sz w:val="24"/>
              </w:rPr>
              <w:t>2250</w:t>
            </w:r>
          </w:p>
        </w:tc>
        <w:tc>
          <w:tcPr>
            <w:tcW w:w="7200" w:type="dxa"/>
            <w:shd w:val="clear" w:color="auto" w:fill="FFFFFF"/>
          </w:tcPr>
          <w:p w14:paraId="19BD9515"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2.6.1.1. Davon: Getauschte Sicherheiten erfüllen die operativen Anforderungen</w:t>
            </w:r>
          </w:p>
          <w:p w14:paraId="2547C86D" w14:textId="7E4C0F0A"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2.6.1. melden die Kreditinstitute</w:t>
            </w:r>
          </w:p>
          <w:p w14:paraId="772B6D2D" w14:textId="050773C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FCF1387" w14:textId="09F0A45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269A54C0" w14:textId="77777777" w:rsidTr="008C73B8">
        <w:tc>
          <w:tcPr>
            <w:tcW w:w="874" w:type="dxa"/>
            <w:shd w:val="clear" w:color="auto" w:fill="FFFFFF"/>
            <w:vAlign w:val="center"/>
          </w:tcPr>
          <w:p w14:paraId="1834EE5A" w14:textId="34545B80" w:rsidR="00F71050" w:rsidRPr="00D322C7" w:rsidRDefault="008D0A41">
            <w:pPr>
              <w:spacing w:before="0"/>
              <w:rPr>
                <w:rFonts w:ascii="Times New Roman" w:eastAsia="PMingLiU" w:hAnsi="Times New Roman"/>
                <w:sz w:val="24"/>
              </w:rPr>
            </w:pPr>
            <w:r w:rsidRPr="00D322C7">
              <w:rPr>
                <w:rFonts w:ascii="Times New Roman" w:hAnsi="Times New Roman"/>
                <w:sz w:val="24"/>
              </w:rPr>
              <w:t>2260</w:t>
            </w:r>
          </w:p>
        </w:tc>
        <w:tc>
          <w:tcPr>
            <w:tcW w:w="7200" w:type="dxa"/>
            <w:shd w:val="clear" w:color="auto" w:fill="FFFFFF"/>
          </w:tcPr>
          <w:p w14:paraId="7FF880C3" w14:textId="6FDD15F6"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2.6.2. </w:t>
            </w:r>
            <w:r w:rsidRPr="00D322C7">
              <w:rPr>
                <w:rFonts w:ascii="Times New Roman" w:hAnsi="Times New Roman"/>
                <w:b/>
                <w:sz w:val="24"/>
              </w:rPr>
              <w:t>Stufe 1: gedeckte Schuldverschreibungen äußerst hoher Qualität</w:t>
            </w:r>
          </w:p>
          <w:p w14:paraId="2E524E80" w14:textId="181C5BB5"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forderungsbesicherte Wertpapiere der Stufe 2B (Gewerbe oder natürliche Personen, Mitgliedstaat, Bonitätsstufe 1) </w:t>
            </w:r>
            <w:r w:rsidRPr="00D322C7">
              <w:rPr>
                <w:rFonts w:ascii="Times New Roman" w:hAnsi="Times New Roman"/>
                <w:bCs/>
                <w:sz w:val="24"/>
              </w:rPr>
              <w:t>(verliehen) gegen gedeckte Schuldverschreibungen äußerst hoher Qualität der Stufe 1 (geliehen) getauscht hat.</w:t>
            </w:r>
          </w:p>
        </w:tc>
      </w:tr>
      <w:tr w:rsidR="00B47B7D" w:rsidRPr="00D322C7" w14:paraId="57C860F0" w14:textId="77777777" w:rsidTr="008C73B8">
        <w:tc>
          <w:tcPr>
            <w:tcW w:w="874" w:type="dxa"/>
            <w:shd w:val="clear" w:color="auto" w:fill="FFFFFF"/>
            <w:vAlign w:val="center"/>
          </w:tcPr>
          <w:p w14:paraId="09B211D6" w14:textId="23471BB0" w:rsidR="00F71050" w:rsidRPr="00D322C7" w:rsidRDefault="008D0A41">
            <w:pPr>
              <w:spacing w:before="0"/>
              <w:rPr>
                <w:rFonts w:ascii="Times New Roman" w:eastAsia="PMingLiU" w:hAnsi="Times New Roman"/>
                <w:sz w:val="24"/>
              </w:rPr>
            </w:pPr>
            <w:r w:rsidRPr="00D322C7">
              <w:rPr>
                <w:rFonts w:ascii="Times New Roman" w:hAnsi="Times New Roman"/>
                <w:sz w:val="24"/>
              </w:rPr>
              <w:t>2270</w:t>
            </w:r>
          </w:p>
        </w:tc>
        <w:tc>
          <w:tcPr>
            <w:tcW w:w="7200" w:type="dxa"/>
            <w:shd w:val="clear" w:color="auto" w:fill="FFFFFF"/>
          </w:tcPr>
          <w:p w14:paraId="0F62E82E"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2.6.2.1. Davon: Getauschte Sicherheiten erfüllen die operativen Anforderungen</w:t>
            </w:r>
          </w:p>
          <w:p w14:paraId="7A8DBB85" w14:textId="12F6E8E7"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2.6.2. melden die Kreditinstitute</w:t>
            </w:r>
          </w:p>
          <w:p w14:paraId="3A604D76" w14:textId="2551979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DDF3A31" w14:textId="46318C78"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6421F65" w14:textId="77777777" w:rsidTr="008C73B8">
        <w:tc>
          <w:tcPr>
            <w:tcW w:w="874" w:type="dxa"/>
            <w:shd w:val="clear" w:color="auto" w:fill="FFFFFF"/>
            <w:vAlign w:val="center"/>
          </w:tcPr>
          <w:p w14:paraId="3D3BA9AF" w14:textId="79FDEEC6" w:rsidR="00F71050" w:rsidRPr="00D322C7" w:rsidRDefault="008D0A41">
            <w:pPr>
              <w:spacing w:before="0"/>
              <w:rPr>
                <w:rFonts w:ascii="Times New Roman" w:eastAsia="PMingLiU" w:hAnsi="Times New Roman"/>
                <w:sz w:val="24"/>
              </w:rPr>
            </w:pPr>
            <w:r w:rsidRPr="00D322C7">
              <w:rPr>
                <w:rFonts w:ascii="Times New Roman" w:hAnsi="Times New Roman"/>
                <w:sz w:val="24"/>
              </w:rPr>
              <w:t>2280</w:t>
            </w:r>
          </w:p>
        </w:tc>
        <w:tc>
          <w:tcPr>
            <w:tcW w:w="7200" w:type="dxa"/>
            <w:shd w:val="clear" w:color="auto" w:fill="FFFFFF"/>
          </w:tcPr>
          <w:p w14:paraId="34E977E4"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2.6.3. </w:t>
            </w:r>
            <w:r w:rsidRPr="00D322C7">
              <w:rPr>
                <w:rFonts w:ascii="Times New Roman" w:hAnsi="Times New Roman"/>
                <w:b/>
                <w:sz w:val="24"/>
              </w:rPr>
              <w:t>Aktiva der Stufe 2A</w:t>
            </w:r>
          </w:p>
          <w:p w14:paraId="65173466" w14:textId="2BB39DB5"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w:t>
            </w:r>
            <w:r w:rsidRPr="00D322C7">
              <w:rPr>
                <w:rFonts w:ascii="Times New Roman" w:hAnsi="Times New Roman"/>
                <w:sz w:val="24"/>
              </w:rPr>
              <w:t xml:space="preserve"> forderungsbesicherte Wertpapiere der Stufe 2B (Gewerbe oder natürliche Personen, Mitgliedstaat, Bonitätsstufe 1) </w:t>
            </w:r>
            <w:r w:rsidRPr="00D322C7">
              <w:rPr>
                <w:rFonts w:ascii="Times New Roman" w:hAnsi="Times New Roman"/>
                <w:bCs/>
                <w:sz w:val="24"/>
              </w:rPr>
              <w:t>(verliehen) gegen Aktiva der Stufe 2A (geliehen) getauscht hat.</w:t>
            </w:r>
          </w:p>
        </w:tc>
      </w:tr>
      <w:tr w:rsidR="00B47B7D" w:rsidRPr="00D322C7" w14:paraId="36E51E7A" w14:textId="77777777" w:rsidTr="008C73B8">
        <w:tc>
          <w:tcPr>
            <w:tcW w:w="874" w:type="dxa"/>
            <w:shd w:val="clear" w:color="auto" w:fill="FFFFFF"/>
            <w:vAlign w:val="center"/>
          </w:tcPr>
          <w:p w14:paraId="71BB4692" w14:textId="1DBE18D8" w:rsidR="00F71050" w:rsidRPr="00D322C7" w:rsidRDefault="008D0A41">
            <w:pPr>
              <w:spacing w:before="0"/>
              <w:rPr>
                <w:rFonts w:ascii="Times New Roman" w:eastAsia="PMingLiU" w:hAnsi="Times New Roman"/>
                <w:sz w:val="24"/>
              </w:rPr>
            </w:pPr>
            <w:r w:rsidRPr="00D322C7">
              <w:rPr>
                <w:rFonts w:ascii="Times New Roman" w:hAnsi="Times New Roman"/>
                <w:sz w:val="24"/>
              </w:rPr>
              <w:t>2290</w:t>
            </w:r>
          </w:p>
        </w:tc>
        <w:tc>
          <w:tcPr>
            <w:tcW w:w="7200" w:type="dxa"/>
            <w:shd w:val="clear" w:color="auto" w:fill="FFFFFF"/>
          </w:tcPr>
          <w:p w14:paraId="388F49EC"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2.6.3.1. Davon: Getauschte Sicherheiten erfüllen die operativen Anforderungen</w:t>
            </w:r>
          </w:p>
          <w:p w14:paraId="34D1F991" w14:textId="24B5FC4D"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2.6.3. melden die Kreditinstitute</w:t>
            </w:r>
          </w:p>
          <w:p w14:paraId="5A8E1ED3" w14:textId="749CDDC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0116890" w14:textId="40F40F6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4333EE67" w14:textId="77777777" w:rsidTr="008C73B8">
        <w:tc>
          <w:tcPr>
            <w:tcW w:w="874" w:type="dxa"/>
            <w:shd w:val="clear" w:color="auto" w:fill="FFFFFF"/>
            <w:vAlign w:val="center"/>
          </w:tcPr>
          <w:p w14:paraId="0ECEF0B6" w14:textId="20CBD423" w:rsidR="00F71050" w:rsidRPr="00D322C7" w:rsidRDefault="008D0A41">
            <w:pPr>
              <w:spacing w:before="0"/>
              <w:rPr>
                <w:rFonts w:ascii="Times New Roman" w:eastAsia="PMingLiU" w:hAnsi="Times New Roman"/>
                <w:sz w:val="24"/>
              </w:rPr>
            </w:pPr>
            <w:r w:rsidRPr="00D322C7">
              <w:rPr>
                <w:rFonts w:ascii="Times New Roman" w:hAnsi="Times New Roman"/>
                <w:sz w:val="24"/>
              </w:rPr>
              <w:t>2300</w:t>
            </w:r>
          </w:p>
        </w:tc>
        <w:tc>
          <w:tcPr>
            <w:tcW w:w="7200" w:type="dxa"/>
            <w:shd w:val="clear" w:color="auto" w:fill="FFFFFF"/>
          </w:tcPr>
          <w:p w14:paraId="60F2EAC0" w14:textId="6DFFB79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2.6.4. </w:t>
            </w:r>
            <w:r w:rsidRPr="00D322C7">
              <w:rPr>
                <w:rFonts w:ascii="Times New Roman" w:hAnsi="Times New Roman"/>
                <w:b/>
                <w:sz w:val="24"/>
              </w:rPr>
              <w:t>Stufe 2B: forderungsbesicherte Wertpapiere (Wohnimmobilien oder Kfz, Bonitätsstufe 1)</w:t>
            </w:r>
          </w:p>
          <w:p w14:paraId="32DC2994" w14:textId="0633C9AC"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forderungsbesicherte Wertpapiere der Stufe 2B (Gewerbe oder natürliche Personen, Mitgliedstaat, Bonitätsstufe 1)</w:t>
            </w:r>
            <w:r w:rsidRPr="00D322C7">
              <w:rPr>
                <w:rFonts w:ascii="Times New Roman" w:hAnsi="Times New Roman"/>
                <w:bCs/>
                <w:sz w:val="24"/>
              </w:rPr>
              <w:t xml:space="preserve"> (verliehen) gegen </w:t>
            </w:r>
            <w:r w:rsidRPr="00D322C7">
              <w:rPr>
                <w:rFonts w:ascii="Times New Roman" w:hAnsi="Times New Roman"/>
                <w:sz w:val="24"/>
              </w:rPr>
              <w:t>forderungsbesicherte Wertpapiere (Wohnimmobilien oder Kfz, Bonitätsstufe 1) der Stufe 2B</w:t>
            </w:r>
            <w:r w:rsidRPr="00D322C7">
              <w:rPr>
                <w:rFonts w:ascii="Times New Roman" w:hAnsi="Times New Roman"/>
                <w:bCs/>
                <w:sz w:val="24"/>
              </w:rPr>
              <w:t xml:space="preserve"> (geliehen) getauscht hat.</w:t>
            </w:r>
          </w:p>
        </w:tc>
      </w:tr>
      <w:tr w:rsidR="00B47B7D" w:rsidRPr="00D322C7" w14:paraId="2C5ECF8F" w14:textId="77777777" w:rsidTr="008C73B8">
        <w:tc>
          <w:tcPr>
            <w:tcW w:w="874" w:type="dxa"/>
            <w:shd w:val="clear" w:color="auto" w:fill="FFFFFF"/>
            <w:vAlign w:val="center"/>
          </w:tcPr>
          <w:p w14:paraId="3A4DC4E1" w14:textId="469608FF" w:rsidR="00F71050" w:rsidRPr="00D322C7" w:rsidRDefault="008D0A41">
            <w:pPr>
              <w:spacing w:before="0"/>
              <w:rPr>
                <w:rFonts w:ascii="Times New Roman" w:eastAsia="PMingLiU" w:hAnsi="Times New Roman"/>
                <w:sz w:val="24"/>
              </w:rPr>
            </w:pPr>
            <w:r w:rsidRPr="00D322C7">
              <w:rPr>
                <w:rFonts w:ascii="Times New Roman" w:hAnsi="Times New Roman"/>
                <w:sz w:val="24"/>
              </w:rPr>
              <w:t>2310</w:t>
            </w:r>
          </w:p>
        </w:tc>
        <w:tc>
          <w:tcPr>
            <w:tcW w:w="7200" w:type="dxa"/>
            <w:shd w:val="clear" w:color="auto" w:fill="FFFFFF"/>
          </w:tcPr>
          <w:p w14:paraId="5486AEF3"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2.6.4.1. Davon: Getauschte Sicherheiten erfüllen die operativen Anforderungen</w:t>
            </w:r>
          </w:p>
          <w:p w14:paraId="2C201A42" w14:textId="0BCC717A"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2.6.4. melden die Kreditinstitute</w:t>
            </w:r>
          </w:p>
          <w:p w14:paraId="0D2EA147" w14:textId="3D2A0C51"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1790FC5" w14:textId="112765B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76FD8E88" w14:textId="77777777" w:rsidTr="008C73B8">
        <w:tc>
          <w:tcPr>
            <w:tcW w:w="874" w:type="dxa"/>
            <w:shd w:val="clear" w:color="auto" w:fill="FFFFFF"/>
            <w:vAlign w:val="center"/>
          </w:tcPr>
          <w:p w14:paraId="4C4D765E" w14:textId="04E40704" w:rsidR="00F71050" w:rsidRPr="00D322C7" w:rsidRDefault="008D0A41">
            <w:pPr>
              <w:spacing w:before="0"/>
              <w:rPr>
                <w:rFonts w:ascii="Times New Roman" w:eastAsia="PMingLiU" w:hAnsi="Times New Roman"/>
                <w:sz w:val="24"/>
              </w:rPr>
            </w:pPr>
            <w:r w:rsidRPr="00D322C7">
              <w:rPr>
                <w:rFonts w:ascii="Times New Roman" w:hAnsi="Times New Roman"/>
                <w:sz w:val="24"/>
              </w:rPr>
              <w:t>2320</w:t>
            </w:r>
          </w:p>
        </w:tc>
        <w:tc>
          <w:tcPr>
            <w:tcW w:w="7200" w:type="dxa"/>
            <w:shd w:val="clear" w:color="auto" w:fill="FFFFFF"/>
          </w:tcPr>
          <w:p w14:paraId="16CCAFEE" w14:textId="2F7581E9"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2.6.5. </w:t>
            </w:r>
            <w:r w:rsidRPr="00D322C7">
              <w:rPr>
                <w:rFonts w:ascii="Times New Roman" w:hAnsi="Times New Roman"/>
                <w:b/>
                <w:sz w:val="24"/>
              </w:rPr>
              <w:t>Stufe 2B: gedeckte Schuldverschreibungen hoher Qualität</w:t>
            </w:r>
          </w:p>
          <w:p w14:paraId="3F2B30D7" w14:textId="50371B96"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forderungsbesicherte Wertpapiere der Stufe 2B (Gewerbe oder natürliche Personen, Mitgliedstaat, Bonitätsstufe 1) </w:t>
            </w:r>
            <w:r w:rsidRPr="00D322C7">
              <w:rPr>
                <w:rFonts w:ascii="Times New Roman" w:hAnsi="Times New Roman"/>
                <w:bCs/>
                <w:sz w:val="24"/>
              </w:rPr>
              <w:t>(verliehen) gegen gedeckte Schuldverschreibungen hoher Qualität der Stufe 2B (geliehen) getauscht hat.</w:t>
            </w:r>
          </w:p>
        </w:tc>
      </w:tr>
      <w:tr w:rsidR="00B47B7D" w:rsidRPr="00D322C7" w14:paraId="26833F01" w14:textId="77777777" w:rsidTr="008C73B8">
        <w:tc>
          <w:tcPr>
            <w:tcW w:w="874" w:type="dxa"/>
            <w:shd w:val="clear" w:color="auto" w:fill="FFFFFF"/>
            <w:vAlign w:val="center"/>
          </w:tcPr>
          <w:p w14:paraId="7851DCDB" w14:textId="3AEDD8E7" w:rsidR="00F71050" w:rsidRPr="00D322C7" w:rsidRDefault="008D0A41">
            <w:pPr>
              <w:spacing w:before="0"/>
              <w:rPr>
                <w:rFonts w:ascii="Times New Roman" w:eastAsia="PMingLiU" w:hAnsi="Times New Roman"/>
                <w:sz w:val="24"/>
              </w:rPr>
            </w:pPr>
            <w:r w:rsidRPr="00D322C7">
              <w:rPr>
                <w:rFonts w:ascii="Times New Roman" w:hAnsi="Times New Roman"/>
                <w:sz w:val="24"/>
              </w:rPr>
              <w:t>2330</w:t>
            </w:r>
          </w:p>
        </w:tc>
        <w:tc>
          <w:tcPr>
            <w:tcW w:w="7200" w:type="dxa"/>
            <w:shd w:val="clear" w:color="auto" w:fill="FFFFFF"/>
          </w:tcPr>
          <w:p w14:paraId="7792BBA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2.6.5.1. Davon: Getauschte Sicherheiten erfüllen die operativen Anforderungen</w:t>
            </w:r>
          </w:p>
          <w:p w14:paraId="61F0CCFC" w14:textId="7F20C255"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2.6.5. melden die Kreditinstitute</w:t>
            </w:r>
          </w:p>
          <w:p w14:paraId="6FD8ACCC" w14:textId="6D2A327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0A136E83" w14:textId="06DEEB6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2DB1BDEE" w14:textId="77777777" w:rsidTr="008C73B8">
        <w:tc>
          <w:tcPr>
            <w:tcW w:w="874" w:type="dxa"/>
            <w:shd w:val="clear" w:color="auto" w:fill="FFFFFF"/>
            <w:vAlign w:val="center"/>
          </w:tcPr>
          <w:p w14:paraId="1414D1AC" w14:textId="51A6F573" w:rsidR="00F71050" w:rsidRPr="00D322C7" w:rsidRDefault="008D0A41">
            <w:pPr>
              <w:spacing w:before="0"/>
              <w:rPr>
                <w:rFonts w:ascii="Times New Roman" w:eastAsia="PMingLiU" w:hAnsi="Times New Roman"/>
                <w:sz w:val="24"/>
              </w:rPr>
            </w:pPr>
            <w:r w:rsidRPr="00D322C7">
              <w:rPr>
                <w:rFonts w:ascii="Times New Roman" w:hAnsi="Times New Roman"/>
                <w:sz w:val="24"/>
              </w:rPr>
              <w:t>2340</w:t>
            </w:r>
          </w:p>
        </w:tc>
        <w:tc>
          <w:tcPr>
            <w:tcW w:w="7200" w:type="dxa"/>
            <w:shd w:val="clear" w:color="auto" w:fill="FFFFFF"/>
          </w:tcPr>
          <w:p w14:paraId="41678A49" w14:textId="30FA998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2.6.6. </w:t>
            </w:r>
            <w:r w:rsidRPr="00D322C7">
              <w:rPr>
                <w:rFonts w:ascii="Times New Roman" w:hAnsi="Times New Roman"/>
                <w:b/>
                <w:sz w:val="24"/>
              </w:rPr>
              <w:t>Stufe 2B: forderungsbesicherte Wertpapiere (Gewerbe oder natürliche Personen, Mitgliedstaat, Bonitätsstufe 1)</w:t>
            </w:r>
          </w:p>
          <w:p w14:paraId="3E49BBAD" w14:textId="18E09D39"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forderungsbesicherte Wertpapiere der Stufe 2B (Gewerbe oder natürliche Personen, Mitgliedstaat, Bonitätsstufe 1)</w:t>
            </w:r>
            <w:r w:rsidRPr="00D322C7">
              <w:rPr>
                <w:rFonts w:ascii="Times New Roman" w:hAnsi="Times New Roman"/>
                <w:bCs/>
                <w:sz w:val="24"/>
              </w:rPr>
              <w:t xml:space="preserve"> (verliehen) gegen</w:t>
            </w:r>
            <w:r w:rsidRPr="00D322C7">
              <w:rPr>
                <w:rFonts w:ascii="Times New Roman" w:hAnsi="Times New Roman"/>
                <w:sz w:val="24"/>
              </w:rPr>
              <w:t xml:space="preserve"> forderungsbesicherte Wertpapiere (Gewerbe oder natürliche Personen, Mitgliedstaat, Bonitätsstufe 1) der Stufe 2B</w:t>
            </w:r>
            <w:r w:rsidRPr="00D322C7">
              <w:rPr>
                <w:rFonts w:ascii="Times New Roman" w:hAnsi="Times New Roman"/>
                <w:bCs/>
                <w:sz w:val="24"/>
              </w:rPr>
              <w:t xml:space="preserve"> (geliehen) getauscht hat.</w:t>
            </w:r>
          </w:p>
        </w:tc>
      </w:tr>
      <w:tr w:rsidR="00B47B7D" w:rsidRPr="00D322C7" w14:paraId="1AF3619C" w14:textId="77777777" w:rsidTr="008C73B8">
        <w:tc>
          <w:tcPr>
            <w:tcW w:w="874" w:type="dxa"/>
            <w:shd w:val="clear" w:color="auto" w:fill="FFFFFF"/>
            <w:vAlign w:val="center"/>
          </w:tcPr>
          <w:p w14:paraId="16D02463" w14:textId="0D232D53" w:rsidR="00F71050" w:rsidRPr="00D322C7" w:rsidRDefault="008D0A41">
            <w:pPr>
              <w:spacing w:before="0"/>
              <w:rPr>
                <w:rFonts w:ascii="Times New Roman" w:eastAsia="PMingLiU" w:hAnsi="Times New Roman"/>
                <w:sz w:val="24"/>
              </w:rPr>
            </w:pPr>
            <w:r w:rsidRPr="00D322C7">
              <w:rPr>
                <w:rFonts w:ascii="Times New Roman" w:hAnsi="Times New Roman"/>
                <w:sz w:val="24"/>
              </w:rPr>
              <w:t>2350</w:t>
            </w:r>
          </w:p>
        </w:tc>
        <w:tc>
          <w:tcPr>
            <w:tcW w:w="7200" w:type="dxa"/>
            <w:shd w:val="clear" w:color="auto" w:fill="FFFFFF"/>
          </w:tcPr>
          <w:p w14:paraId="4A10A40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2.6.6.1. Davon: Getauschte Sicherheiten erfüllen die operativen Anforderungen</w:t>
            </w:r>
          </w:p>
          <w:p w14:paraId="75DF28B9" w14:textId="7BFC4AA0"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2.6.6. melden die Kreditinstitute</w:t>
            </w:r>
          </w:p>
          <w:p w14:paraId="27981C47" w14:textId="18C7E1C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3673F47" w14:textId="472E2ABF"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852DA27" w14:textId="77777777" w:rsidTr="008C73B8">
        <w:tc>
          <w:tcPr>
            <w:tcW w:w="874" w:type="dxa"/>
            <w:shd w:val="clear" w:color="auto" w:fill="FFFFFF"/>
            <w:vAlign w:val="center"/>
          </w:tcPr>
          <w:p w14:paraId="05F456D9" w14:textId="198E75E3" w:rsidR="00F71050" w:rsidRPr="00D322C7" w:rsidRDefault="008D0A41">
            <w:pPr>
              <w:spacing w:before="0"/>
              <w:rPr>
                <w:rFonts w:ascii="Times New Roman" w:eastAsia="PMingLiU" w:hAnsi="Times New Roman"/>
                <w:sz w:val="24"/>
              </w:rPr>
            </w:pPr>
            <w:r w:rsidRPr="00D322C7">
              <w:rPr>
                <w:rFonts w:ascii="Times New Roman" w:hAnsi="Times New Roman"/>
                <w:sz w:val="24"/>
              </w:rPr>
              <w:t>2360</w:t>
            </w:r>
          </w:p>
        </w:tc>
        <w:tc>
          <w:tcPr>
            <w:tcW w:w="7200" w:type="dxa"/>
            <w:shd w:val="clear" w:color="auto" w:fill="FFFFFF"/>
          </w:tcPr>
          <w:p w14:paraId="68D2C166" w14:textId="512AC0D8"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2.6.7. </w:t>
            </w:r>
            <w:r w:rsidRPr="00D322C7">
              <w:rPr>
                <w:rFonts w:ascii="Times New Roman" w:hAnsi="Times New Roman"/>
                <w:b/>
                <w:sz w:val="24"/>
              </w:rPr>
              <w:t>Andere Aktiva der Stufe 2B</w:t>
            </w:r>
          </w:p>
          <w:p w14:paraId="08F0C8C5" w14:textId="3D82653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forderungsbesicherte Wertpapiere der Stufe 2B (Gewerbe oder natürliche Personen, Mitgliedstaat, Bonitätsstufe 1) </w:t>
            </w:r>
            <w:r w:rsidRPr="00D322C7">
              <w:rPr>
                <w:rFonts w:ascii="Times New Roman" w:hAnsi="Times New Roman"/>
                <w:bCs/>
                <w:sz w:val="24"/>
              </w:rPr>
              <w:t>(verliehen) gegen</w:t>
            </w:r>
            <w:r w:rsidRPr="00D322C7">
              <w:rPr>
                <w:rFonts w:ascii="Times New Roman" w:hAnsi="Times New Roman"/>
                <w:sz w:val="24"/>
              </w:rPr>
              <w:t xml:space="preserve"> andere Aktiva der Stufe 2B </w:t>
            </w:r>
            <w:r w:rsidRPr="00D322C7">
              <w:rPr>
                <w:rFonts w:ascii="Times New Roman" w:hAnsi="Times New Roman"/>
                <w:bCs/>
                <w:sz w:val="24"/>
              </w:rPr>
              <w:t>(geliehen) getauscht hat.</w:t>
            </w:r>
          </w:p>
        </w:tc>
      </w:tr>
      <w:tr w:rsidR="00B47B7D" w:rsidRPr="00D322C7" w14:paraId="6A9F5D0F" w14:textId="77777777" w:rsidTr="008C73B8">
        <w:tc>
          <w:tcPr>
            <w:tcW w:w="874" w:type="dxa"/>
            <w:shd w:val="clear" w:color="auto" w:fill="FFFFFF"/>
            <w:vAlign w:val="center"/>
          </w:tcPr>
          <w:p w14:paraId="3D87C091" w14:textId="094D49CE" w:rsidR="00F71050" w:rsidRPr="00D322C7" w:rsidRDefault="008D0A41">
            <w:pPr>
              <w:spacing w:before="0"/>
              <w:rPr>
                <w:rFonts w:ascii="Times New Roman" w:eastAsia="PMingLiU" w:hAnsi="Times New Roman"/>
                <w:sz w:val="24"/>
              </w:rPr>
            </w:pPr>
            <w:r w:rsidRPr="00D322C7">
              <w:rPr>
                <w:rFonts w:ascii="Times New Roman" w:hAnsi="Times New Roman"/>
                <w:sz w:val="24"/>
              </w:rPr>
              <w:t>2370</w:t>
            </w:r>
          </w:p>
        </w:tc>
        <w:tc>
          <w:tcPr>
            <w:tcW w:w="7200" w:type="dxa"/>
            <w:shd w:val="clear" w:color="auto" w:fill="FFFFFF"/>
          </w:tcPr>
          <w:p w14:paraId="1BF34F9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2.6.7.1. Davon: Getauschte Sicherheiten erfüllen die operativen Anforderungen</w:t>
            </w:r>
          </w:p>
          <w:p w14:paraId="7B1454CB" w14:textId="4E71B2F1"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2.6.7. melden die Kreditinstitute</w:t>
            </w:r>
          </w:p>
          <w:p w14:paraId="3B0CE375" w14:textId="7AEA97B9"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3636AD33" w14:textId="14CB7BB0"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3F0B642" w14:textId="77777777" w:rsidTr="008C73B8">
        <w:tc>
          <w:tcPr>
            <w:tcW w:w="874" w:type="dxa"/>
            <w:shd w:val="clear" w:color="auto" w:fill="FFFFFF"/>
            <w:vAlign w:val="center"/>
          </w:tcPr>
          <w:p w14:paraId="7EC1F8FD" w14:textId="75150A1F" w:rsidR="00F71050" w:rsidRPr="00D322C7" w:rsidRDefault="008D0A41">
            <w:pPr>
              <w:spacing w:before="0"/>
              <w:rPr>
                <w:rFonts w:ascii="Times New Roman" w:eastAsia="PMingLiU" w:hAnsi="Times New Roman"/>
                <w:sz w:val="24"/>
              </w:rPr>
            </w:pPr>
            <w:r w:rsidRPr="00D322C7">
              <w:rPr>
                <w:rFonts w:ascii="Times New Roman" w:hAnsi="Times New Roman"/>
                <w:sz w:val="24"/>
              </w:rPr>
              <w:t>2380</w:t>
            </w:r>
          </w:p>
        </w:tc>
        <w:tc>
          <w:tcPr>
            <w:tcW w:w="7200" w:type="dxa"/>
            <w:shd w:val="clear" w:color="auto" w:fill="FFFFFF"/>
          </w:tcPr>
          <w:p w14:paraId="4CAD2FEC" w14:textId="5D54BC91"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2.6.8. </w:t>
            </w:r>
            <w:r w:rsidRPr="00D322C7">
              <w:rPr>
                <w:rFonts w:ascii="Times New Roman" w:hAnsi="Times New Roman"/>
                <w:b/>
                <w:sz w:val="24"/>
              </w:rPr>
              <w:t>Nicht liquide Aktiva</w:t>
            </w:r>
          </w:p>
          <w:p w14:paraId="439205AE" w14:textId="368B30A1"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forderungsbesicherte Wertpapiere der Stufe 2B (Gewerbe oder natürliche Personen, Mitgliedstaat, Bonitätsstufe 1)</w:t>
            </w:r>
            <w:r w:rsidRPr="00D322C7">
              <w:rPr>
                <w:rFonts w:ascii="Times New Roman" w:hAnsi="Times New Roman"/>
                <w:bCs/>
                <w:sz w:val="24"/>
              </w:rPr>
              <w:t xml:space="preserve"> (verliehen) gegen nicht liquide Aktiva (geliehen) getauscht hat.</w:t>
            </w:r>
          </w:p>
        </w:tc>
      </w:tr>
      <w:tr w:rsidR="00B47B7D" w:rsidRPr="00D322C7" w14:paraId="1115F753" w14:textId="77777777" w:rsidTr="008C73B8">
        <w:tc>
          <w:tcPr>
            <w:tcW w:w="874" w:type="dxa"/>
            <w:shd w:val="clear" w:color="auto" w:fill="auto"/>
            <w:vAlign w:val="center"/>
          </w:tcPr>
          <w:p w14:paraId="548CD7D8" w14:textId="4332407F" w:rsidR="00F71050" w:rsidRPr="00D322C7" w:rsidRDefault="008D0A41">
            <w:pPr>
              <w:spacing w:before="0"/>
              <w:rPr>
                <w:rFonts w:ascii="Times New Roman" w:eastAsia="PMingLiU" w:hAnsi="Times New Roman"/>
                <w:sz w:val="24"/>
              </w:rPr>
            </w:pPr>
            <w:r w:rsidRPr="00D322C7">
              <w:rPr>
                <w:rFonts w:ascii="Times New Roman" w:hAnsi="Times New Roman"/>
                <w:sz w:val="24"/>
              </w:rPr>
              <w:t>2390</w:t>
            </w:r>
          </w:p>
        </w:tc>
        <w:tc>
          <w:tcPr>
            <w:tcW w:w="7200" w:type="dxa"/>
            <w:shd w:val="clear" w:color="auto" w:fill="auto"/>
          </w:tcPr>
          <w:p w14:paraId="3A415974"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2.6.8.1. Davon: Getauschte Sicherheiten erfüllen die operativen Anforderungen</w:t>
            </w:r>
          </w:p>
          <w:p w14:paraId="6F1844D8" w14:textId="14D567DC"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2.6.8.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7825583B" w14:textId="77777777" w:rsidTr="008C73B8">
        <w:tc>
          <w:tcPr>
            <w:tcW w:w="874" w:type="dxa"/>
            <w:shd w:val="clear" w:color="auto" w:fill="auto"/>
            <w:vAlign w:val="center"/>
          </w:tcPr>
          <w:p w14:paraId="12BDF183" w14:textId="79E11E14" w:rsidR="00F71050" w:rsidRPr="00D322C7" w:rsidRDefault="008D0A41">
            <w:pPr>
              <w:spacing w:before="0"/>
              <w:rPr>
                <w:rFonts w:ascii="Times New Roman" w:eastAsia="PMingLiU" w:hAnsi="Times New Roman"/>
                <w:sz w:val="24"/>
              </w:rPr>
            </w:pPr>
            <w:r w:rsidRPr="00D322C7">
              <w:rPr>
                <w:rFonts w:ascii="Times New Roman" w:hAnsi="Times New Roman"/>
                <w:sz w:val="24"/>
              </w:rPr>
              <w:t>2400</w:t>
            </w:r>
          </w:p>
        </w:tc>
        <w:tc>
          <w:tcPr>
            <w:tcW w:w="7200" w:type="dxa"/>
            <w:shd w:val="clear" w:color="auto" w:fill="auto"/>
          </w:tcPr>
          <w:p w14:paraId="06B472BC" w14:textId="59FE0E74"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
                <w:bCs/>
                <w:sz w:val="24"/>
              </w:rPr>
              <w:t xml:space="preserve">2.7. </w:t>
            </w:r>
            <w:r w:rsidRPr="00D322C7">
              <w:rPr>
                <w:rFonts w:ascii="Times New Roman" w:hAnsi="Times New Roman"/>
                <w:b/>
                <w:sz w:val="24"/>
              </w:rPr>
              <w:t>Summe der Transaktionen, bei denen andere Aktiva der Stufe 2B verliehen und folgende Sicherheiten geliehen wurden:</w:t>
            </w:r>
          </w:p>
          <w:p w14:paraId="53A24FD7" w14:textId="027D6670"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6352BCE4" w14:textId="7A1C2619"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 xml:space="preserve">Die Kreditinstitute melden hier für die betreffenden Spalten die Gesamtwerte der Sicherheitenswaps </w:t>
            </w:r>
            <w:r w:rsidRPr="00D322C7">
              <w:rPr>
                <w:rFonts w:ascii="Times New Roman" w:hAnsi="Times New Roman"/>
                <w:sz w:val="24"/>
              </w:rPr>
              <w:t>für Transaktionen, bei denen andere Aktiva der Stufe 2B verliehen wurden.</w:t>
            </w:r>
          </w:p>
        </w:tc>
      </w:tr>
      <w:tr w:rsidR="00B47B7D" w:rsidRPr="00D322C7" w14:paraId="5203ED11" w14:textId="77777777" w:rsidTr="008C73B8">
        <w:tc>
          <w:tcPr>
            <w:tcW w:w="874" w:type="dxa"/>
            <w:shd w:val="clear" w:color="auto" w:fill="FFFFFF"/>
            <w:vAlign w:val="center"/>
          </w:tcPr>
          <w:p w14:paraId="4BB6D4BB" w14:textId="4C4BCC37" w:rsidR="00F71050" w:rsidRPr="00D322C7" w:rsidRDefault="008D0A41">
            <w:pPr>
              <w:spacing w:before="0"/>
              <w:rPr>
                <w:rFonts w:ascii="Times New Roman" w:eastAsia="PMingLiU" w:hAnsi="Times New Roman"/>
                <w:sz w:val="24"/>
              </w:rPr>
            </w:pPr>
            <w:r w:rsidRPr="00D322C7">
              <w:rPr>
                <w:rFonts w:ascii="Times New Roman" w:hAnsi="Times New Roman"/>
                <w:sz w:val="24"/>
              </w:rPr>
              <w:t>2410</w:t>
            </w:r>
          </w:p>
        </w:tc>
        <w:tc>
          <w:tcPr>
            <w:tcW w:w="7200" w:type="dxa"/>
            <w:shd w:val="clear" w:color="auto" w:fill="FFFFFF"/>
          </w:tcPr>
          <w:p w14:paraId="400BE92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2.7.1. </w:t>
            </w:r>
            <w:r w:rsidRPr="00D322C7">
              <w:rPr>
                <w:rFonts w:ascii="Times New Roman" w:hAnsi="Times New Roman"/>
                <w:b/>
                <w:bCs/>
                <w:sz w:val="24"/>
              </w:rPr>
              <w:t>Aktiva der Stufe 1 (ausgenommen gedeckte Schuldverschreibungen äußerst hoher Qualität)</w:t>
            </w:r>
          </w:p>
          <w:p w14:paraId="38DB5977" w14:textId="6E785DA5"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bCs/>
                <w:sz w:val="24"/>
              </w:rPr>
              <w:t>Transaktionen, bei denen das Kreditinstitut andere Aktiva der Stufe 2B (verliehen) gegen Aktiva der Stufe 1, ausgenommen gedeckte Schuldverschreibungen äußerst hoher Qualität, (geliehen) getauscht hat.</w:t>
            </w:r>
          </w:p>
        </w:tc>
      </w:tr>
      <w:tr w:rsidR="00B47B7D" w:rsidRPr="00D322C7" w14:paraId="3302808D" w14:textId="77777777" w:rsidTr="008C73B8">
        <w:tc>
          <w:tcPr>
            <w:tcW w:w="874" w:type="dxa"/>
            <w:shd w:val="clear" w:color="auto" w:fill="FFFFFF"/>
            <w:vAlign w:val="center"/>
          </w:tcPr>
          <w:p w14:paraId="7BAA7FE9" w14:textId="12E64A00" w:rsidR="00F71050" w:rsidRPr="00D322C7" w:rsidRDefault="008D0A41">
            <w:pPr>
              <w:spacing w:before="0"/>
              <w:rPr>
                <w:rFonts w:ascii="Times New Roman" w:eastAsia="PMingLiU" w:hAnsi="Times New Roman"/>
                <w:sz w:val="24"/>
              </w:rPr>
            </w:pPr>
            <w:r w:rsidRPr="00D322C7">
              <w:rPr>
                <w:rFonts w:ascii="Times New Roman" w:hAnsi="Times New Roman"/>
                <w:sz w:val="24"/>
              </w:rPr>
              <w:t>2420</w:t>
            </w:r>
          </w:p>
        </w:tc>
        <w:tc>
          <w:tcPr>
            <w:tcW w:w="7200" w:type="dxa"/>
            <w:shd w:val="clear" w:color="auto" w:fill="FFFFFF"/>
          </w:tcPr>
          <w:p w14:paraId="56FA0C92"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2.7.1.1. Davon: Getauschte Sicherheiten erfüllen die operativen Anforderungen</w:t>
            </w:r>
          </w:p>
          <w:p w14:paraId="7BA258D9" w14:textId="14B2D042"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2.7.1. melden die Kreditinstitute</w:t>
            </w:r>
          </w:p>
          <w:p w14:paraId="45FE4019" w14:textId="1AAD8445"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1A49C06" w14:textId="0DB8125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4134B7D" w14:textId="77777777" w:rsidTr="008C73B8">
        <w:tc>
          <w:tcPr>
            <w:tcW w:w="874" w:type="dxa"/>
            <w:shd w:val="clear" w:color="auto" w:fill="FFFFFF"/>
            <w:vAlign w:val="center"/>
          </w:tcPr>
          <w:p w14:paraId="020A6A0F" w14:textId="27B1AAAF" w:rsidR="00F71050" w:rsidRPr="00D322C7" w:rsidRDefault="008D0A41">
            <w:pPr>
              <w:spacing w:before="0"/>
              <w:rPr>
                <w:rFonts w:ascii="Times New Roman" w:eastAsia="PMingLiU" w:hAnsi="Times New Roman"/>
                <w:sz w:val="24"/>
              </w:rPr>
            </w:pPr>
            <w:r w:rsidRPr="00D322C7">
              <w:rPr>
                <w:rFonts w:ascii="Times New Roman" w:hAnsi="Times New Roman"/>
                <w:sz w:val="24"/>
              </w:rPr>
              <w:t>2430</w:t>
            </w:r>
          </w:p>
        </w:tc>
        <w:tc>
          <w:tcPr>
            <w:tcW w:w="7200" w:type="dxa"/>
            <w:shd w:val="clear" w:color="auto" w:fill="FFFFFF"/>
          </w:tcPr>
          <w:p w14:paraId="056A1743" w14:textId="69A3CA06"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2.7.2. </w:t>
            </w:r>
            <w:r w:rsidRPr="00D322C7">
              <w:rPr>
                <w:rFonts w:ascii="Times New Roman" w:hAnsi="Times New Roman"/>
                <w:b/>
                <w:sz w:val="24"/>
              </w:rPr>
              <w:t>Stufe 1: gedeckte Schuldverschreibungen äußerst hoher Qualität</w:t>
            </w:r>
          </w:p>
          <w:p w14:paraId="0F39B64C" w14:textId="10E581D9"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 gedeckte Schuldverschreibungen äußerst hoher Qualität der Stufe 1 (geliehen) getauscht hat.</w:t>
            </w:r>
          </w:p>
        </w:tc>
      </w:tr>
      <w:tr w:rsidR="00B47B7D" w:rsidRPr="00D322C7" w14:paraId="0CBD6D96" w14:textId="77777777" w:rsidTr="008C73B8">
        <w:tc>
          <w:tcPr>
            <w:tcW w:w="874" w:type="dxa"/>
            <w:shd w:val="clear" w:color="auto" w:fill="FFFFFF"/>
            <w:vAlign w:val="center"/>
          </w:tcPr>
          <w:p w14:paraId="6343D7FE" w14:textId="65EDB664" w:rsidR="00F71050" w:rsidRPr="00D322C7" w:rsidRDefault="008D0A41">
            <w:pPr>
              <w:spacing w:before="0"/>
              <w:rPr>
                <w:rFonts w:ascii="Times New Roman" w:eastAsia="PMingLiU" w:hAnsi="Times New Roman"/>
                <w:sz w:val="24"/>
              </w:rPr>
            </w:pPr>
            <w:r w:rsidRPr="00D322C7">
              <w:rPr>
                <w:rFonts w:ascii="Times New Roman" w:hAnsi="Times New Roman"/>
                <w:sz w:val="24"/>
              </w:rPr>
              <w:t>2440</w:t>
            </w:r>
          </w:p>
        </w:tc>
        <w:tc>
          <w:tcPr>
            <w:tcW w:w="7200" w:type="dxa"/>
            <w:shd w:val="clear" w:color="auto" w:fill="FFFFFF"/>
          </w:tcPr>
          <w:p w14:paraId="3CC22675"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2.7.2.1. Davon: Getauschte Sicherheiten erfüllen die operativen Anforderungen</w:t>
            </w:r>
          </w:p>
          <w:p w14:paraId="6884678C" w14:textId="4FB32498"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2.7.2. melden die Kreditinstitute</w:t>
            </w:r>
          </w:p>
          <w:p w14:paraId="25C11E00" w14:textId="268FAEF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706FD14D" w14:textId="7138FC98"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F8F6AC6" w14:textId="77777777" w:rsidTr="008C73B8">
        <w:tc>
          <w:tcPr>
            <w:tcW w:w="874" w:type="dxa"/>
            <w:shd w:val="clear" w:color="auto" w:fill="FFFFFF"/>
            <w:vAlign w:val="center"/>
          </w:tcPr>
          <w:p w14:paraId="5A21DBA6" w14:textId="6B7B0AB8" w:rsidR="00F71050" w:rsidRPr="00D322C7" w:rsidRDefault="008D0A41">
            <w:pPr>
              <w:spacing w:before="0"/>
              <w:rPr>
                <w:rFonts w:ascii="Times New Roman" w:eastAsia="PMingLiU" w:hAnsi="Times New Roman"/>
                <w:sz w:val="24"/>
              </w:rPr>
            </w:pPr>
            <w:r w:rsidRPr="00D322C7">
              <w:rPr>
                <w:rFonts w:ascii="Times New Roman" w:hAnsi="Times New Roman"/>
                <w:sz w:val="24"/>
              </w:rPr>
              <w:t>2450</w:t>
            </w:r>
          </w:p>
        </w:tc>
        <w:tc>
          <w:tcPr>
            <w:tcW w:w="7200" w:type="dxa"/>
            <w:shd w:val="clear" w:color="auto" w:fill="FFFFFF"/>
          </w:tcPr>
          <w:p w14:paraId="3931076B" w14:textId="323F478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2.7.3. </w:t>
            </w:r>
            <w:r w:rsidRPr="00D322C7">
              <w:rPr>
                <w:rFonts w:ascii="Times New Roman" w:hAnsi="Times New Roman"/>
                <w:b/>
                <w:sz w:val="24"/>
              </w:rPr>
              <w:t>Aktiva der Stufe 2A</w:t>
            </w:r>
          </w:p>
          <w:p w14:paraId="0D5DB903" w14:textId="65FC040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 Aktiva der Stufe 2A (geliehen) getauscht hat.</w:t>
            </w:r>
          </w:p>
        </w:tc>
      </w:tr>
      <w:tr w:rsidR="00B47B7D" w:rsidRPr="00D322C7" w14:paraId="3D2FD04C" w14:textId="77777777" w:rsidTr="008C73B8">
        <w:tc>
          <w:tcPr>
            <w:tcW w:w="874" w:type="dxa"/>
            <w:shd w:val="clear" w:color="auto" w:fill="FFFFFF"/>
            <w:vAlign w:val="center"/>
          </w:tcPr>
          <w:p w14:paraId="1C002119" w14:textId="6A57205D" w:rsidR="00F71050" w:rsidRPr="00D322C7" w:rsidRDefault="008D0A41">
            <w:pPr>
              <w:spacing w:before="0"/>
              <w:rPr>
                <w:rFonts w:ascii="Times New Roman" w:eastAsia="PMingLiU" w:hAnsi="Times New Roman"/>
                <w:sz w:val="24"/>
              </w:rPr>
            </w:pPr>
            <w:r w:rsidRPr="00D322C7">
              <w:rPr>
                <w:rFonts w:ascii="Times New Roman" w:hAnsi="Times New Roman"/>
                <w:sz w:val="24"/>
              </w:rPr>
              <w:t>2460</w:t>
            </w:r>
          </w:p>
        </w:tc>
        <w:tc>
          <w:tcPr>
            <w:tcW w:w="7200" w:type="dxa"/>
            <w:shd w:val="clear" w:color="auto" w:fill="FFFFFF"/>
          </w:tcPr>
          <w:p w14:paraId="4C027687"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2.7.3.1. Davon: Getauschte Sicherheiten erfüllen die operativen Anforderungen</w:t>
            </w:r>
          </w:p>
          <w:p w14:paraId="12F74441" w14:textId="10346C79"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2.7.3. melden die Kreditinstitute</w:t>
            </w:r>
          </w:p>
          <w:p w14:paraId="74E28EB0" w14:textId="46321A33"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9C24722" w14:textId="0B23F1DE"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5F54B96A" w14:textId="77777777" w:rsidTr="008C73B8">
        <w:tc>
          <w:tcPr>
            <w:tcW w:w="874" w:type="dxa"/>
            <w:shd w:val="clear" w:color="auto" w:fill="FFFFFF"/>
            <w:vAlign w:val="center"/>
          </w:tcPr>
          <w:p w14:paraId="6E56D17E" w14:textId="2B8182CD" w:rsidR="00F71050" w:rsidRPr="00D322C7" w:rsidRDefault="008D0A41">
            <w:pPr>
              <w:spacing w:before="0"/>
              <w:rPr>
                <w:rFonts w:ascii="Times New Roman" w:eastAsia="PMingLiU" w:hAnsi="Times New Roman"/>
                <w:sz w:val="24"/>
              </w:rPr>
            </w:pPr>
            <w:r w:rsidRPr="00D322C7">
              <w:rPr>
                <w:rFonts w:ascii="Times New Roman" w:hAnsi="Times New Roman"/>
                <w:sz w:val="24"/>
              </w:rPr>
              <w:t>2470</w:t>
            </w:r>
          </w:p>
        </w:tc>
        <w:tc>
          <w:tcPr>
            <w:tcW w:w="7200" w:type="dxa"/>
            <w:shd w:val="clear" w:color="auto" w:fill="FFFFFF"/>
          </w:tcPr>
          <w:p w14:paraId="58511943" w14:textId="7D02953B"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2.7.4. </w:t>
            </w:r>
            <w:r w:rsidRPr="00D322C7">
              <w:rPr>
                <w:rFonts w:ascii="Times New Roman" w:hAnsi="Times New Roman"/>
                <w:b/>
                <w:sz w:val="24"/>
              </w:rPr>
              <w:t>Stufe 2B: forderungsbesicherte Wertpapiere (Wohnimmobilien oder Kfz, Bonitätsstufe 1)</w:t>
            </w:r>
          </w:p>
          <w:p w14:paraId="37A8BC83" w14:textId="691AA190"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w:t>
            </w:r>
            <w:r w:rsidRPr="00D322C7">
              <w:rPr>
                <w:rFonts w:ascii="Times New Roman" w:hAnsi="Times New Roman"/>
                <w:sz w:val="24"/>
              </w:rPr>
              <w:t xml:space="preserve"> forderungsbesicherte Wertpapiere (Wohnimmobilien oder Kfz, Bonitätsstufe 1) der Stufe 2B</w:t>
            </w:r>
            <w:r w:rsidRPr="00D322C7">
              <w:rPr>
                <w:rFonts w:ascii="Times New Roman" w:hAnsi="Times New Roman"/>
                <w:bCs/>
                <w:sz w:val="24"/>
              </w:rPr>
              <w:t xml:space="preserve"> (geliehen) getauscht hat.</w:t>
            </w:r>
          </w:p>
        </w:tc>
      </w:tr>
      <w:tr w:rsidR="00B47B7D" w:rsidRPr="00D322C7" w14:paraId="5F1D1D36" w14:textId="77777777" w:rsidTr="008C73B8">
        <w:tc>
          <w:tcPr>
            <w:tcW w:w="874" w:type="dxa"/>
            <w:shd w:val="clear" w:color="auto" w:fill="FFFFFF"/>
            <w:vAlign w:val="center"/>
          </w:tcPr>
          <w:p w14:paraId="505A10D1" w14:textId="2283C558" w:rsidR="00F71050" w:rsidRPr="00D322C7" w:rsidRDefault="008D0A41">
            <w:pPr>
              <w:spacing w:before="0"/>
              <w:rPr>
                <w:rFonts w:ascii="Times New Roman" w:eastAsia="PMingLiU" w:hAnsi="Times New Roman"/>
                <w:sz w:val="24"/>
              </w:rPr>
            </w:pPr>
            <w:r w:rsidRPr="00D322C7">
              <w:rPr>
                <w:rFonts w:ascii="Times New Roman" w:hAnsi="Times New Roman"/>
                <w:sz w:val="24"/>
              </w:rPr>
              <w:t>2480</w:t>
            </w:r>
          </w:p>
        </w:tc>
        <w:tc>
          <w:tcPr>
            <w:tcW w:w="7200" w:type="dxa"/>
            <w:shd w:val="clear" w:color="auto" w:fill="FFFFFF"/>
          </w:tcPr>
          <w:p w14:paraId="2A43FEB0"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2.7.4.1. Davon: Getauschte Sicherheiten erfüllen die operativen Anforderungen</w:t>
            </w:r>
          </w:p>
          <w:p w14:paraId="795E7E55" w14:textId="3DB510B1"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2.7.4. melden die Kreditinstitute</w:t>
            </w:r>
          </w:p>
          <w:p w14:paraId="55FC2AF5" w14:textId="664E280C"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5E257C44" w14:textId="5F6334B7"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630199F8" w14:textId="77777777" w:rsidTr="008C73B8">
        <w:tc>
          <w:tcPr>
            <w:tcW w:w="874" w:type="dxa"/>
            <w:shd w:val="clear" w:color="auto" w:fill="FFFFFF"/>
            <w:vAlign w:val="center"/>
          </w:tcPr>
          <w:p w14:paraId="7AF678A8" w14:textId="343696C3" w:rsidR="00F71050" w:rsidRPr="00D322C7" w:rsidRDefault="008D0A41">
            <w:pPr>
              <w:spacing w:before="0"/>
              <w:rPr>
                <w:rFonts w:ascii="Times New Roman" w:eastAsia="PMingLiU" w:hAnsi="Times New Roman"/>
                <w:sz w:val="24"/>
              </w:rPr>
            </w:pPr>
            <w:r w:rsidRPr="00D322C7">
              <w:rPr>
                <w:rFonts w:ascii="Times New Roman" w:hAnsi="Times New Roman"/>
                <w:sz w:val="24"/>
              </w:rPr>
              <w:t>2490</w:t>
            </w:r>
          </w:p>
        </w:tc>
        <w:tc>
          <w:tcPr>
            <w:tcW w:w="7200" w:type="dxa"/>
            <w:shd w:val="clear" w:color="auto" w:fill="FFFFFF"/>
          </w:tcPr>
          <w:p w14:paraId="29742683" w14:textId="7BEA40F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2.7.5. </w:t>
            </w:r>
            <w:r w:rsidRPr="00D322C7">
              <w:rPr>
                <w:rFonts w:ascii="Times New Roman" w:hAnsi="Times New Roman"/>
                <w:b/>
                <w:sz w:val="24"/>
              </w:rPr>
              <w:t>Stufe 2B: gedeckte Schuldverschreibungen hoher Qualität</w:t>
            </w:r>
          </w:p>
          <w:p w14:paraId="6D6BFE24" w14:textId="462D3C3D"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 gedeckte Schuldverschreibungen hoher Qualität der Stufe 2B (geliehen) getauscht hat.</w:t>
            </w:r>
          </w:p>
        </w:tc>
      </w:tr>
      <w:tr w:rsidR="00B47B7D" w:rsidRPr="00D322C7" w14:paraId="30F706C2" w14:textId="77777777" w:rsidTr="008C73B8">
        <w:tc>
          <w:tcPr>
            <w:tcW w:w="874" w:type="dxa"/>
            <w:shd w:val="clear" w:color="auto" w:fill="FFFFFF"/>
            <w:vAlign w:val="center"/>
          </w:tcPr>
          <w:p w14:paraId="4F7CB8B4" w14:textId="2D428FDB" w:rsidR="00F71050" w:rsidRPr="00D322C7" w:rsidRDefault="008D0A41">
            <w:pPr>
              <w:spacing w:before="0"/>
              <w:rPr>
                <w:rFonts w:ascii="Times New Roman" w:eastAsia="PMingLiU" w:hAnsi="Times New Roman"/>
                <w:sz w:val="24"/>
              </w:rPr>
            </w:pPr>
            <w:r w:rsidRPr="00D322C7">
              <w:rPr>
                <w:rFonts w:ascii="Times New Roman" w:hAnsi="Times New Roman"/>
                <w:sz w:val="24"/>
              </w:rPr>
              <w:t>2500</w:t>
            </w:r>
          </w:p>
        </w:tc>
        <w:tc>
          <w:tcPr>
            <w:tcW w:w="7200" w:type="dxa"/>
            <w:shd w:val="clear" w:color="auto" w:fill="FFFFFF"/>
          </w:tcPr>
          <w:p w14:paraId="7EC6A3A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2.7.5.1. Davon: Getauschte Sicherheiten erfüllen die operativen Anforderungen</w:t>
            </w:r>
          </w:p>
          <w:p w14:paraId="1E5CE725" w14:textId="506CBC70"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2.7.5. melden die Kreditinstitute</w:t>
            </w:r>
          </w:p>
          <w:p w14:paraId="7115B946" w14:textId="7685EB14"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AD037BC" w14:textId="0A9848A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D684A24" w14:textId="77777777" w:rsidTr="008C73B8">
        <w:tc>
          <w:tcPr>
            <w:tcW w:w="874" w:type="dxa"/>
            <w:shd w:val="clear" w:color="auto" w:fill="FFFFFF"/>
            <w:vAlign w:val="center"/>
          </w:tcPr>
          <w:p w14:paraId="0FCB03B1" w14:textId="6D95964E" w:rsidR="00F71050" w:rsidRPr="00D322C7" w:rsidRDefault="008D0A41">
            <w:pPr>
              <w:spacing w:before="0"/>
              <w:rPr>
                <w:rFonts w:ascii="Times New Roman" w:eastAsia="PMingLiU" w:hAnsi="Times New Roman"/>
                <w:sz w:val="24"/>
              </w:rPr>
            </w:pPr>
            <w:r w:rsidRPr="00D322C7">
              <w:rPr>
                <w:rFonts w:ascii="Times New Roman" w:hAnsi="Times New Roman"/>
                <w:sz w:val="24"/>
              </w:rPr>
              <w:t>2510</w:t>
            </w:r>
          </w:p>
        </w:tc>
        <w:tc>
          <w:tcPr>
            <w:tcW w:w="7200" w:type="dxa"/>
            <w:shd w:val="clear" w:color="auto" w:fill="FFFFFF"/>
          </w:tcPr>
          <w:p w14:paraId="4F18187E" w14:textId="0F2878E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2.7.6. </w:t>
            </w:r>
            <w:r w:rsidRPr="00D322C7">
              <w:rPr>
                <w:rFonts w:ascii="Times New Roman" w:hAnsi="Times New Roman"/>
                <w:b/>
                <w:sz w:val="24"/>
              </w:rPr>
              <w:t>Stufe 2B: forderungsbesicherte Wertpapiere (Gewerbe oder natürliche Personen, Mitgliedstaat, Bonitätsstufe 1)</w:t>
            </w:r>
          </w:p>
          <w:p w14:paraId="75A03042" w14:textId="521DA8F0"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 xml:space="preserve">(verliehen) gegen </w:t>
            </w:r>
            <w:r w:rsidRPr="00D322C7">
              <w:rPr>
                <w:rFonts w:ascii="Times New Roman" w:hAnsi="Times New Roman"/>
                <w:sz w:val="24"/>
              </w:rPr>
              <w:t xml:space="preserve">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6BB57182" w14:textId="77777777" w:rsidTr="008C73B8">
        <w:tc>
          <w:tcPr>
            <w:tcW w:w="874" w:type="dxa"/>
            <w:shd w:val="clear" w:color="auto" w:fill="FFFFFF"/>
            <w:vAlign w:val="center"/>
          </w:tcPr>
          <w:p w14:paraId="44F10BCA" w14:textId="1EB40EB2" w:rsidR="00F71050" w:rsidRPr="00D322C7" w:rsidRDefault="008D0A41">
            <w:pPr>
              <w:spacing w:before="0"/>
              <w:rPr>
                <w:rFonts w:ascii="Times New Roman" w:eastAsia="PMingLiU" w:hAnsi="Times New Roman"/>
                <w:sz w:val="24"/>
              </w:rPr>
            </w:pPr>
            <w:r w:rsidRPr="00D322C7">
              <w:rPr>
                <w:rFonts w:ascii="Times New Roman" w:hAnsi="Times New Roman"/>
                <w:sz w:val="24"/>
              </w:rPr>
              <w:t>2520</w:t>
            </w:r>
          </w:p>
        </w:tc>
        <w:tc>
          <w:tcPr>
            <w:tcW w:w="7200" w:type="dxa"/>
            <w:shd w:val="clear" w:color="auto" w:fill="FFFFFF"/>
          </w:tcPr>
          <w:p w14:paraId="6E5E0D83"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2.7.6.1. Davon: Getauschte Sicherheiten erfüllen die operativen Anforderungen</w:t>
            </w:r>
          </w:p>
          <w:p w14:paraId="143B1F16" w14:textId="3A4A9C99"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2.7.6. melden die Kreditinstitute</w:t>
            </w:r>
          </w:p>
          <w:p w14:paraId="1EA5D3D8" w14:textId="56E6E64A"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163AE024" w14:textId="731D7C52"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3AA69F98" w14:textId="77777777" w:rsidTr="008C73B8">
        <w:tc>
          <w:tcPr>
            <w:tcW w:w="874" w:type="dxa"/>
            <w:shd w:val="clear" w:color="auto" w:fill="FFFFFF"/>
            <w:vAlign w:val="center"/>
          </w:tcPr>
          <w:p w14:paraId="2AD07D6B" w14:textId="7CA48CEA" w:rsidR="00F71050" w:rsidRPr="00D322C7" w:rsidRDefault="008D0A41">
            <w:pPr>
              <w:spacing w:before="0"/>
              <w:rPr>
                <w:rFonts w:ascii="Times New Roman" w:eastAsia="PMingLiU" w:hAnsi="Times New Roman"/>
                <w:sz w:val="24"/>
              </w:rPr>
            </w:pPr>
            <w:r w:rsidRPr="00D322C7">
              <w:rPr>
                <w:rFonts w:ascii="Times New Roman" w:hAnsi="Times New Roman"/>
                <w:sz w:val="24"/>
              </w:rPr>
              <w:t>2530</w:t>
            </w:r>
          </w:p>
        </w:tc>
        <w:tc>
          <w:tcPr>
            <w:tcW w:w="7200" w:type="dxa"/>
            <w:shd w:val="clear" w:color="auto" w:fill="FFFFFF"/>
          </w:tcPr>
          <w:p w14:paraId="05EC1351" w14:textId="4D375504"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2.7.7. </w:t>
            </w:r>
            <w:r w:rsidRPr="00D322C7">
              <w:rPr>
                <w:rFonts w:ascii="Times New Roman" w:hAnsi="Times New Roman"/>
                <w:b/>
                <w:sz w:val="24"/>
              </w:rPr>
              <w:t>Andere Aktiva der Stufe 2B</w:t>
            </w:r>
          </w:p>
          <w:p w14:paraId="41DC4743" w14:textId="55B7F677"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w:t>
            </w:r>
            <w:r w:rsidRPr="00D322C7">
              <w:rPr>
                <w:rFonts w:ascii="Times New Roman" w:hAnsi="Times New Roman"/>
                <w:sz w:val="24"/>
              </w:rPr>
              <w:t xml:space="preserve"> andere Aktiva der Stufe 2B </w:t>
            </w:r>
            <w:r w:rsidRPr="00D322C7">
              <w:rPr>
                <w:rFonts w:ascii="Times New Roman" w:hAnsi="Times New Roman"/>
                <w:bCs/>
                <w:sz w:val="24"/>
              </w:rPr>
              <w:t>(geliehen) getauscht hat.</w:t>
            </w:r>
          </w:p>
        </w:tc>
      </w:tr>
      <w:tr w:rsidR="00B47B7D" w:rsidRPr="00D322C7" w14:paraId="2DB5E669" w14:textId="77777777" w:rsidTr="008C73B8">
        <w:tc>
          <w:tcPr>
            <w:tcW w:w="874" w:type="dxa"/>
            <w:shd w:val="clear" w:color="auto" w:fill="FFFFFF"/>
            <w:vAlign w:val="center"/>
          </w:tcPr>
          <w:p w14:paraId="25456449" w14:textId="4FBEED6F" w:rsidR="00F71050" w:rsidRPr="00D322C7" w:rsidRDefault="008D0A41">
            <w:pPr>
              <w:spacing w:before="0"/>
              <w:rPr>
                <w:rFonts w:ascii="Times New Roman" w:eastAsia="PMingLiU" w:hAnsi="Times New Roman"/>
                <w:sz w:val="24"/>
              </w:rPr>
            </w:pPr>
            <w:r w:rsidRPr="00D322C7">
              <w:rPr>
                <w:rFonts w:ascii="Times New Roman" w:hAnsi="Times New Roman"/>
                <w:sz w:val="24"/>
              </w:rPr>
              <w:t>2540</w:t>
            </w:r>
          </w:p>
        </w:tc>
        <w:tc>
          <w:tcPr>
            <w:tcW w:w="7200" w:type="dxa"/>
            <w:shd w:val="clear" w:color="auto" w:fill="FFFFFF"/>
          </w:tcPr>
          <w:p w14:paraId="722504BB"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2.7.7.1. Davon: Getauschte Sicherheiten erfüllen die operativen Anforderungen</w:t>
            </w:r>
          </w:p>
          <w:p w14:paraId="7E7F8E0C" w14:textId="0D771AB6" w:rsidR="00F71050" w:rsidRPr="00D322C7" w:rsidRDefault="00F71050" w:rsidP="009D4EFF">
            <w:pPr>
              <w:spacing w:before="0"/>
              <w:ind w:left="-84"/>
              <w:rPr>
                <w:rFonts w:ascii="Times New Roman" w:hAnsi="Times New Roman"/>
                <w:sz w:val="24"/>
              </w:rPr>
            </w:pPr>
            <w:r w:rsidRPr="00D322C7">
              <w:rPr>
                <w:rFonts w:ascii="Times New Roman" w:hAnsi="Times New Roman"/>
                <w:sz w:val="24"/>
              </w:rPr>
              <w:t>Für die Geschäfte unter 2.7.7. melden die Kreditinstitute</w:t>
            </w:r>
          </w:p>
          <w:p w14:paraId="11F4FDFE" w14:textId="2D4865AD"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verliehenen Sicherheit, die — würde sie nicht als Sicherheit bei diesen Geschäften verwendet — nach Artikel 8 der Delegierten Verordnung (EU) 2015/61 als liquides Aktivum gelten würde; und</w:t>
            </w:r>
          </w:p>
          <w:p w14:paraId="434AF56B" w14:textId="4D71621B" w:rsidR="00F71050" w:rsidRPr="00D322C7" w:rsidRDefault="00F71050" w:rsidP="009D4EFF">
            <w:pPr>
              <w:numPr>
                <w:ilvl w:val="0"/>
                <w:numId w:val="46"/>
              </w:numPr>
              <w:spacing w:before="0"/>
              <w:ind w:left="-84"/>
              <w:rPr>
                <w:rFonts w:ascii="Times New Roman" w:eastAsia="PMingLiU" w:hAnsi="Times New Roman"/>
                <w:b/>
                <w:bCs/>
                <w:sz w:val="24"/>
              </w:rPr>
            </w:pPr>
            <w:r w:rsidRPr="00D322C7">
              <w:rPr>
                <w:rFonts w:ascii="Times New Roman" w:hAnsi="Times New Roman"/>
                <w:sz w:val="24"/>
              </w:rPr>
              <w:t>die Komponente der geliehenen Sicherheit, wenn sie die operativen Anforderungen des Artikels 8 der Delegierten Verordnung (EU) 2015/61 erfüllt.</w:t>
            </w:r>
          </w:p>
        </w:tc>
      </w:tr>
      <w:tr w:rsidR="00B47B7D" w:rsidRPr="00D322C7" w14:paraId="101341A9" w14:textId="77777777" w:rsidTr="008C73B8">
        <w:tc>
          <w:tcPr>
            <w:tcW w:w="874" w:type="dxa"/>
            <w:shd w:val="clear" w:color="auto" w:fill="FFFFFF"/>
            <w:vAlign w:val="center"/>
          </w:tcPr>
          <w:p w14:paraId="36550A22" w14:textId="6AA7A20C" w:rsidR="00F71050" w:rsidRPr="00D322C7" w:rsidRDefault="008D0A41">
            <w:pPr>
              <w:spacing w:before="0"/>
              <w:rPr>
                <w:rFonts w:ascii="Times New Roman" w:eastAsia="PMingLiU" w:hAnsi="Times New Roman"/>
                <w:sz w:val="24"/>
              </w:rPr>
            </w:pPr>
            <w:r w:rsidRPr="00D322C7">
              <w:rPr>
                <w:rFonts w:ascii="Times New Roman" w:hAnsi="Times New Roman"/>
                <w:sz w:val="24"/>
              </w:rPr>
              <w:t>2550</w:t>
            </w:r>
          </w:p>
        </w:tc>
        <w:tc>
          <w:tcPr>
            <w:tcW w:w="7200" w:type="dxa"/>
            <w:shd w:val="clear" w:color="auto" w:fill="FFFFFF"/>
          </w:tcPr>
          <w:p w14:paraId="777298D5"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2.7.8. </w:t>
            </w:r>
            <w:r w:rsidRPr="00D322C7">
              <w:rPr>
                <w:rFonts w:ascii="Times New Roman" w:hAnsi="Times New Roman"/>
                <w:b/>
                <w:sz w:val="24"/>
              </w:rPr>
              <w:t>Nicht liquide Aktiva</w:t>
            </w:r>
          </w:p>
          <w:p w14:paraId="6C0ED521" w14:textId="1661558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w:t>
            </w:r>
            <w:r w:rsidRPr="00D322C7">
              <w:rPr>
                <w:rFonts w:ascii="Times New Roman" w:hAnsi="Times New Roman"/>
                <w:sz w:val="24"/>
              </w:rPr>
              <w:t xml:space="preserve">andere Aktiva der Stufe 2B </w:t>
            </w:r>
            <w:r w:rsidRPr="00D322C7">
              <w:rPr>
                <w:rFonts w:ascii="Times New Roman" w:hAnsi="Times New Roman"/>
                <w:bCs/>
                <w:sz w:val="24"/>
              </w:rPr>
              <w:t>(verliehen) gegen nicht liquide Aktiva (geliehen) getauscht hat.</w:t>
            </w:r>
          </w:p>
        </w:tc>
      </w:tr>
      <w:tr w:rsidR="00B47B7D" w:rsidRPr="00D322C7" w14:paraId="6B7800AF" w14:textId="77777777" w:rsidTr="008C73B8">
        <w:tc>
          <w:tcPr>
            <w:tcW w:w="874" w:type="dxa"/>
            <w:shd w:val="clear" w:color="auto" w:fill="auto"/>
            <w:vAlign w:val="center"/>
          </w:tcPr>
          <w:p w14:paraId="4DCAAECF" w14:textId="3C00A7B0" w:rsidR="00F71050" w:rsidRPr="00D322C7" w:rsidRDefault="008D0A41">
            <w:pPr>
              <w:spacing w:before="0"/>
              <w:rPr>
                <w:rFonts w:ascii="Times New Roman" w:eastAsia="PMingLiU" w:hAnsi="Times New Roman"/>
                <w:sz w:val="24"/>
              </w:rPr>
            </w:pPr>
            <w:r w:rsidRPr="00D322C7">
              <w:rPr>
                <w:rFonts w:ascii="Times New Roman" w:hAnsi="Times New Roman"/>
                <w:sz w:val="24"/>
              </w:rPr>
              <w:t>2560</w:t>
            </w:r>
          </w:p>
        </w:tc>
        <w:tc>
          <w:tcPr>
            <w:tcW w:w="7200" w:type="dxa"/>
            <w:shd w:val="clear" w:color="auto" w:fill="auto"/>
          </w:tcPr>
          <w:p w14:paraId="73A120CD"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2.7.8.1. Davon: Getauschte Sicherheiten erfüllen die operativen Anforderungen</w:t>
            </w:r>
          </w:p>
          <w:p w14:paraId="45D08480" w14:textId="2F1BD7A4"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2.7.8. melden die Kreditinstitute die Komponente der verliehenen Sicherheit, die — würde sie nicht als Sicherheit bei diesen Geschäften verwendet — nach Artikel 8 der Delegierten Verordnung (EU) 2015/61 als liquides Aktivum gelten würde;</w:t>
            </w:r>
          </w:p>
        </w:tc>
      </w:tr>
      <w:tr w:rsidR="00B47B7D" w:rsidRPr="00D322C7" w14:paraId="5C264B05" w14:textId="77777777" w:rsidTr="008C73B8">
        <w:tc>
          <w:tcPr>
            <w:tcW w:w="874" w:type="dxa"/>
            <w:shd w:val="clear" w:color="auto" w:fill="auto"/>
            <w:vAlign w:val="center"/>
          </w:tcPr>
          <w:p w14:paraId="75BF1FC6" w14:textId="002DD20C" w:rsidR="00F71050" w:rsidRPr="00D322C7" w:rsidRDefault="008D0A41">
            <w:pPr>
              <w:spacing w:before="0"/>
              <w:rPr>
                <w:rFonts w:ascii="Times New Roman" w:eastAsia="PMingLiU" w:hAnsi="Times New Roman"/>
                <w:sz w:val="24"/>
              </w:rPr>
            </w:pPr>
            <w:r w:rsidRPr="00D322C7">
              <w:rPr>
                <w:rFonts w:ascii="Times New Roman" w:hAnsi="Times New Roman"/>
                <w:sz w:val="24"/>
              </w:rPr>
              <w:t>2570</w:t>
            </w:r>
          </w:p>
        </w:tc>
        <w:tc>
          <w:tcPr>
            <w:tcW w:w="7200" w:type="dxa"/>
            <w:shd w:val="clear" w:color="auto" w:fill="auto"/>
          </w:tcPr>
          <w:p w14:paraId="7BA84D22" w14:textId="5A2C8B1D"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
                <w:bCs/>
                <w:sz w:val="24"/>
              </w:rPr>
              <w:t xml:space="preserve">2.8. </w:t>
            </w:r>
            <w:r w:rsidRPr="00D322C7">
              <w:rPr>
                <w:rFonts w:ascii="Times New Roman" w:hAnsi="Times New Roman"/>
                <w:b/>
                <w:sz w:val="24"/>
              </w:rPr>
              <w:t>Summe der Transaktionen, bei denen nicht liquide Aktiva verliehen und folgende Sicherheiten geliehen wurden:</w:t>
            </w:r>
          </w:p>
          <w:p w14:paraId="68540829" w14:textId="79E1BDE2"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Artikel 28 Absatz 4 und Artikel 32 Absatz 3 der Delegierten Verordnung (EU) 2015/61</w:t>
            </w:r>
          </w:p>
          <w:p w14:paraId="30E1A93D" w14:textId="4E8BC510" w:rsidR="00F71050" w:rsidRPr="00D322C7" w:rsidRDefault="00FB499E" w:rsidP="009D4EFF">
            <w:pPr>
              <w:spacing w:before="0"/>
              <w:ind w:left="-84"/>
              <w:rPr>
                <w:rFonts w:ascii="Times New Roman" w:eastAsia="PMingLiU" w:hAnsi="Times New Roman"/>
                <w:sz w:val="24"/>
              </w:rPr>
            </w:pPr>
            <w:r w:rsidRPr="00D322C7">
              <w:rPr>
                <w:rFonts w:ascii="Times New Roman" w:hAnsi="Times New Roman"/>
                <w:bCs/>
                <w:sz w:val="24"/>
              </w:rPr>
              <w:t xml:space="preserve">Die Kreditinstitute melden hier für die betreffenden Spalten die Gesamtwerte der Sicherheitenswaps </w:t>
            </w:r>
            <w:r w:rsidRPr="00D322C7">
              <w:rPr>
                <w:rFonts w:ascii="Times New Roman" w:hAnsi="Times New Roman"/>
                <w:sz w:val="24"/>
              </w:rPr>
              <w:t>für Transaktionen, bei denen nicht liquide Aktiva verliehen wurden.</w:t>
            </w:r>
          </w:p>
        </w:tc>
      </w:tr>
      <w:tr w:rsidR="00B47B7D" w:rsidRPr="00D322C7" w14:paraId="27C5F9F2" w14:textId="77777777" w:rsidTr="008C73B8">
        <w:tc>
          <w:tcPr>
            <w:tcW w:w="874" w:type="dxa"/>
            <w:shd w:val="clear" w:color="auto" w:fill="FFFFFF"/>
            <w:vAlign w:val="center"/>
          </w:tcPr>
          <w:p w14:paraId="4418F20E" w14:textId="78DFD84B" w:rsidR="00F71050" w:rsidRPr="00D322C7" w:rsidRDefault="008D0A41">
            <w:pPr>
              <w:spacing w:before="0"/>
              <w:rPr>
                <w:rFonts w:ascii="Times New Roman" w:eastAsia="PMingLiU" w:hAnsi="Times New Roman"/>
                <w:sz w:val="24"/>
              </w:rPr>
            </w:pPr>
            <w:r w:rsidRPr="00D322C7">
              <w:rPr>
                <w:rFonts w:ascii="Times New Roman" w:hAnsi="Times New Roman"/>
                <w:sz w:val="24"/>
              </w:rPr>
              <w:t>2580</w:t>
            </w:r>
          </w:p>
        </w:tc>
        <w:tc>
          <w:tcPr>
            <w:tcW w:w="7200" w:type="dxa"/>
            <w:shd w:val="clear" w:color="auto" w:fill="FFFFFF"/>
          </w:tcPr>
          <w:p w14:paraId="0C0AEADD"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sz w:val="24"/>
              </w:rPr>
              <w:t xml:space="preserve">2.8.1. </w:t>
            </w:r>
            <w:r w:rsidRPr="00D322C7">
              <w:rPr>
                <w:rFonts w:ascii="Times New Roman" w:hAnsi="Times New Roman"/>
                <w:b/>
                <w:bCs/>
                <w:sz w:val="24"/>
              </w:rPr>
              <w:t>Aktiva der Stufe 1 (ausgenommen gedeckte Schuldverschreibungen äußerst hoher Qualität)</w:t>
            </w:r>
          </w:p>
          <w:p w14:paraId="6472EB9E" w14:textId="0D26A697" w:rsidR="00F71050" w:rsidRPr="00D322C7" w:rsidRDefault="00F71050" w:rsidP="009D4EFF">
            <w:pPr>
              <w:autoSpaceDE w:val="0"/>
              <w:autoSpaceDN w:val="0"/>
              <w:adjustRightInd w:val="0"/>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Aktiva der Stufe 1, ausgenommen gedeckte Schuldverschreibungen äußerst hoher Qualität, (geliehen) getauscht hat.</w:t>
            </w:r>
          </w:p>
        </w:tc>
      </w:tr>
      <w:tr w:rsidR="00B47B7D" w:rsidRPr="00D322C7" w14:paraId="7380E6B6" w14:textId="77777777" w:rsidTr="008C73B8">
        <w:tc>
          <w:tcPr>
            <w:tcW w:w="874" w:type="dxa"/>
            <w:shd w:val="clear" w:color="auto" w:fill="FFFFFF"/>
            <w:vAlign w:val="center"/>
          </w:tcPr>
          <w:p w14:paraId="711281D1" w14:textId="3E79AF75" w:rsidR="00F71050" w:rsidRPr="00D322C7" w:rsidRDefault="008D0A41">
            <w:pPr>
              <w:spacing w:before="0"/>
              <w:rPr>
                <w:rFonts w:ascii="Times New Roman" w:eastAsia="PMingLiU" w:hAnsi="Times New Roman"/>
                <w:sz w:val="24"/>
              </w:rPr>
            </w:pPr>
            <w:r w:rsidRPr="00D322C7">
              <w:rPr>
                <w:rFonts w:ascii="Times New Roman" w:hAnsi="Times New Roman"/>
                <w:sz w:val="24"/>
              </w:rPr>
              <w:t>2590</w:t>
            </w:r>
          </w:p>
        </w:tc>
        <w:tc>
          <w:tcPr>
            <w:tcW w:w="7200" w:type="dxa"/>
            <w:shd w:val="clear" w:color="auto" w:fill="FFFFFF"/>
          </w:tcPr>
          <w:p w14:paraId="6E0B2503"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2.8.1.1. Davon: Getauschte Sicherheiten erfüllen die operativen Anforderungen</w:t>
            </w:r>
          </w:p>
          <w:p w14:paraId="602E83BE" w14:textId="1ED1A076"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2.8.1. melden die Kreditinstitute die Komponente der geliehenen Sicherheit, wenn sie die operativen Anforderungen des Artikels 8 der Delegierten Verordnung (EU) 2015/61 erfüllt.</w:t>
            </w:r>
          </w:p>
        </w:tc>
      </w:tr>
      <w:tr w:rsidR="00B47B7D" w:rsidRPr="00D322C7" w14:paraId="1BD6E858" w14:textId="77777777" w:rsidTr="008C73B8">
        <w:tc>
          <w:tcPr>
            <w:tcW w:w="874" w:type="dxa"/>
            <w:shd w:val="clear" w:color="auto" w:fill="FFFFFF"/>
            <w:vAlign w:val="center"/>
          </w:tcPr>
          <w:p w14:paraId="331FDA64" w14:textId="5D4CE741" w:rsidR="00F71050" w:rsidRPr="00D322C7" w:rsidRDefault="008D0A41">
            <w:pPr>
              <w:spacing w:before="0"/>
              <w:rPr>
                <w:rFonts w:ascii="Times New Roman" w:eastAsia="PMingLiU" w:hAnsi="Times New Roman"/>
                <w:sz w:val="24"/>
              </w:rPr>
            </w:pPr>
            <w:r w:rsidRPr="00D322C7">
              <w:rPr>
                <w:rFonts w:ascii="Times New Roman" w:hAnsi="Times New Roman"/>
                <w:sz w:val="24"/>
              </w:rPr>
              <w:t>2600</w:t>
            </w:r>
          </w:p>
        </w:tc>
        <w:tc>
          <w:tcPr>
            <w:tcW w:w="7200" w:type="dxa"/>
            <w:shd w:val="clear" w:color="auto" w:fill="FFFFFF"/>
          </w:tcPr>
          <w:p w14:paraId="61084C66" w14:textId="6B058BC8"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2.8.2. </w:t>
            </w:r>
            <w:r w:rsidRPr="00D322C7">
              <w:rPr>
                <w:rFonts w:ascii="Times New Roman" w:hAnsi="Times New Roman"/>
                <w:b/>
                <w:sz w:val="24"/>
              </w:rPr>
              <w:t>Stufe 1: gedeckte Schuldverschreibungen äußerst hoher Qualität</w:t>
            </w:r>
          </w:p>
          <w:p w14:paraId="27E1C889" w14:textId="2CB2FA31"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Cs/>
                <w:sz w:val="24"/>
              </w:rPr>
              <w:t>Transaktionen, bei denen das Kreditinstitut nicht liquide Aktiva (verliehen) gegen gedeckte Schuldverschreibungen äußerst hoher Qualität der Stufe 1 (geliehen) getauscht hat.</w:t>
            </w:r>
          </w:p>
        </w:tc>
      </w:tr>
      <w:tr w:rsidR="00B47B7D" w:rsidRPr="00D322C7" w14:paraId="71B073E7" w14:textId="77777777" w:rsidTr="008C73B8">
        <w:tc>
          <w:tcPr>
            <w:tcW w:w="874" w:type="dxa"/>
            <w:shd w:val="clear" w:color="auto" w:fill="FFFFFF"/>
            <w:vAlign w:val="center"/>
          </w:tcPr>
          <w:p w14:paraId="1E9C30C4" w14:textId="6A509AF4" w:rsidR="00F71050" w:rsidRPr="00D322C7" w:rsidRDefault="008D0A41">
            <w:pPr>
              <w:spacing w:before="0"/>
              <w:rPr>
                <w:rFonts w:ascii="Times New Roman" w:eastAsia="PMingLiU" w:hAnsi="Times New Roman"/>
                <w:sz w:val="24"/>
              </w:rPr>
            </w:pPr>
            <w:r w:rsidRPr="00D322C7">
              <w:rPr>
                <w:rFonts w:ascii="Times New Roman" w:hAnsi="Times New Roman"/>
                <w:sz w:val="24"/>
              </w:rPr>
              <w:t>2610</w:t>
            </w:r>
          </w:p>
        </w:tc>
        <w:tc>
          <w:tcPr>
            <w:tcW w:w="7200" w:type="dxa"/>
            <w:shd w:val="clear" w:color="auto" w:fill="FFFFFF"/>
          </w:tcPr>
          <w:p w14:paraId="641B319E" w14:textId="693500DE"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2.8.2.1. Davon: Getauschte Sicherheiten erfüllen die operativen Anforderungen</w:t>
            </w:r>
          </w:p>
          <w:p w14:paraId="212A5FF8" w14:textId="316F2109"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2.8.2. melden die Kreditinstitute die Komponente der geliehenen Sicherheit, wenn sie die operativen Anforderungen des Artikels 8 der Delegierten Verordnung (EU) 2015/61 erfüllt.</w:t>
            </w:r>
          </w:p>
        </w:tc>
      </w:tr>
      <w:tr w:rsidR="00B47B7D" w:rsidRPr="00D322C7" w14:paraId="7C89D1FF" w14:textId="77777777" w:rsidTr="008C73B8">
        <w:tc>
          <w:tcPr>
            <w:tcW w:w="874" w:type="dxa"/>
            <w:shd w:val="clear" w:color="auto" w:fill="FFFFFF"/>
            <w:vAlign w:val="center"/>
          </w:tcPr>
          <w:p w14:paraId="195B485A" w14:textId="31556386" w:rsidR="00F71050" w:rsidRPr="00D322C7" w:rsidRDefault="008D0A41">
            <w:pPr>
              <w:spacing w:before="0"/>
              <w:rPr>
                <w:rFonts w:ascii="Times New Roman" w:eastAsia="PMingLiU" w:hAnsi="Times New Roman"/>
                <w:sz w:val="24"/>
              </w:rPr>
            </w:pPr>
            <w:r w:rsidRPr="00D322C7">
              <w:rPr>
                <w:rFonts w:ascii="Times New Roman" w:hAnsi="Times New Roman"/>
                <w:sz w:val="24"/>
              </w:rPr>
              <w:t>2620</w:t>
            </w:r>
          </w:p>
        </w:tc>
        <w:tc>
          <w:tcPr>
            <w:tcW w:w="7200" w:type="dxa"/>
            <w:shd w:val="clear" w:color="auto" w:fill="FFFFFF"/>
          </w:tcPr>
          <w:p w14:paraId="5DF359AB"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2.8.3. </w:t>
            </w:r>
            <w:r w:rsidRPr="00D322C7">
              <w:rPr>
                <w:rFonts w:ascii="Times New Roman" w:hAnsi="Times New Roman"/>
                <w:b/>
                <w:sz w:val="24"/>
              </w:rPr>
              <w:t>Aktiva der Stufe 2A</w:t>
            </w:r>
          </w:p>
          <w:p w14:paraId="470A9884" w14:textId="0532D64E"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Aktiva der Stufe 2A (geliehen) getauscht hat.</w:t>
            </w:r>
          </w:p>
        </w:tc>
      </w:tr>
      <w:tr w:rsidR="00B47B7D" w:rsidRPr="00D322C7" w14:paraId="4D88DBBE" w14:textId="77777777" w:rsidTr="008C73B8">
        <w:tc>
          <w:tcPr>
            <w:tcW w:w="874" w:type="dxa"/>
            <w:shd w:val="clear" w:color="auto" w:fill="FFFFFF"/>
            <w:vAlign w:val="center"/>
          </w:tcPr>
          <w:p w14:paraId="4E4A1FDE" w14:textId="33D7E033" w:rsidR="00F71050" w:rsidRPr="00D322C7" w:rsidRDefault="008D0A41">
            <w:pPr>
              <w:spacing w:before="0"/>
              <w:rPr>
                <w:rFonts w:ascii="Times New Roman" w:eastAsia="PMingLiU" w:hAnsi="Times New Roman"/>
                <w:sz w:val="24"/>
              </w:rPr>
            </w:pPr>
            <w:r w:rsidRPr="00D322C7">
              <w:rPr>
                <w:rFonts w:ascii="Times New Roman" w:hAnsi="Times New Roman"/>
                <w:sz w:val="24"/>
              </w:rPr>
              <w:t>2630</w:t>
            </w:r>
          </w:p>
        </w:tc>
        <w:tc>
          <w:tcPr>
            <w:tcW w:w="7200" w:type="dxa"/>
            <w:shd w:val="clear" w:color="auto" w:fill="FFFFFF"/>
          </w:tcPr>
          <w:p w14:paraId="0CB567C9"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2.8.3.1. Davon: Getauschte Sicherheiten erfüllen die operativen Anforderungen</w:t>
            </w:r>
          </w:p>
          <w:p w14:paraId="14F31C14" w14:textId="0A5422F0"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2.8.3. melden die Kreditinstitute die Komponente der geliehenen Sicherheit, wenn sie die operativen Anforderungen des Artikels 8 der Delegierten Verordnung (EU) 2015/61 erfüllt.</w:t>
            </w:r>
          </w:p>
        </w:tc>
      </w:tr>
      <w:tr w:rsidR="00B47B7D" w:rsidRPr="00D322C7" w14:paraId="58A322C5" w14:textId="77777777" w:rsidTr="008C73B8">
        <w:tc>
          <w:tcPr>
            <w:tcW w:w="874" w:type="dxa"/>
            <w:shd w:val="clear" w:color="auto" w:fill="FFFFFF"/>
            <w:vAlign w:val="center"/>
          </w:tcPr>
          <w:p w14:paraId="1662F5DF" w14:textId="7BC0DA2B" w:rsidR="00F71050" w:rsidRPr="00D322C7" w:rsidRDefault="008D0A41">
            <w:pPr>
              <w:spacing w:before="0"/>
              <w:rPr>
                <w:rFonts w:ascii="Times New Roman" w:eastAsia="PMingLiU" w:hAnsi="Times New Roman"/>
                <w:sz w:val="24"/>
              </w:rPr>
            </w:pPr>
            <w:r w:rsidRPr="00D322C7">
              <w:rPr>
                <w:rFonts w:ascii="Times New Roman" w:hAnsi="Times New Roman"/>
                <w:sz w:val="24"/>
              </w:rPr>
              <w:t>2640</w:t>
            </w:r>
          </w:p>
        </w:tc>
        <w:tc>
          <w:tcPr>
            <w:tcW w:w="7200" w:type="dxa"/>
            <w:shd w:val="clear" w:color="auto" w:fill="FFFFFF"/>
          </w:tcPr>
          <w:p w14:paraId="428B7D33" w14:textId="58CD184B"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2.8.4. </w:t>
            </w:r>
            <w:r w:rsidRPr="00D322C7">
              <w:rPr>
                <w:rFonts w:ascii="Times New Roman" w:hAnsi="Times New Roman"/>
                <w:b/>
                <w:sz w:val="24"/>
              </w:rPr>
              <w:t>Stufe 2B: forderungsbesicherte Wertpapiere (Wohnimmobilien oder Kfz, Bonitätsstufe 1)</w:t>
            </w:r>
          </w:p>
          <w:p w14:paraId="7BCF3EA4" w14:textId="142517B5"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forderungsbesicherte Wertpapiere (Wohnimmobilien oder Kfz, Bonitätsstufe 1) der Stufe 2B (geliehen) getauscht hat.</w:t>
            </w:r>
          </w:p>
        </w:tc>
      </w:tr>
      <w:tr w:rsidR="00B47B7D" w:rsidRPr="00D322C7" w14:paraId="17BB6239" w14:textId="77777777" w:rsidTr="008C73B8">
        <w:tc>
          <w:tcPr>
            <w:tcW w:w="874" w:type="dxa"/>
            <w:shd w:val="clear" w:color="auto" w:fill="FFFFFF"/>
            <w:vAlign w:val="center"/>
          </w:tcPr>
          <w:p w14:paraId="0579CFE3" w14:textId="307E9510" w:rsidR="00F71050" w:rsidRPr="00D322C7" w:rsidRDefault="008D0A41">
            <w:pPr>
              <w:spacing w:before="0"/>
              <w:rPr>
                <w:rFonts w:ascii="Times New Roman" w:eastAsia="PMingLiU" w:hAnsi="Times New Roman"/>
                <w:sz w:val="24"/>
              </w:rPr>
            </w:pPr>
            <w:r w:rsidRPr="00D322C7">
              <w:rPr>
                <w:rFonts w:ascii="Times New Roman" w:hAnsi="Times New Roman"/>
                <w:sz w:val="24"/>
              </w:rPr>
              <w:t>2650</w:t>
            </w:r>
          </w:p>
        </w:tc>
        <w:tc>
          <w:tcPr>
            <w:tcW w:w="7200" w:type="dxa"/>
            <w:shd w:val="clear" w:color="auto" w:fill="FFFFFF"/>
          </w:tcPr>
          <w:p w14:paraId="2D28F5A8"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2.8.4.1. Davon: Getauschte Sicherheiten erfüllen die operativen Anforderungen</w:t>
            </w:r>
          </w:p>
          <w:p w14:paraId="77C9E74D" w14:textId="6E0B380B"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2.8.4. melden die Kreditinstitute die Komponente der geliehenen Sicherheit, wenn sie die operativen Anforderungen des Artikels 8 der Delegierten Verordnung (EU) 2015/61 erfüllt.</w:t>
            </w:r>
          </w:p>
        </w:tc>
      </w:tr>
      <w:tr w:rsidR="00B47B7D" w:rsidRPr="00D322C7" w14:paraId="7601A85F" w14:textId="77777777" w:rsidTr="008C73B8">
        <w:tc>
          <w:tcPr>
            <w:tcW w:w="874" w:type="dxa"/>
            <w:shd w:val="clear" w:color="auto" w:fill="FFFFFF"/>
            <w:vAlign w:val="center"/>
          </w:tcPr>
          <w:p w14:paraId="0AB3D1E4" w14:textId="032960F5" w:rsidR="00F71050" w:rsidRPr="00D322C7" w:rsidRDefault="008D0A41">
            <w:pPr>
              <w:spacing w:before="0"/>
              <w:rPr>
                <w:rFonts w:ascii="Times New Roman" w:eastAsia="PMingLiU" w:hAnsi="Times New Roman"/>
                <w:sz w:val="24"/>
              </w:rPr>
            </w:pPr>
            <w:r w:rsidRPr="00D322C7">
              <w:rPr>
                <w:rFonts w:ascii="Times New Roman" w:hAnsi="Times New Roman"/>
                <w:sz w:val="24"/>
              </w:rPr>
              <w:t>2660</w:t>
            </w:r>
          </w:p>
        </w:tc>
        <w:tc>
          <w:tcPr>
            <w:tcW w:w="7200" w:type="dxa"/>
            <w:shd w:val="clear" w:color="auto" w:fill="FFFFFF"/>
          </w:tcPr>
          <w:p w14:paraId="0A9A3DF7" w14:textId="3F71EE2A"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2.8.5. </w:t>
            </w:r>
            <w:r w:rsidRPr="00D322C7">
              <w:rPr>
                <w:rFonts w:ascii="Times New Roman" w:hAnsi="Times New Roman"/>
                <w:b/>
                <w:sz w:val="24"/>
              </w:rPr>
              <w:t>Stufe 2B: gedeckte Schuldverschreibungen hoher Qualität</w:t>
            </w:r>
          </w:p>
          <w:p w14:paraId="11BC0B14" w14:textId="4734252F"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gedeckte Schuldverschreibungen hoher Qualität der Stufe 2B (geliehen) getauscht hat.</w:t>
            </w:r>
          </w:p>
        </w:tc>
      </w:tr>
      <w:tr w:rsidR="00B47B7D" w:rsidRPr="00D322C7" w14:paraId="3F9CC7DD" w14:textId="77777777" w:rsidTr="008C73B8">
        <w:tc>
          <w:tcPr>
            <w:tcW w:w="874" w:type="dxa"/>
            <w:shd w:val="clear" w:color="auto" w:fill="FFFFFF"/>
            <w:vAlign w:val="center"/>
          </w:tcPr>
          <w:p w14:paraId="38A547DD" w14:textId="657937D2" w:rsidR="00F71050" w:rsidRPr="00D322C7" w:rsidRDefault="008D0A41">
            <w:pPr>
              <w:spacing w:before="0"/>
              <w:rPr>
                <w:rFonts w:ascii="Times New Roman" w:eastAsia="PMingLiU" w:hAnsi="Times New Roman"/>
                <w:sz w:val="24"/>
              </w:rPr>
            </w:pPr>
            <w:r w:rsidRPr="00D322C7">
              <w:rPr>
                <w:rFonts w:ascii="Times New Roman" w:hAnsi="Times New Roman"/>
                <w:sz w:val="24"/>
              </w:rPr>
              <w:t>2670</w:t>
            </w:r>
          </w:p>
        </w:tc>
        <w:tc>
          <w:tcPr>
            <w:tcW w:w="7200" w:type="dxa"/>
            <w:shd w:val="clear" w:color="auto" w:fill="FFFFFF"/>
          </w:tcPr>
          <w:p w14:paraId="37C2ACCC"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2.8.5.1. Davon: Getauschte Sicherheiten erfüllen die operativen Anforderungen</w:t>
            </w:r>
          </w:p>
          <w:p w14:paraId="11F6AECE" w14:textId="36836919"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2.8.5. melden die Kreditinstitute die Komponente der geliehenen Sicherheit, wenn sie die operativen Anforderungen des Artikels 8 der Delegierten Verordnung (EU) 2015/61 erfüllt.</w:t>
            </w:r>
          </w:p>
        </w:tc>
      </w:tr>
      <w:tr w:rsidR="00B47B7D" w:rsidRPr="00D322C7" w14:paraId="2589D13A" w14:textId="77777777" w:rsidTr="008C73B8">
        <w:tc>
          <w:tcPr>
            <w:tcW w:w="874" w:type="dxa"/>
            <w:shd w:val="clear" w:color="auto" w:fill="FFFFFF"/>
            <w:vAlign w:val="center"/>
          </w:tcPr>
          <w:p w14:paraId="7CAC3782" w14:textId="765F628F" w:rsidR="00F71050" w:rsidRPr="00D322C7" w:rsidRDefault="008D0A41">
            <w:pPr>
              <w:spacing w:before="0"/>
              <w:rPr>
                <w:rFonts w:ascii="Times New Roman" w:eastAsia="PMingLiU" w:hAnsi="Times New Roman"/>
                <w:sz w:val="24"/>
              </w:rPr>
            </w:pPr>
            <w:r w:rsidRPr="00D322C7">
              <w:rPr>
                <w:rFonts w:ascii="Times New Roman" w:hAnsi="Times New Roman"/>
                <w:sz w:val="24"/>
              </w:rPr>
              <w:t>2680</w:t>
            </w:r>
          </w:p>
        </w:tc>
        <w:tc>
          <w:tcPr>
            <w:tcW w:w="7200" w:type="dxa"/>
            <w:shd w:val="clear" w:color="auto" w:fill="FFFFFF"/>
          </w:tcPr>
          <w:p w14:paraId="56E1C405" w14:textId="6A63A29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2.8.6. </w:t>
            </w:r>
            <w:r w:rsidRPr="00D322C7">
              <w:rPr>
                <w:rFonts w:ascii="Times New Roman" w:hAnsi="Times New Roman"/>
                <w:b/>
                <w:sz w:val="24"/>
              </w:rPr>
              <w:t>Stufe 2B: forderungsbesicherte Wertpapiere (Gewerbe oder natürliche Personen, Mitgliedstaat, Bonitätsstufe 1)</w:t>
            </w:r>
          </w:p>
          <w:p w14:paraId="16DFDF65" w14:textId="160AED15"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w:t>
            </w:r>
            <w:r w:rsidRPr="00D322C7">
              <w:rPr>
                <w:rFonts w:ascii="Times New Roman" w:hAnsi="Times New Roman"/>
                <w:sz w:val="24"/>
              </w:rPr>
              <w:t xml:space="preserve"> forderungsbesicherte Wertpapiere (Gewerbe oder natürliche Personen, Mitgliedstaat, Bonitätsstufe 1) der Stufe 2B </w:t>
            </w:r>
            <w:r w:rsidRPr="00D322C7">
              <w:rPr>
                <w:rFonts w:ascii="Times New Roman" w:hAnsi="Times New Roman"/>
                <w:bCs/>
                <w:sz w:val="24"/>
              </w:rPr>
              <w:t>(geliehen) getauscht hat.</w:t>
            </w:r>
          </w:p>
        </w:tc>
      </w:tr>
      <w:tr w:rsidR="00B47B7D" w:rsidRPr="00D322C7" w14:paraId="777B9D12" w14:textId="77777777" w:rsidTr="008C73B8">
        <w:tc>
          <w:tcPr>
            <w:tcW w:w="874" w:type="dxa"/>
            <w:shd w:val="clear" w:color="auto" w:fill="FFFFFF"/>
            <w:vAlign w:val="center"/>
          </w:tcPr>
          <w:p w14:paraId="332C6601" w14:textId="4454EEAD" w:rsidR="00F71050" w:rsidRPr="00D322C7" w:rsidRDefault="008D0A41">
            <w:pPr>
              <w:spacing w:before="0"/>
              <w:rPr>
                <w:rFonts w:ascii="Times New Roman" w:eastAsia="PMingLiU" w:hAnsi="Times New Roman"/>
                <w:sz w:val="24"/>
              </w:rPr>
            </w:pPr>
            <w:r w:rsidRPr="00D322C7">
              <w:rPr>
                <w:rFonts w:ascii="Times New Roman" w:hAnsi="Times New Roman"/>
                <w:sz w:val="24"/>
              </w:rPr>
              <w:t>2690</w:t>
            </w:r>
          </w:p>
        </w:tc>
        <w:tc>
          <w:tcPr>
            <w:tcW w:w="7200" w:type="dxa"/>
            <w:shd w:val="clear" w:color="auto" w:fill="FFFFFF"/>
          </w:tcPr>
          <w:p w14:paraId="4951F63A"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2.8.6.1. Davon: Getauschte Sicherheiten erfüllen die operativen Anforderungen</w:t>
            </w:r>
          </w:p>
          <w:p w14:paraId="6557E1BB" w14:textId="3C35F733"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2.8.6. melden die Kreditinstitute die Komponente der geliehenen Sicherheit, wenn sie die operativen Anforderungen des Artikels 8 der Delegierten Verordnung (EU) 2015/61 erfüllt.</w:t>
            </w:r>
          </w:p>
        </w:tc>
      </w:tr>
      <w:tr w:rsidR="00B47B7D" w:rsidRPr="00D322C7" w14:paraId="5745BADE" w14:textId="77777777" w:rsidTr="008C73B8">
        <w:tc>
          <w:tcPr>
            <w:tcW w:w="874" w:type="dxa"/>
            <w:shd w:val="clear" w:color="auto" w:fill="FFFFFF"/>
            <w:vAlign w:val="center"/>
          </w:tcPr>
          <w:p w14:paraId="5C45A915" w14:textId="09553DE4" w:rsidR="00F71050" w:rsidRPr="00D322C7" w:rsidRDefault="008D0A41">
            <w:pPr>
              <w:spacing w:before="0"/>
              <w:rPr>
                <w:rFonts w:ascii="Times New Roman" w:eastAsia="PMingLiU" w:hAnsi="Times New Roman"/>
                <w:sz w:val="24"/>
              </w:rPr>
            </w:pPr>
            <w:r w:rsidRPr="00D322C7">
              <w:rPr>
                <w:rFonts w:ascii="Times New Roman" w:hAnsi="Times New Roman"/>
                <w:sz w:val="24"/>
              </w:rPr>
              <w:t>2700</w:t>
            </w:r>
          </w:p>
        </w:tc>
        <w:tc>
          <w:tcPr>
            <w:tcW w:w="7200" w:type="dxa"/>
            <w:shd w:val="clear" w:color="auto" w:fill="FFFFFF"/>
          </w:tcPr>
          <w:p w14:paraId="4A7AFC05" w14:textId="7D593EAF"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2.8.7. </w:t>
            </w:r>
            <w:r w:rsidRPr="00D322C7">
              <w:rPr>
                <w:rFonts w:ascii="Times New Roman" w:hAnsi="Times New Roman"/>
                <w:b/>
                <w:sz w:val="24"/>
              </w:rPr>
              <w:t>Andere Aktiva der Stufe 2B</w:t>
            </w:r>
          </w:p>
          <w:p w14:paraId="3EB8EC15" w14:textId="58E65BFD"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 xml:space="preserve">Transaktionen, bei denen das Kreditinstitut nicht liquide Aktiva (verliehen) gegen </w:t>
            </w:r>
            <w:r w:rsidRPr="00D322C7">
              <w:rPr>
                <w:rFonts w:ascii="Times New Roman" w:hAnsi="Times New Roman"/>
                <w:sz w:val="24"/>
              </w:rPr>
              <w:t xml:space="preserve">andere Aktiva der Stufe 2B </w:t>
            </w:r>
            <w:r w:rsidRPr="00D322C7">
              <w:rPr>
                <w:rFonts w:ascii="Times New Roman" w:hAnsi="Times New Roman"/>
                <w:bCs/>
                <w:sz w:val="24"/>
              </w:rPr>
              <w:t>(geliehen) getauscht hat.</w:t>
            </w:r>
          </w:p>
        </w:tc>
      </w:tr>
      <w:tr w:rsidR="00B47B7D" w:rsidRPr="00D322C7" w14:paraId="06A5D5BC" w14:textId="77777777" w:rsidTr="008C73B8">
        <w:tc>
          <w:tcPr>
            <w:tcW w:w="874" w:type="dxa"/>
            <w:shd w:val="clear" w:color="auto" w:fill="FFFFFF"/>
            <w:vAlign w:val="center"/>
          </w:tcPr>
          <w:p w14:paraId="291EBD4D" w14:textId="2633FB8B" w:rsidR="00F71050" w:rsidRPr="00D322C7" w:rsidRDefault="008D0A41">
            <w:pPr>
              <w:spacing w:before="0"/>
              <w:rPr>
                <w:rFonts w:ascii="Times New Roman" w:eastAsia="PMingLiU" w:hAnsi="Times New Roman"/>
                <w:sz w:val="24"/>
              </w:rPr>
            </w:pPr>
            <w:r w:rsidRPr="00D322C7">
              <w:rPr>
                <w:rFonts w:ascii="Times New Roman" w:hAnsi="Times New Roman"/>
                <w:sz w:val="24"/>
              </w:rPr>
              <w:t>2710</w:t>
            </w:r>
          </w:p>
        </w:tc>
        <w:tc>
          <w:tcPr>
            <w:tcW w:w="7200" w:type="dxa"/>
            <w:shd w:val="clear" w:color="auto" w:fill="FFFFFF"/>
          </w:tcPr>
          <w:p w14:paraId="1B5106F8" w14:textId="77777777"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b/>
                <w:bCs/>
                <w:sz w:val="24"/>
              </w:rPr>
              <w:t>2.8.7.1. Davon: Getauschte Sicherheiten erfüllen die operativen Anforderungen</w:t>
            </w:r>
          </w:p>
          <w:p w14:paraId="7EF48BD8" w14:textId="1863E8B5" w:rsidR="00F71050" w:rsidRPr="00D322C7" w:rsidRDefault="00F71050" w:rsidP="009D4EFF">
            <w:pPr>
              <w:spacing w:before="0"/>
              <w:ind w:left="-84"/>
              <w:rPr>
                <w:rFonts w:ascii="Times New Roman" w:eastAsia="PMingLiU" w:hAnsi="Times New Roman"/>
                <w:b/>
                <w:bCs/>
                <w:sz w:val="24"/>
              </w:rPr>
            </w:pPr>
            <w:r w:rsidRPr="00D322C7">
              <w:rPr>
                <w:rFonts w:ascii="Times New Roman" w:hAnsi="Times New Roman"/>
                <w:sz w:val="24"/>
              </w:rPr>
              <w:t>Für die Geschäfte unter 2.8.7. melden die Kreditinstitute die Komponente der geliehenen Sicherheit, wenn sie die operativen Anforderungen des Artikels 8 der Delegierten Verordnung (EU) 2015/61 erfüllt.</w:t>
            </w:r>
          </w:p>
        </w:tc>
      </w:tr>
      <w:tr w:rsidR="00B47B7D" w:rsidRPr="00D322C7" w14:paraId="224C2094" w14:textId="77777777" w:rsidTr="008C73B8">
        <w:tc>
          <w:tcPr>
            <w:tcW w:w="874" w:type="dxa"/>
            <w:shd w:val="clear" w:color="auto" w:fill="FFFFFF"/>
            <w:vAlign w:val="center"/>
          </w:tcPr>
          <w:p w14:paraId="23052EF1" w14:textId="3345C150" w:rsidR="00F71050" w:rsidRPr="00D322C7" w:rsidRDefault="008D0A41">
            <w:pPr>
              <w:spacing w:before="0"/>
              <w:rPr>
                <w:rFonts w:ascii="Times New Roman" w:eastAsia="PMingLiU" w:hAnsi="Times New Roman"/>
                <w:sz w:val="24"/>
              </w:rPr>
            </w:pPr>
            <w:r w:rsidRPr="00D322C7">
              <w:rPr>
                <w:rFonts w:ascii="Times New Roman" w:hAnsi="Times New Roman"/>
                <w:sz w:val="24"/>
              </w:rPr>
              <w:t>2720</w:t>
            </w:r>
          </w:p>
        </w:tc>
        <w:tc>
          <w:tcPr>
            <w:tcW w:w="7200" w:type="dxa"/>
            <w:shd w:val="clear" w:color="auto" w:fill="FFFFFF"/>
          </w:tcPr>
          <w:p w14:paraId="620A245B" w14:textId="4BE31B8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2.8.8. </w:t>
            </w:r>
            <w:r w:rsidRPr="00D322C7">
              <w:rPr>
                <w:rFonts w:ascii="Times New Roman" w:hAnsi="Times New Roman"/>
                <w:b/>
                <w:sz w:val="24"/>
              </w:rPr>
              <w:t>Nicht liquide Aktiva</w:t>
            </w:r>
          </w:p>
          <w:p w14:paraId="36E5A087" w14:textId="475E24C3"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Cs/>
                <w:sz w:val="24"/>
              </w:rPr>
              <w:t>Transaktionen, bei denen das Kreditinstitut nicht liquide Aktiva (verliehen) gegen nicht liquide Aktiva (geliehen) getauscht hat.</w:t>
            </w:r>
          </w:p>
        </w:tc>
      </w:tr>
      <w:tr w:rsidR="00B47B7D" w:rsidRPr="00D322C7" w14:paraId="28C8D3F3" w14:textId="77777777" w:rsidTr="0039321F">
        <w:tc>
          <w:tcPr>
            <w:tcW w:w="8074" w:type="dxa"/>
            <w:gridSpan w:val="2"/>
            <w:shd w:val="clear" w:color="auto" w:fill="D9D9D9"/>
            <w:vAlign w:val="center"/>
          </w:tcPr>
          <w:p w14:paraId="5D8A96D2" w14:textId="77777777"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
                <w:sz w:val="24"/>
              </w:rPr>
              <w:t>ZUSATZINFORMATIONEN</w:t>
            </w:r>
          </w:p>
        </w:tc>
      </w:tr>
      <w:tr w:rsidR="00B47B7D" w:rsidRPr="00D322C7" w14:paraId="4643EBA4" w14:textId="77777777" w:rsidTr="008C73B8">
        <w:tc>
          <w:tcPr>
            <w:tcW w:w="874" w:type="dxa"/>
            <w:shd w:val="clear" w:color="auto" w:fill="FFFFFF"/>
            <w:vAlign w:val="center"/>
          </w:tcPr>
          <w:p w14:paraId="3B77ED11" w14:textId="1615EE49" w:rsidR="00F71050" w:rsidRPr="00D322C7" w:rsidRDefault="008D0A41">
            <w:pPr>
              <w:spacing w:before="0"/>
              <w:rPr>
                <w:rFonts w:ascii="Times New Roman" w:eastAsia="PMingLiU" w:hAnsi="Times New Roman"/>
                <w:sz w:val="24"/>
              </w:rPr>
            </w:pPr>
            <w:r w:rsidRPr="00D322C7">
              <w:rPr>
                <w:rFonts w:ascii="Times New Roman" w:hAnsi="Times New Roman"/>
                <w:sz w:val="24"/>
              </w:rPr>
              <w:t>2730</w:t>
            </w:r>
          </w:p>
        </w:tc>
        <w:tc>
          <w:tcPr>
            <w:tcW w:w="7200" w:type="dxa"/>
            <w:shd w:val="clear" w:color="auto" w:fill="FFFFFF"/>
          </w:tcPr>
          <w:p w14:paraId="441A0E96" w14:textId="01B51C91"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b/>
                <w:bCs/>
                <w:sz w:val="24"/>
              </w:rPr>
              <w:t xml:space="preserve">3. </w:t>
            </w:r>
            <w:r w:rsidRPr="00D322C7">
              <w:rPr>
                <w:rFonts w:ascii="Times New Roman" w:hAnsi="Times New Roman"/>
                <w:b/>
                <w:sz w:val="24"/>
              </w:rPr>
              <w:t>Summe der Sicherheitenswaps (alle Gegenparteien), bei denen geliehene Sicherheiten zur Deckung von Leerverkaufspositionen eingesetzt wurden</w:t>
            </w:r>
          </w:p>
          <w:p w14:paraId="5BEA4AC9" w14:textId="1C15A458"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sz w:val="24"/>
              </w:rPr>
              <w:t>Die Kreditinstitute melden hier die Summe der in den obigen Zeilen ausgewiesenen Sicherheitenswaps (alle Gegenparteien), bei denen geliehene Sicherheiten zur Deckung von Leerverkaufspositionen eingesetzt wurden, wobei eine Abflussrate von 0 % angesetzt wurde.</w:t>
            </w:r>
          </w:p>
        </w:tc>
      </w:tr>
      <w:tr w:rsidR="00B47B7D" w:rsidRPr="00D322C7" w14:paraId="60BA4A54" w14:textId="77777777" w:rsidTr="008C73B8">
        <w:tc>
          <w:tcPr>
            <w:tcW w:w="874" w:type="dxa"/>
            <w:shd w:val="clear" w:color="auto" w:fill="FFFFFF"/>
            <w:vAlign w:val="center"/>
          </w:tcPr>
          <w:p w14:paraId="36B3DEA0" w14:textId="6263204A" w:rsidR="00F71050" w:rsidRPr="00D322C7" w:rsidRDefault="008D0A41">
            <w:pPr>
              <w:spacing w:before="0"/>
              <w:rPr>
                <w:rFonts w:ascii="Times New Roman" w:eastAsia="PMingLiU" w:hAnsi="Times New Roman"/>
                <w:sz w:val="24"/>
              </w:rPr>
            </w:pPr>
            <w:r w:rsidRPr="00D322C7">
              <w:rPr>
                <w:rFonts w:ascii="Times New Roman" w:hAnsi="Times New Roman"/>
                <w:sz w:val="24"/>
              </w:rPr>
              <w:t>2740</w:t>
            </w:r>
          </w:p>
        </w:tc>
        <w:tc>
          <w:tcPr>
            <w:tcW w:w="7200" w:type="dxa"/>
            <w:shd w:val="clear" w:color="auto" w:fill="FFFFFF"/>
          </w:tcPr>
          <w:p w14:paraId="4E968F51" w14:textId="054E8A4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4. </w:t>
            </w:r>
            <w:r w:rsidRPr="00D322C7">
              <w:rPr>
                <w:rFonts w:ascii="Times New Roman" w:hAnsi="Times New Roman"/>
                <w:b/>
                <w:sz w:val="24"/>
              </w:rPr>
              <w:t>Summe der Sicherheitenswaps mit gruppeninternen Gegenparteien</w:t>
            </w:r>
          </w:p>
          <w:p w14:paraId="35E9ADB8" w14:textId="311AB8A1" w:rsidR="00F71050" w:rsidRPr="00D322C7" w:rsidRDefault="00F71050" w:rsidP="009D4EFF">
            <w:pPr>
              <w:spacing w:before="0"/>
              <w:ind w:left="-84"/>
              <w:rPr>
                <w:rFonts w:ascii="Times New Roman" w:eastAsia="PMingLiU" w:hAnsi="Times New Roman"/>
                <w:sz w:val="24"/>
              </w:rPr>
            </w:pPr>
            <w:r w:rsidRPr="00D322C7">
              <w:rPr>
                <w:rFonts w:ascii="Times New Roman" w:hAnsi="Times New Roman"/>
                <w:sz w:val="24"/>
              </w:rPr>
              <w:t>Die Kreditinstitute melden hier die Summe der in den obigen Zeilen ausgewiesenen Sicherheitenswaps mit gruppeninternen Gegenparteien.</w:t>
            </w:r>
          </w:p>
        </w:tc>
      </w:tr>
      <w:tr w:rsidR="00B47B7D" w:rsidRPr="00D322C7" w14:paraId="20F7F67D" w14:textId="77777777" w:rsidTr="008C73B8">
        <w:tc>
          <w:tcPr>
            <w:tcW w:w="874" w:type="dxa"/>
            <w:shd w:val="clear" w:color="auto" w:fill="FFFFFF"/>
            <w:vAlign w:val="center"/>
          </w:tcPr>
          <w:p w14:paraId="65C25FB1" w14:textId="5596ADB7" w:rsidR="00F71050" w:rsidRPr="00D322C7" w:rsidRDefault="00F71050">
            <w:pPr>
              <w:spacing w:before="0"/>
              <w:rPr>
                <w:rFonts w:ascii="Times New Roman" w:eastAsia="PMingLiU" w:hAnsi="Times New Roman"/>
                <w:bCs/>
                <w:sz w:val="24"/>
                <w:lang w:eastAsia="de-DE"/>
              </w:rPr>
            </w:pPr>
          </w:p>
        </w:tc>
        <w:tc>
          <w:tcPr>
            <w:tcW w:w="7200" w:type="dxa"/>
            <w:shd w:val="clear" w:color="auto" w:fill="FFFFFF"/>
          </w:tcPr>
          <w:p w14:paraId="180F05DD" w14:textId="6929CA3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5. </w:t>
            </w:r>
            <w:r w:rsidRPr="00D322C7">
              <w:rPr>
                <w:rFonts w:ascii="Times New Roman" w:hAnsi="Times New Roman"/>
                <w:b/>
                <w:sz w:val="24"/>
              </w:rPr>
              <w:t>Von Artikel 17 Absätze 2 und 3 freigestellte Sicherheitenswaps</w:t>
            </w:r>
          </w:p>
          <w:p w14:paraId="7FD4C78A" w14:textId="03404029"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sz w:val="24"/>
              </w:rPr>
              <w:t>Hier melden die Kreditinstitute den Teil der Sicherheitenswaps mit einer Restlaufzeit von höchstens 30 Tagen, bei denen die Gegenpartei eine Zentralbank ist und die betreffenden Geschäfte nach Artikel 17 Absatz 4 der Delegierten Verordnung (EU) 2015/61 von der Anwendung des Artikels 17 Absätze 2 und 3 der genannten Verordnung freigestellt sind.</w:t>
            </w:r>
          </w:p>
        </w:tc>
      </w:tr>
      <w:tr w:rsidR="00B47B7D" w:rsidRPr="00D322C7" w14:paraId="739FFEAE" w14:textId="77777777" w:rsidTr="008C73B8">
        <w:tc>
          <w:tcPr>
            <w:tcW w:w="874" w:type="dxa"/>
            <w:shd w:val="clear" w:color="auto" w:fill="FFFFFF"/>
            <w:vAlign w:val="center"/>
          </w:tcPr>
          <w:p w14:paraId="63B7EEE7" w14:textId="0FDA9273" w:rsidR="00F71050" w:rsidRPr="00D322C7" w:rsidRDefault="008D0A41">
            <w:pPr>
              <w:spacing w:before="0"/>
              <w:rPr>
                <w:rFonts w:ascii="Times New Roman" w:eastAsia="PMingLiU" w:hAnsi="Times New Roman"/>
                <w:bCs/>
                <w:sz w:val="24"/>
              </w:rPr>
            </w:pPr>
            <w:r w:rsidRPr="00D322C7">
              <w:rPr>
                <w:rFonts w:ascii="Times New Roman" w:hAnsi="Times New Roman"/>
                <w:bCs/>
                <w:sz w:val="24"/>
              </w:rPr>
              <w:t>2750</w:t>
            </w:r>
          </w:p>
        </w:tc>
        <w:tc>
          <w:tcPr>
            <w:tcW w:w="7200" w:type="dxa"/>
            <w:shd w:val="clear" w:color="auto" w:fill="FFFFFF"/>
          </w:tcPr>
          <w:p w14:paraId="2254F76D" w14:textId="7777777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5.1. </w:t>
            </w:r>
            <w:r w:rsidRPr="00D322C7">
              <w:rPr>
                <w:rFonts w:ascii="Times New Roman" w:hAnsi="Times New Roman"/>
                <w:b/>
                <w:sz w:val="24"/>
              </w:rPr>
              <w:t>davon: bei geliehener Sicherheit handelt es sich um Aktiva der Stufe 1, ausgenommen gedeckte Schuldverschreibungen äußerst hoher Qualität</w:t>
            </w:r>
          </w:p>
          <w:p w14:paraId="13EFDA8D" w14:textId="52EA08A2"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sz w:val="24"/>
              </w:rPr>
              <w:t>Hier melden die Kreditinstitute den Teil der Sicherheitenswaps mit einer Restlaufzeit von höchstens 30 Tagen, wobei die Gegenpartei eine Zentralbank ist, es sich bei den geliehenen Sicherheiten um Sicherheiten der Stufe 1, ausgenommen gedeckte Schuldverschreibungen äußerst hoher Qualität,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322C7" w14:paraId="2FD8A692" w14:textId="77777777" w:rsidTr="008C73B8">
        <w:tc>
          <w:tcPr>
            <w:tcW w:w="874" w:type="dxa"/>
            <w:shd w:val="clear" w:color="auto" w:fill="FFFFFF"/>
            <w:vAlign w:val="center"/>
          </w:tcPr>
          <w:p w14:paraId="5BFA4089" w14:textId="4F30F7E7" w:rsidR="00F71050" w:rsidRPr="00D322C7" w:rsidRDefault="008D0A41">
            <w:pPr>
              <w:spacing w:before="0"/>
              <w:rPr>
                <w:rFonts w:ascii="Times New Roman" w:eastAsia="PMingLiU" w:hAnsi="Times New Roman"/>
                <w:bCs/>
                <w:sz w:val="24"/>
              </w:rPr>
            </w:pPr>
            <w:r w:rsidRPr="00D322C7">
              <w:rPr>
                <w:rFonts w:ascii="Times New Roman" w:hAnsi="Times New Roman"/>
                <w:bCs/>
                <w:sz w:val="24"/>
              </w:rPr>
              <w:t>2760</w:t>
            </w:r>
          </w:p>
        </w:tc>
        <w:tc>
          <w:tcPr>
            <w:tcW w:w="7200" w:type="dxa"/>
            <w:shd w:val="clear" w:color="auto" w:fill="FFFFFF"/>
          </w:tcPr>
          <w:p w14:paraId="262F8F46" w14:textId="775A2157"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5.2. </w:t>
            </w:r>
            <w:r w:rsidRPr="00D322C7">
              <w:rPr>
                <w:rFonts w:ascii="Times New Roman" w:hAnsi="Times New Roman"/>
                <w:b/>
                <w:sz w:val="24"/>
              </w:rPr>
              <w:t>davon: bei geliehener Sicherheit handelt es sich um gedeckte Schuldverschreibungen äußerst hoher Qualität der Stufe 1</w:t>
            </w:r>
          </w:p>
          <w:p w14:paraId="2EA5F5EF" w14:textId="57BE0C6D"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sz w:val="24"/>
              </w:rPr>
              <w:t>Hier melden die Kreditinstitute den Teil der Sicherheitenswaps mit einer Restlaufzeit von höchstens 30 Tagen, wobei die Gegenpartei eine Zentralbank ist, es sich bei den geliehenen Sicherheiten um gedeckte Schuldverschreibungen äußerst hoher Qualität der Stufe 1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322C7" w14:paraId="5944E158" w14:textId="77777777" w:rsidTr="008C73B8">
        <w:tc>
          <w:tcPr>
            <w:tcW w:w="874" w:type="dxa"/>
            <w:shd w:val="clear" w:color="auto" w:fill="FFFFFF"/>
            <w:vAlign w:val="center"/>
          </w:tcPr>
          <w:p w14:paraId="257AF33A" w14:textId="24A3469D" w:rsidR="00F71050" w:rsidRPr="00D322C7" w:rsidRDefault="008D0A41">
            <w:pPr>
              <w:spacing w:before="0"/>
              <w:rPr>
                <w:rFonts w:ascii="Times New Roman" w:eastAsia="PMingLiU" w:hAnsi="Times New Roman"/>
                <w:bCs/>
                <w:sz w:val="24"/>
              </w:rPr>
            </w:pPr>
            <w:r w:rsidRPr="00D322C7">
              <w:rPr>
                <w:rFonts w:ascii="Times New Roman" w:hAnsi="Times New Roman"/>
                <w:bCs/>
                <w:sz w:val="24"/>
              </w:rPr>
              <w:t>2770</w:t>
            </w:r>
          </w:p>
        </w:tc>
        <w:tc>
          <w:tcPr>
            <w:tcW w:w="7200" w:type="dxa"/>
            <w:shd w:val="clear" w:color="auto" w:fill="FFFFFF"/>
          </w:tcPr>
          <w:p w14:paraId="205E1822" w14:textId="30EF9B53"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5.3. </w:t>
            </w:r>
            <w:r w:rsidRPr="00D322C7">
              <w:rPr>
                <w:rFonts w:ascii="Times New Roman" w:hAnsi="Times New Roman"/>
                <w:b/>
                <w:sz w:val="24"/>
              </w:rPr>
              <w:t>davon: bei geliehener Sicherheit handelt es sich um Aktiva der Stufe 2A</w:t>
            </w:r>
          </w:p>
          <w:p w14:paraId="6365F3BF" w14:textId="73267DF1"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sz w:val="24"/>
              </w:rPr>
              <w:t>Hier melden die Kreditinstitute den Teil der Sicherheitenswaps mit einer Restlaufzeit von höchstens 30 Tagen, wobei die Gegenpartei eine Zentralbank ist, es sich bei den geliehenen Sicherheiten um Sicherheiten der Stufe 2A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322C7" w14:paraId="57AEB22E" w14:textId="77777777" w:rsidTr="008C73B8">
        <w:tc>
          <w:tcPr>
            <w:tcW w:w="874" w:type="dxa"/>
            <w:shd w:val="clear" w:color="auto" w:fill="FFFFFF"/>
            <w:vAlign w:val="center"/>
          </w:tcPr>
          <w:p w14:paraId="4285C995" w14:textId="26D8CBE1" w:rsidR="00F71050" w:rsidRPr="00D322C7" w:rsidRDefault="008D0A41">
            <w:pPr>
              <w:spacing w:before="0"/>
              <w:rPr>
                <w:rFonts w:ascii="Times New Roman" w:eastAsia="PMingLiU" w:hAnsi="Times New Roman"/>
                <w:bCs/>
                <w:sz w:val="24"/>
              </w:rPr>
            </w:pPr>
            <w:r w:rsidRPr="00D322C7">
              <w:rPr>
                <w:rFonts w:ascii="Times New Roman" w:hAnsi="Times New Roman"/>
                <w:bCs/>
                <w:sz w:val="24"/>
              </w:rPr>
              <w:t>2780</w:t>
            </w:r>
          </w:p>
        </w:tc>
        <w:tc>
          <w:tcPr>
            <w:tcW w:w="7200" w:type="dxa"/>
            <w:shd w:val="clear" w:color="auto" w:fill="FFFFFF"/>
          </w:tcPr>
          <w:p w14:paraId="2442C65C" w14:textId="26BA68A2"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b/>
                <w:bCs/>
                <w:sz w:val="24"/>
              </w:rPr>
              <w:t xml:space="preserve">5.4. </w:t>
            </w:r>
            <w:r w:rsidRPr="00D322C7">
              <w:rPr>
                <w:rFonts w:ascii="Times New Roman" w:hAnsi="Times New Roman"/>
                <w:b/>
                <w:sz w:val="24"/>
              </w:rPr>
              <w:t>davon: bei geliehener Sicherheit handelt es sich um Aktiva der Stufe 2B</w:t>
            </w:r>
          </w:p>
          <w:p w14:paraId="61280758" w14:textId="584CDFD9"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sz w:val="24"/>
              </w:rPr>
              <w:t>Hier melden die Kreditinstitute den Teil der Sicherheitenswaps mit einer Restlaufzeit von höchstens 30 Tagen, wobei die Gegenpartei eine Zentralbank ist, es sich bei den geliehenen Sicherheiten um Sicherheiten der Stufe 2B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322C7" w14:paraId="5018FD02" w14:textId="77777777" w:rsidTr="008C73B8">
        <w:tc>
          <w:tcPr>
            <w:tcW w:w="874" w:type="dxa"/>
            <w:shd w:val="clear" w:color="auto" w:fill="FFFFFF"/>
            <w:vAlign w:val="center"/>
          </w:tcPr>
          <w:p w14:paraId="63F6682C" w14:textId="66123E38" w:rsidR="00F71050" w:rsidRPr="00D322C7" w:rsidRDefault="008D0A41">
            <w:pPr>
              <w:spacing w:before="0"/>
              <w:rPr>
                <w:rFonts w:ascii="Times New Roman" w:eastAsia="PMingLiU" w:hAnsi="Times New Roman"/>
                <w:bCs/>
                <w:sz w:val="24"/>
              </w:rPr>
            </w:pPr>
            <w:r w:rsidRPr="00D322C7">
              <w:rPr>
                <w:rFonts w:ascii="Times New Roman" w:hAnsi="Times New Roman"/>
                <w:bCs/>
                <w:sz w:val="24"/>
              </w:rPr>
              <w:t>2790</w:t>
            </w:r>
          </w:p>
        </w:tc>
        <w:tc>
          <w:tcPr>
            <w:tcW w:w="7200" w:type="dxa"/>
            <w:shd w:val="clear" w:color="auto" w:fill="FFFFFF"/>
          </w:tcPr>
          <w:p w14:paraId="584FAB20" w14:textId="18346F3C"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5.5. </w:t>
            </w:r>
            <w:r w:rsidRPr="00D322C7">
              <w:rPr>
                <w:rFonts w:ascii="Times New Roman" w:hAnsi="Times New Roman"/>
                <w:b/>
                <w:sz w:val="24"/>
              </w:rPr>
              <w:t>davon: bei verliehener Sicherheit handelt es sich um Aktiva der Stufe 1, ausgenommen gedeckte Schuldverschreibungen äußerst hoher Qualität</w:t>
            </w:r>
          </w:p>
          <w:p w14:paraId="4F8C2FF7" w14:textId="1ABBE7DC"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sz w:val="24"/>
              </w:rPr>
              <w:t>Hier melden die Kreditinstitute den Teil der Sicherheitenswaps mit einer Restlaufzeit von höchstens 30 Tagen, wobei die Gegenpartei eine Zentralbank ist, es sich bei den verliehenen Sicherheiten um Sicherheiten der Stufe 1, ausgenommen gedeckte Schuldverschreibungen äußerst hoher Qualität,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322C7" w14:paraId="419493ED" w14:textId="77777777" w:rsidTr="008C73B8">
        <w:tc>
          <w:tcPr>
            <w:tcW w:w="874" w:type="dxa"/>
            <w:shd w:val="clear" w:color="auto" w:fill="FFFFFF"/>
            <w:vAlign w:val="center"/>
          </w:tcPr>
          <w:p w14:paraId="69AF0D3E" w14:textId="64E9CF1F" w:rsidR="00F71050" w:rsidRPr="00D322C7" w:rsidRDefault="008D0A41">
            <w:pPr>
              <w:spacing w:before="0"/>
              <w:rPr>
                <w:rFonts w:ascii="Times New Roman" w:eastAsia="PMingLiU" w:hAnsi="Times New Roman"/>
                <w:bCs/>
                <w:sz w:val="24"/>
              </w:rPr>
            </w:pPr>
            <w:r w:rsidRPr="00D322C7">
              <w:rPr>
                <w:rFonts w:ascii="Times New Roman" w:hAnsi="Times New Roman"/>
                <w:bCs/>
                <w:sz w:val="24"/>
              </w:rPr>
              <w:t>2800</w:t>
            </w:r>
          </w:p>
        </w:tc>
        <w:tc>
          <w:tcPr>
            <w:tcW w:w="7200" w:type="dxa"/>
            <w:shd w:val="clear" w:color="auto" w:fill="FFFFFF"/>
          </w:tcPr>
          <w:p w14:paraId="266E001D" w14:textId="2E9C1DC0"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5.6. </w:t>
            </w:r>
            <w:r w:rsidRPr="00D322C7">
              <w:rPr>
                <w:rFonts w:ascii="Times New Roman" w:hAnsi="Times New Roman"/>
                <w:b/>
                <w:sz w:val="24"/>
              </w:rPr>
              <w:t>davon: bei verliehener Sicherheit handelt es sich um gedeckte Schuldverschreibungen äußerst hoher Qualität der Stufe 1</w:t>
            </w:r>
          </w:p>
          <w:p w14:paraId="5CAF0661" w14:textId="646418D9"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sz w:val="24"/>
              </w:rPr>
              <w:t>Hier melden die Kreditinstitute den Teil der Sicherheitenswaps mit einer Restlaufzeit von höchstens 30 Tagen, wobei die Gegenpartei eine Zentralbank ist, es sich bei den verliehenen Sicherheiten um gedeckte Schuldverschreibungen äußerst hoher Qualität der Stufe 1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322C7" w14:paraId="646CC191" w14:textId="77777777" w:rsidTr="008C73B8">
        <w:tc>
          <w:tcPr>
            <w:tcW w:w="874" w:type="dxa"/>
            <w:shd w:val="clear" w:color="auto" w:fill="FFFFFF"/>
            <w:vAlign w:val="center"/>
          </w:tcPr>
          <w:p w14:paraId="7BFBB905" w14:textId="78BBBDDD" w:rsidR="00F71050" w:rsidRPr="00D322C7" w:rsidRDefault="008D0A41">
            <w:pPr>
              <w:spacing w:before="0"/>
              <w:rPr>
                <w:rFonts w:ascii="Times New Roman" w:eastAsia="PMingLiU" w:hAnsi="Times New Roman"/>
                <w:bCs/>
                <w:sz w:val="24"/>
              </w:rPr>
            </w:pPr>
            <w:r w:rsidRPr="00D322C7">
              <w:rPr>
                <w:rFonts w:ascii="Times New Roman" w:hAnsi="Times New Roman"/>
                <w:bCs/>
                <w:sz w:val="24"/>
              </w:rPr>
              <w:t>2810</w:t>
            </w:r>
          </w:p>
        </w:tc>
        <w:tc>
          <w:tcPr>
            <w:tcW w:w="7200" w:type="dxa"/>
            <w:shd w:val="clear" w:color="auto" w:fill="FFFFFF"/>
          </w:tcPr>
          <w:p w14:paraId="303B98C6" w14:textId="362E1722"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5.7. </w:t>
            </w:r>
            <w:r w:rsidRPr="00D322C7">
              <w:rPr>
                <w:rFonts w:ascii="Times New Roman" w:hAnsi="Times New Roman"/>
                <w:b/>
                <w:sz w:val="24"/>
              </w:rPr>
              <w:t>davon: bei verliehener Sicherheit handelt es sich um Aktiva der Stufe 2A</w:t>
            </w:r>
          </w:p>
          <w:p w14:paraId="0B7D63DD" w14:textId="06B63390"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sz w:val="24"/>
              </w:rPr>
              <w:t>Hier melden die Kreditinstitute den Teil der Sicherheitenswaps mit einer Restlaufzeit von höchstens 30 Tagen, wobei die Gegenpartei eine Zentralbank ist, es sich bei den verliehenen Sicherheiten um Sicherheiten der Stufe 2A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r w:rsidR="00B47B7D" w:rsidRPr="00D322C7" w14:paraId="67180475" w14:textId="77777777" w:rsidTr="008C73B8">
        <w:tc>
          <w:tcPr>
            <w:tcW w:w="874" w:type="dxa"/>
            <w:shd w:val="clear" w:color="auto" w:fill="FFFFFF"/>
            <w:vAlign w:val="center"/>
          </w:tcPr>
          <w:p w14:paraId="3B4ABEED" w14:textId="556FACD0" w:rsidR="00F71050" w:rsidRPr="00D322C7" w:rsidRDefault="008D0A41">
            <w:pPr>
              <w:spacing w:before="0"/>
              <w:rPr>
                <w:rFonts w:ascii="Times New Roman" w:eastAsia="PMingLiU" w:hAnsi="Times New Roman"/>
                <w:bCs/>
                <w:sz w:val="24"/>
              </w:rPr>
            </w:pPr>
            <w:r w:rsidRPr="00D322C7">
              <w:rPr>
                <w:rFonts w:ascii="Times New Roman" w:hAnsi="Times New Roman"/>
                <w:bCs/>
                <w:sz w:val="24"/>
              </w:rPr>
              <w:t>2820</w:t>
            </w:r>
          </w:p>
        </w:tc>
        <w:tc>
          <w:tcPr>
            <w:tcW w:w="7200" w:type="dxa"/>
            <w:shd w:val="clear" w:color="auto" w:fill="FFFFFF"/>
          </w:tcPr>
          <w:p w14:paraId="29406BF2" w14:textId="213A38AA" w:rsidR="00F71050" w:rsidRPr="00D322C7" w:rsidRDefault="00F71050" w:rsidP="009D4EFF">
            <w:pPr>
              <w:spacing w:before="0"/>
              <w:ind w:left="-84"/>
              <w:rPr>
                <w:rFonts w:ascii="Times New Roman" w:eastAsia="PMingLiU" w:hAnsi="Times New Roman"/>
                <w:b/>
                <w:sz w:val="24"/>
              </w:rPr>
            </w:pPr>
            <w:r w:rsidRPr="00D322C7">
              <w:rPr>
                <w:rFonts w:ascii="Times New Roman" w:hAnsi="Times New Roman"/>
                <w:b/>
                <w:bCs/>
                <w:sz w:val="24"/>
              </w:rPr>
              <w:t xml:space="preserve">5.8. </w:t>
            </w:r>
            <w:r w:rsidRPr="00D322C7">
              <w:rPr>
                <w:rFonts w:ascii="Times New Roman" w:hAnsi="Times New Roman"/>
                <w:b/>
                <w:sz w:val="24"/>
              </w:rPr>
              <w:t>davon: bei verliehener Sicherheit handelt es sich um Aktiva der Stufe 2B</w:t>
            </w:r>
          </w:p>
          <w:p w14:paraId="0AB1EE84" w14:textId="6ECBDE46" w:rsidR="00F71050" w:rsidRPr="00D322C7" w:rsidRDefault="00F71050" w:rsidP="009D4EFF">
            <w:pPr>
              <w:spacing w:before="0"/>
              <w:ind w:left="-84"/>
              <w:rPr>
                <w:rFonts w:ascii="Times New Roman" w:eastAsia="PMingLiU" w:hAnsi="Times New Roman"/>
                <w:bCs/>
                <w:sz w:val="24"/>
              </w:rPr>
            </w:pPr>
            <w:r w:rsidRPr="00D322C7">
              <w:rPr>
                <w:rFonts w:ascii="Times New Roman" w:hAnsi="Times New Roman"/>
                <w:sz w:val="24"/>
              </w:rPr>
              <w:t>Hier melden die Kreditinstitute den Teil der Sicherheitenswaps mit einer Restlaufzeit von höchstens 30 Tagen, wobei die Gegenpartei eine Zentralbank ist, es sich bei den verliehenen Sicherheiten um Sicherheiten der Stufe 2B handelt, die die operativen Anforderungen des Artikels 8 der Delegierten Verordnung (EU) 2015/61 erfüllen, und die betreffenden Geschäfte nach Artikel 17 Absatz 4 der Delegierten Verordnung (EU) 2015/61 von der Anwendung des Artikels 17 Absätze 2 und 3 der genannten Verordnung freigestellt sind.</w:t>
            </w:r>
          </w:p>
        </w:tc>
      </w:tr>
    </w:tbl>
    <w:p w14:paraId="1F6FF9C9" w14:textId="77777777" w:rsidR="00F71050" w:rsidRPr="00D322C7" w:rsidRDefault="00F71050">
      <w:pPr>
        <w:spacing w:before="0"/>
        <w:rPr>
          <w:rFonts w:ascii="Times New Roman" w:eastAsia="PMingLiU" w:hAnsi="Times New Roman"/>
          <w:sz w:val="24"/>
        </w:rPr>
      </w:pPr>
    </w:p>
    <w:p w14:paraId="613643E7" w14:textId="77777777" w:rsidR="009D4EFF" w:rsidRPr="00D322C7" w:rsidRDefault="009D4EFF">
      <w:pPr>
        <w:spacing w:before="0" w:after="160" w:line="259" w:lineRule="auto"/>
        <w:jc w:val="left"/>
        <w:rPr>
          <w:rFonts w:ascii="Times New Roman" w:hAnsi="Times New Roman"/>
          <w:b/>
          <w:sz w:val="24"/>
        </w:rPr>
      </w:pPr>
      <w:r w:rsidRPr="00D322C7">
        <w:br w:type="page"/>
      </w:r>
    </w:p>
    <w:p w14:paraId="3576CE63" w14:textId="42AF7C09" w:rsidR="00881B4D" w:rsidRPr="00D322C7" w:rsidRDefault="009D4EFF" w:rsidP="009D4EFF">
      <w:pPr>
        <w:spacing w:before="0"/>
        <w:rPr>
          <w:rFonts w:ascii="Times New Roman" w:hAnsi="Times New Roman"/>
          <w:b/>
          <w:sz w:val="24"/>
        </w:rPr>
      </w:pPr>
      <w:r w:rsidRPr="00D322C7">
        <w:rPr>
          <w:rFonts w:ascii="Times New Roman" w:hAnsi="Times New Roman"/>
          <w:b/>
          <w:sz w:val="24"/>
        </w:rPr>
        <w:t>TEIL 5: BERECHNUNGEN</w:t>
      </w:r>
    </w:p>
    <w:p w14:paraId="29D88EDF" w14:textId="1E1B0AC2" w:rsidR="00881B4D" w:rsidRPr="00D322C7" w:rsidRDefault="0062009E">
      <w:pPr>
        <w:keepNext/>
        <w:spacing w:before="0"/>
        <w:ind w:left="357" w:hanging="357"/>
        <w:outlineLvl w:val="1"/>
        <w:rPr>
          <w:rFonts w:ascii="Times New Roman" w:hAnsi="Times New Roman"/>
          <w:sz w:val="24"/>
        </w:rPr>
      </w:pPr>
      <w:r w:rsidRPr="00D322C7">
        <w:rPr>
          <w:rFonts w:ascii="Times New Roman" w:hAnsi="Times New Roman"/>
          <w:sz w:val="24"/>
        </w:rPr>
        <w:t>1.</w:t>
      </w:r>
      <w:r w:rsidRPr="00D322C7">
        <w:tab/>
      </w:r>
      <w:r w:rsidRPr="00D322C7">
        <w:rPr>
          <w:rFonts w:ascii="Times New Roman" w:hAnsi="Times New Roman"/>
          <w:sz w:val="24"/>
        </w:rPr>
        <w:t>Berechnungen</w:t>
      </w:r>
    </w:p>
    <w:p w14:paraId="73EDD1DB" w14:textId="0E787A8A" w:rsidR="00881B4D" w:rsidRPr="00D322C7" w:rsidRDefault="0062009E">
      <w:pPr>
        <w:keepNext/>
        <w:spacing w:before="0"/>
        <w:ind w:left="357" w:hanging="357"/>
        <w:outlineLvl w:val="1"/>
        <w:rPr>
          <w:rFonts w:ascii="Times New Roman" w:hAnsi="Times New Roman"/>
          <w:sz w:val="24"/>
        </w:rPr>
      </w:pPr>
      <w:r w:rsidRPr="00D322C7">
        <w:rPr>
          <w:rFonts w:ascii="Times New Roman" w:hAnsi="Times New Roman"/>
          <w:sz w:val="24"/>
        </w:rPr>
        <w:t>1.1.</w:t>
      </w:r>
      <w:r w:rsidRPr="00D322C7">
        <w:tab/>
      </w:r>
      <w:r w:rsidRPr="00D322C7">
        <w:rPr>
          <w:rFonts w:ascii="Times New Roman" w:hAnsi="Times New Roman"/>
          <w:sz w:val="24"/>
        </w:rPr>
        <w:t>Allgemeine Bemerkungen</w:t>
      </w:r>
    </w:p>
    <w:p w14:paraId="0598BE64" w14:textId="3F01AD3D" w:rsidR="00881B4D" w:rsidRPr="00D322C7" w:rsidRDefault="00881B4D">
      <w:pPr>
        <w:pStyle w:val="InstructionsText2"/>
        <w:numPr>
          <w:ilvl w:val="0"/>
          <w:numId w:val="115"/>
        </w:numPr>
        <w:spacing w:after="120"/>
        <w:rPr>
          <w:rFonts w:cs="Times New Roman"/>
          <w:sz w:val="24"/>
          <w:szCs w:val="24"/>
        </w:rPr>
      </w:pPr>
      <w:r w:rsidRPr="00D322C7">
        <w:rPr>
          <w:sz w:val="24"/>
          <w:szCs w:val="24"/>
        </w:rPr>
        <w:t>Dies ist ein zusammenfassender Meldebogen mit Angaben zu den Berechnungen zwecks Meldung der Liquiditätsdeckungsanforderung gemäß der Delegierten Verordnung (EU) 2015/61. Posten, zu denen die Institute keine Angaben machen müssen, sind grau hinterlegt.</w:t>
      </w:r>
    </w:p>
    <w:p w14:paraId="4FCCB14F" w14:textId="3E5FE456" w:rsidR="00881B4D" w:rsidRPr="00D322C7" w:rsidRDefault="0062009E">
      <w:pPr>
        <w:keepNext/>
        <w:spacing w:before="0"/>
        <w:ind w:left="357" w:hanging="357"/>
        <w:outlineLvl w:val="1"/>
        <w:rPr>
          <w:rFonts w:ascii="Times New Roman" w:hAnsi="Times New Roman"/>
          <w:sz w:val="24"/>
        </w:rPr>
      </w:pPr>
      <w:r w:rsidRPr="00D322C7">
        <w:rPr>
          <w:rFonts w:ascii="Times New Roman" w:hAnsi="Times New Roman"/>
          <w:sz w:val="24"/>
        </w:rPr>
        <w:t>1.2.</w:t>
      </w:r>
      <w:r w:rsidRPr="00D322C7">
        <w:tab/>
      </w:r>
      <w:r w:rsidRPr="00D322C7">
        <w:rPr>
          <w:rFonts w:ascii="Times New Roman" w:hAnsi="Times New Roman"/>
          <w:sz w:val="24"/>
        </w:rPr>
        <w:t>Besondere Bemerkungen</w:t>
      </w:r>
    </w:p>
    <w:p w14:paraId="7ABAF944" w14:textId="45E30863" w:rsidR="00881B4D" w:rsidRPr="00D322C7" w:rsidRDefault="00881B4D">
      <w:pPr>
        <w:pStyle w:val="InstructionsText2"/>
        <w:spacing w:after="120"/>
        <w:rPr>
          <w:rFonts w:cs="Times New Roman"/>
          <w:sz w:val="24"/>
          <w:szCs w:val="24"/>
        </w:rPr>
      </w:pPr>
      <w:r w:rsidRPr="00D322C7">
        <w:rPr>
          <w:sz w:val="24"/>
          <w:szCs w:val="24"/>
        </w:rPr>
        <w:t>Verweise auf Zellen haben das folgende Format: Meldebogen; Zeile; Spalte. Beispielsweise bezieht sich {C 72.00; r0130; c0040} auf Meldebogen für liquide Aktiva; Zeile 0130; Spalte 0040.</w:t>
      </w:r>
    </w:p>
    <w:p w14:paraId="491C11F3" w14:textId="519C85E8" w:rsidR="006D2EB6" w:rsidRPr="00D322C7" w:rsidRDefault="0062009E" w:rsidP="009D4EFF">
      <w:pPr>
        <w:keepNext/>
        <w:spacing w:before="0"/>
        <w:ind w:left="357" w:hanging="357"/>
        <w:outlineLvl w:val="1"/>
        <w:rPr>
          <w:rFonts w:ascii="Times New Roman" w:hAnsi="Times New Roman"/>
          <w:sz w:val="24"/>
        </w:rPr>
      </w:pPr>
      <w:r w:rsidRPr="00D322C7">
        <w:rPr>
          <w:rFonts w:ascii="Times New Roman" w:hAnsi="Times New Roman"/>
          <w:sz w:val="24"/>
        </w:rPr>
        <w:t>1.3.</w:t>
      </w:r>
      <w:r w:rsidRPr="00D322C7">
        <w:tab/>
      </w:r>
      <w:r w:rsidRPr="00D322C7">
        <w:rPr>
          <w:rFonts w:ascii="Times New Roman" w:hAnsi="Times New Roman"/>
          <w:sz w:val="24"/>
        </w:rPr>
        <w:t>Einzelbogen Berechnungen – Erläuterungen zu den einzelnen Zeilen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D322C7" w14:paraId="7F43DA2F" w14:textId="77777777" w:rsidTr="00CB45E9">
        <w:tc>
          <w:tcPr>
            <w:tcW w:w="1099" w:type="dxa"/>
            <w:shd w:val="clear" w:color="auto" w:fill="E6E6E6"/>
            <w:vAlign w:val="center"/>
          </w:tcPr>
          <w:p w14:paraId="06AB03B0" w14:textId="77777777" w:rsidR="00881B4D" w:rsidRPr="00D322C7" w:rsidRDefault="00881B4D" w:rsidP="009D4EFF">
            <w:pPr>
              <w:spacing w:before="0"/>
              <w:rPr>
                <w:rFonts w:ascii="Times New Roman" w:hAnsi="Times New Roman"/>
                <w:b/>
                <w:bCs/>
                <w:sz w:val="24"/>
              </w:rPr>
            </w:pPr>
            <w:r w:rsidRPr="00D322C7">
              <w:rPr>
                <w:rFonts w:ascii="Times New Roman" w:hAnsi="Times New Roman"/>
                <w:b/>
                <w:bCs/>
                <w:sz w:val="24"/>
              </w:rPr>
              <w:t>Zeile</w:t>
            </w:r>
          </w:p>
        </w:tc>
        <w:tc>
          <w:tcPr>
            <w:tcW w:w="7379" w:type="dxa"/>
            <w:gridSpan w:val="2"/>
            <w:shd w:val="clear" w:color="auto" w:fill="E6E6E6"/>
            <w:vAlign w:val="center"/>
          </w:tcPr>
          <w:p w14:paraId="69B92817" w14:textId="77777777" w:rsidR="00881B4D" w:rsidRPr="00D322C7" w:rsidRDefault="00881B4D" w:rsidP="009D4EFF">
            <w:pPr>
              <w:spacing w:before="0"/>
              <w:rPr>
                <w:rFonts w:ascii="Times New Roman" w:eastAsia="SimSun" w:hAnsi="Times New Roman"/>
                <w:b/>
                <w:sz w:val="24"/>
              </w:rPr>
            </w:pPr>
            <w:r w:rsidRPr="00D322C7">
              <w:rPr>
                <w:rFonts w:ascii="Times New Roman" w:hAnsi="Times New Roman"/>
                <w:b/>
                <w:bCs/>
                <w:sz w:val="24"/>
              </w:rPr>
              <w:t>Rechtsgrundlagen und Erläuterungen</w:t>
            </w:r>
          </w:p>
        </w:tc>
      </w:tr>
      <w:tr w:rsidR="00B47B7D" w:rsidRPr="00D322C7" w14:paraId="170E298A" w14:textId="77777777" w:rsidTr="00454544">
        <w:trPr>
          <w:gridAfter w:val="1"/>
          <w:wAfter w:w="8" w:type="dxa"/>
        </w:trPr>
        <w:tc>
          <w:tcPr>
            <w:tcW w:w="8470" w:type="dxa"/>
            <w:gridSpan w:val="2"/>
            <w:shd w:val="clear" w:color="auto" w:fill="E6E6E6"/>
            <w:vAlign w:val="center"/>
          </w:tcPr>
          <w:p w14:paraId="6916497D" w14:textId="77777777" w:rsidR="00881B4D" w:rsidRPr="00D322C7" w:rsidRDefault="00881B4D">
            <w:pPr>
              <w:spacing w:before="0"/>
              <w:rPr>
                <w:rFonts w:ascii="Times New Roman" w:hAnsi="Times New Roman"/>
                <w:b/>
                <w:bCs/>
                <w:sz w:val="24"/>
              </w:rPr>
            </w:pPr>
            <w:r w:rsidRPr="00D322C7">
              <w:rPr>
                <w:rFonts w:ascii="Times New Roman" w:hAnsi="Times New Roman"/>
                <w:b/>
                <w:bCs/>
                <w:sz w:val="24"/>
              </w:rPr>
              <w:t>BERECHNUNGEN</w:t>
            </w:r>
          </w:p>
        </w:tc>
      </w:tr>
      <w:tr w:rsidR="00B47B7D" w:rsidRPr="00D322C7" w14:paraId="59AE932B" w14:textId="77777777" w:rsidTr="00454544">
        <w:trPr>
          <w:gridAfter w:val="1"/>
          <w:wAfter w:w="8" w:type="dxa"/>
        </w:trPr>
        <w:tc>
          <w:tcPr>
            <w:tcW w:w="8470" w:type="dxa"/>
            <w:gridSpan w:val="2"/>
            <w:shd w:val="clear" w:color="auto" w:fill="E6E6E6"/>
            <w:vAlign w:val="center"/>
          </w:tcPr>
          <w:p w14:paraId="155C408B" w14:textId="77777777" w:rsidR="00881B4D" w:rsidRPr="00D322C7" w:rsidRDefault="00881B4D">
            <w:pPr>
              <w:spacing w:before="0"/>
              <w:rPr>
                <w:rFonts w:ascii="Times New Roman" w:hAnsi="Times New Roman"/>
                <w:b/>
                <w:bCs/>
                <w:sz w:val="24"/>
              </w:rPr>
            </w:pPr>
            <w:r w:rsidRPr="00D322C7">
              <w:rPr>
                <w:rFonts w:ascii="Times New Roman" w:hAnsi="Times New Roman"/>
                <w:b/>
                <w:bCs/>
                <w:sz w:val="24"/>
              </w:rPr>
              <w:t>Zähler, Nenner, Verhältnis</w:t>
            </w:r>
          </w:p>
          <w:p w14:paraId="0F24CAD3" w14:textId="26C4FC6A" w:rsidR="00881B4D" w:rsidRPr="00D322C7" w:rsidRDefault="00881B4D" w:rsidP="009D4EFF">
            <w:pPr>
              <w:spacing w:before="0"/>
              <w:ind w:left="33"/>
              <w:rPr>
                <w:rFonts w:ascii="Times New Roman" w:hAnsi="Times New Roman"/>
                <w:sz w:val="24"/>
              </w:rPr>
            </w:pPr>
            <w:r w:rsidRPr="00D322C7">
              <w:rPr>
                <w:rFonts w:ascii="Times New Roman" w:hAnsi="Times New Roman"/>
                <w:sz w:val="24"/>
              </w:rPr>
              <w:t>Artikel 4 der Delegierten Verordnung (EU) 2015/61</w:t>
            </w:r>
          </w:p>
          <w:p w14:paraId="1185A838" w14:textId="77777777" w:rsidR="00881B4D" w:rsidRPr="00D322C7" w:rsidRDefault="00881B4D" w:rsidP="009D4EFF">
            <w:pPr>
              <w:spacing w:before="0"/>
              <w:ind w:left="33"/>
              <w:rPr>
                <w:rFonts w:ascii="Times New Roman" w:hAnsi="Times New Roman"/>
                <w:sz w:val="24"/>
              </w:rPr>
            </w:pPr>
            <w:r w:rsidRPr="00D322C7">
              <w:rPr>
                <w:rFonts w:ascii="Times New Roman" w:hAnsi="Times New Roman"/>
                <w:sz w:val="24"/>
              </w:rPr>
              <w:t>Zähler, Nenner und Verhältnis der Liquiditätsdeckungsquote.</w:t>
            </w:r>
          </w:p>
          <w:p w14:paraId="4F931C39" w14:textId="31C587FF" w:rsidR="00881B4D" w:rsidRPr="00D322C7" w:rsidRDefault="00881B4D" w:rsidP="009D4EFF">
            <w:pPr>
              <w:spacing w:before="0"/>
              <w:ind w:left="33"/>
              <w:rPr>
                <w:rFonts w:ascii="Times New Roman" w:hAnsi="Times New Roman"/>
                <w:sz w:val="24"/>
              </w:rPr>
            </w:pPr>
            <w:r w:rsidRPr="00D322C7">
              <w:rPr>
                <w:rFonts w:ascii="Times New Roman" w:hAnsi="Times New Roman"/>
                <w:sz w:val="24"/>
              </w:rPr>
              <w:t>Tragen Sie alle nachfolgenden Daten in Spalte 0010 der angegebenen Zeile ein.</w:t>
            </w:r>
          </w:p>
        </w:tc>
      </w:tr>
      <w:tr w:rsidR="00B47B7D" w:rsidRPr="00D322C7" w14:paraId="3FE32B66" w14:textId="77777777" w:rsidTr="00454544">
        <w:tc>
          <w:tcPr>
            <w:tcW w:w="1099" w:type="dxa"/>
            <w:vAlign w:val="center"/>
          </w:tcPr>
          <w:p w14:paraId="1950B802" w14:textId="7F5D885C" w:rsidR="00881B4D" w:rsidRPr="00D322C7" w:rsidRDefault="00DF552C" w:rsidP="009D4EFF">
            <w:pPr>
              <w:spacing w:before="0"/>
              <w:rPr>
                <w:rFonts w:ascii="Times New Roman" w:hAnsi="Times New Roman"/>
                <w:sz w:val="24"/>
              </w:rPr>
            </w:pPr>
            <w:r w:rsidRPr="00D322C7">
              <w:rPr>
                <w:rFonts w:ascii="Times New Roman" w:hAnsi="Times New Roman"/>
                <w:sz w:val="24"/>
              </w:rPr>
              <w:t>0010</w:t>
            </w:r>
          </w:p>
        </w:tc>
        <w:tc>
          <w:tcPr>
            <w:tcW w:w="7379" w:type="dxa"/>
            <w:gridSpan w:val="2"/>
          </w:tcPr>
          <w:p w14:paraId="48AFE0F8" w14:textId="77777777"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1.</w:t>
            </w:r>
            <w:r w:rsidRPr="00D322C7">
              <w:rPr>
                <w:rFonts w:ascii="Times New Roman" w:hAnsi="Times New Roman"/>
                <w:bCs/>
                <w:sz w:val="24"/>
              </w:rPr>
              <w:t xml:space="preserve"> </w:t>
            </w:r>
            <w:r w:rsidRPr="00D322C7">
              <w:rPr>
                <w:rFonts w:ascii="Times New Roman" w:hAnsi="Times New Roman"/>
                <w:b/>
                <w:sz w:val="24"/>
              </w:rPr>
              <w:t>Liquiditätspuffer</w:t>
            </w:r>
          </w:p>
          <w:p w14:paraId="4741BC57" w14:textId="747587BE"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 xml:space="preserve">Die Institute melden den Zahlenwert aus </w:t>
            </w:r>
            <w:r w:rsidRPr="00D322C7">
              <w:rPr>
                <w:rFonts w:ascii="Times New Roman" w:hAnsi="Times New Roman"/>
                <w:bCs/>
                <w:sz w:val="24"/>
              </w:rPr>
              <w:t>{C 76.00; r0290; c0010}.</w:t>
            </w:r>
          </w:p>
        </w:tc>
      </w:tr>
      <w:tr w:rsidR="00B47B7D" w:rsidRPr="00D322C7" w14:paraId="0768C20B" w14:textId="77777777" w:rsidTr="00454544">
        <w:tc>
          <w:tcPr>
            <w:tcW w:w="1099" w:type="dxa"/>
            <w:vAlign w:val="center"/>
          </w:tcPr>
          <w:p w14:paraId="0904C113" w14:textId="27F84608" w:rsidR="00881B4D" w:rsidRPr="00D322C7" w:rsidRDefault="00DF552C" w:rsidP="009D4EFF">
            <w:pPr>
              <w:spacing w:before="0"/>
              <w:rPr>
                <w:rFonts w:ascii="Times New Roman" w:hAnsi="Times New Roman"/>
                <w:sz w:val="24"/>
              </w:rPr>
            </w:pPr>
            <w:r w:rsidRPr="00D322C7">
              <w:rPr>
                <w:rFonts w:ascii="Times New Roman" w:hAnsi="Times New Roman"/>
                <w:sz w:val="24"/>
              </w:rPr>
              <w:t>0020</w:t>
            </w:r>
          </w:p>
        </w:tc>
        <w:tc>
          <w:tcPr>
            <w:tcW w:w="7379" w:type="dxa"/>
            <w:gridSpan w:val="2"/>
          </w:tcPr>
          <w:p w14:paraId="538B4DE0" w14:textId="5BE58AD1" w:rsidR="00881B4D" w:rsidRPr="00D322C7" w:rsidRDefault="00881B4D" w:rsidP="009D4EFF">
            <w:pPr>
              <w:spacing w:before="0"/>
              <w:ind w:left="-40"/>
              <w:rPr>
                <w:rFonts w:ascii="Times New Roman" w:hAnsi="Times New Roman"/>
                <w:bCs/>
                <w:sz w:val="24"/>
              </w:rPr>
            </w:pPr>
            <w:r w:rsidRPr="00D322C7">
              <w:rPr>
                <w:rFonts w:ascii="Times New Roman" w:hAnsi="Times New Roman"/>
                <w:b/>
                <w:bCs/>
                <w:sz w:val="24"/>
              </w:rPr>
              <w:t xml:space="preserve">2. </w:t>
            </w:r>
            <w:r w:rsidRPr="00D322C7">
              <w:rPr>
                <w:rFonts w:ascii="Times New Roman" w:hAnsi="Times New Roman"/>
                <w:b/>
                <w:sz w:val="24"/>
              </w:rPr>
              <w:t>Netto-Liquiditätsabfluss</w:t>
            </w:r>
          </w:p>
          <w:p w14:paraId="45707C99" w14:textId="212576AA"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 xml:space="preserve">Die Institute melden den Zahlenwert aus </w:t>
            </w:r>
            <w:r w:rsidRPr="00D322C7">
              <w:rPr>
                <w:rFonts w:ascii="Times New Roman" w:hAnsi="Times New Roman"/>
                <w:bCs/>
                <w:sz w:val="24"/>
              </w:rPr>
              <w:t>{C 76.00; r0370; c0010}.</w:t>
            </w:r>
          </w:p>
        </w:tc>
      </w:tr>
      <w:tr w:rsidR="00B47B7D" w:rsidRPr="00D322C7" w14:paraId="1CE8DCB6" w14:textId="77777777" w:rsidTr="00454544">
        <w:tc>
          <w:tcPr>
            <w:tcW w:w="1099" w:type="dxa"/>
            <w:vAlign w:val="center"/>
          </w:tcPr>
          <w:p w14:paraId="58E8C5E9" w14:textId="47F0C8D6" w:rsidR="00881B4D" w:rsidRPr="00D322C7" w:rsidRDefault="00DF552C" w:rsidP="009D4EFF">
            <w:pPr>
              <w:spacing w:before="0"/>
              <w:rPr>
                <w:rFonts w:ascii="Times New Roman" w:hAnsi="Times New Roman"/>
                <w:sz w:val="24"/>
              </w:rPr>
            </w:pPr>
            <w:r w:rsidRPr="00D322C7">
              <w:rPr>
                <w:rFonts w:ascii="Times New Roman" w:hAnsi="Times New Roman"/>
                <w:sz w:val="24"/>
              </w:rPr>
              <w:t>0030</w:t>
            </w:r>
          </w:p>
        </w:tc>
        <w:tc>
          <w:tcPr>
            <w:tcW w:w="7379" w:type="dxa"/>
            <w:gridSpan w:val="2"/>
          </w:tcPr>
          <w:p w14:paraId="35410DAB" w14:textId="35461C78"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3. </w:t>
            </w:r>
            <w:r w:rsidRPr="00D322C7">
              <w:rPr>
                <w:rFonts w:ascii="Times New Roman" w:hAnsi="Times New Roman"/>
                <w:b/>
                <w:sz w:val="24"/>
              </w:rPr>
              <w:t>Liquiditätsdeckungsquote (%)</w:t>
            </w:r>
          </w:p>
          <w:p w14:paraId="37665DB2" w14:textId="0125CDD7"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die Liquiditätsdeckungsquote, die gemäß Artikel 4 Absatz 1 der Delegierten Verordnung (EU) 2015/61 berechnet wurde.</w:t>
            </w:r>
          </w:p>
          <w:p w14:paraId="4A93231B" w14:textId="22566269" w:rsidR="00881B4D" w:rsidRPr="00D322C7" w:rsidRDefault="00881B4D" w:rsidP="009D4EFF">
            <w:pPr>
              <w:autoSpaceDE w:val="0"/>
              <w:autoSpaceDN w:val="0"/>
              <w:adjustRightInd w:val="0"/>
              <w:spacing w:before="0"/>
              <w:ind w:left="-40"/>
              <w:rPr>
                <w:rFonts w:ascii="Times New Roman" w:hAnsi="Times New Roman"/>
                <w:sz w:val="24"/>
              </w:rPr>
            </w:pPr>
            <w:r w:rsidRPr="00D322C7">
              <w:rPr>
                <w:rFonts w:ascii="Times New Roman" w:hAnsi="Times New Roman"/>
                <w:bCs/>
                <w:sz w:val="24"/>
              </w:rPr>
              <w:t>Die Liquiditätsdeckungsquote entspricht dem Verhältnis des Liquiditätspuffers eines Kreditinstituts zu seinen Netto-Liquiditätsabflüssen während einer Stressphase von 30 Kalendertagen und wird als Prozentsatz angegeben.</w:t>
            </w:r>
          </w:p>
          <w:p w14:paraId="3D48621E" w14:textId="670A1D8D" w:rsidR="00881B4D" w:rsidRPr="00D322C7" w:rsidRDefault="00881B4D" w:rsidP="009D4EFF">
            <w:pPr>
              <w:spacing w:before="0"/>
              <w:ind w:left="-40"/>
              <w:rPr>
                <w:rFonts w:ascii="Times New Roman" w:hAnsi="Times New Roman"/>
                <w:b/>
                <w:bCs/>
                <w:sz w:val="24"/>
              </w:rPr>
            </w:pPr>
            <w:r w:rsidRPr="00D322C7">
              <w:rPr>
                <w:rFonts w:ascii="Times New Roman" w:hAnsi="Times New Roman"/>
                <w:sz w:val="24"/>
              </w:rPr>
              <w:t xml:space="preserve">Wenn </w:t>
            </w:r>
            <w:r w:rsidRPr="00D322C7">
              <w:rPr>
                <w:rFonts w:ascii="Times New Roman" w:hAnsi="Times New Roman"/>
                <w:bCs/>
                <w:sz w:val="24"/>
              </w:rPr>
              <w:t xml:space="preserve">{C 76.00; r0020; </w:t>
            </w:r>
            <w:r w:rsidRPr="00D322C7">
              <w:rPr>
                <w:rFonts w:ascii="Times New Roman" w:hAnsi="Times New Roman"/>
                <w:sz w:val="24"/>
              </w:rPr>
              <w:t>c0010 gleich null (was ein Verhältnis von unendlich ergibt), dann ist der Wert 999999 zu melden.</w:t>
            </w:r>
          </w:p>
        </w:tc>
      </w:tr>
      <w:tr w:rsidR="00B47B7D" w:rsidRPr="00D322C7" w14:paraId="0B73D285" w14:textId="77777777" w:rsidTr="00454544">
        <w:tc>
          <w:tcPr>
            <w:tcW w:w="8478" w:type="dxa"/>
            <w:gridSpan w:val="3"/>
            <w:shd w:val="clear" w:color="auto" w:fill="D9D9D9"/>
            <w:vAlign w:val="center"/>
          </w:tcPr>
          <w:p w14:paraId="2C67F45B" w14:textId="77777777" w:rsidR="00881B4D" w:rsidRPr="00D322C7" w:rsidRDefault="00881B4D">
            <w:pPr>
              <w:spacing w:before="0"/>
              <w:ind w:left="56"/>
              <w:rPr>
                <w:rFonts w:ascii="Times New Roman" w:hAnsi="Times New Roman"/>
                <w:b/>
                <w:bCs/>
                <w:sz w:val="24"/>
              </w:rPr>
            </w:pPr>
            <w:r w:rsidRPr="00D322C7">
              <w:rPr>
                <w:rFonts w:ascii="Times New Roman" w:hAnsi="Times New Roman"/>
                <w:b/>
                <w:bCs/>
                <w:sz w:val="24"/>
              </w:rPr>
              <w:t>Berechnungen des Zählers</w:t>
            </w:r>
          </w:p>
          <w:p w14:paraId="088085AF" w14:textId="0A1C938A" w:rsidR="00881B4D" w:rsidRPr="00D322C7" w:rsidRDefault="00881B4D">
            <w:pPr>
              <w:spacing w:before="0"/>
              <w:ind w:left="56"/>
              <w:rPr>
                <w:rFonts w:ascii="Times New Roman" w:hAnsi="Times New Roman"/>
                <w:sz w:val="24"/>
              </w:rPr>
            </w:pPr>
            <w:r w:rsidRPr="00D322C7">
              <w:rPr>
                <w:rFonts w:ascii="Times New Roman" w:hAnsi="Times New Roman"/>
                <w:sz w:val="24"/>
              </w:rPr>
              <w:t>Artikel 17 und Anhang I der Delegierten Verordnung (EU) 2015/61</w:t>
            </w:r>
          </w:p>
          <w:p w14:paraId="45952F84" w14:textId="77777777" w:rsidR="00881B4D" w:rsidRPr="00D322C7" w:rsidRDefault="00881B4D" w:rsidP="009D4EFF">
            <w:pPr>
              <w:spacing w:before="0"/>
              <w:ind w:left="56"/>
              <w:rPr>
                <w:rFonts w:ascii="Times New Roman" w:hAnsi="Times New Roman"/>
                <w:sz w:val="24"/>
              </w:rPr>
            </w:pPr>
            <w:r w:rsidRPr="00D322C7">
              <w:rPr>
                <w:rFonts w:ascii="Times New Roman" w:hAnsi="Times New Roman"/>
                <w:sz w:val="24"/>
              </w:rPr>
              <w:t>Formel für die Berechnung des Liquiditätspuffers</w:t>
            </w:r>
          </w:p>
          <w:p w14:paraId="22289F4B" w14:textId="0554C0BF" w:rsidR="00881B4D" w:rsidRPr="00D322C7" w:rsidRDefault="00881B4D">
            <w:pPr>
              <w:spacing w:before="0"/>
              <w:ind w:left="56"/>
              <w:rPr>
                <w:rFonts w:ascii="Times New Roman" w:hAnsi="Times New Roman"/>
                <w:sz w:val="24"/>
              </w:rPr>
            </w:pPr>
            <w:r w:rsidRPr="00D322C7">
              <w:rPr>
                <w:rFonts w:ascii="Times New Roman" w:hAnsi="Times New Roman"/>
                <w:sz w:val="24"/>
              </w:rPr>
              <w:t>Tragen Sie alle nachfolgenden Daten in Spalte 0010 der angegebenen Zeile ein.</w:t>
            </w:r>
          </w:p>
        </w:tc>
      </w:tr>
      <w:tr w:rsidR="00B47B7D" w:rsidRPr="00D322C7" w14:paraId="1FD9CEB0" w14:textId="77777777" w:rsidTr="00454544">
        <w:tc>
          <w:tcPr>
            <w:tcW w:w="1099" w:type="dxa"/>
            <w:vAlign w:val="center"/>
          </w:tcPr>
          <w:p w14:paraId="755FFCB9" w14:textId="66A6E6EE" w:rsidR="00881B4D" w:rsidRPr="00D322C7" w:rsidRDefault="00DF552C" w:rsidP="009D4EFF">
            <w:pPr>
              <w:spacing w:before="0"/>
              <w:rPr>
                <w:rFonts w:ascii="Times New Roman" w:hAnsi="Times New Roman"/>
                <w:sz w:val="24"/>
              </w:rPr>
            </w:pPr>
            <w:r w:rsidRPr="00D322C7">
              <w:rPr>
                <w:rFonts w:ascii="Times New Roman" w:hAnsi="Times New Roman"/>
                <w:sz w:val="24"/>
              </w:rPr>
              <w:t>0040</w:t>
            </w:r>
          </w:p>
        </w:tc>
        <w:tc>
          <w:tcPr>
            <w:tcW w:w="7379" w:type="dxa"/>
            <w:gridSpan w:val="2"/>
          </w:tcPr>
          <w:p w14:paraId="0CD8098E" w14:textId="1F7307ED" w:rsidR="00881B4D" w:rsidRPr="00D322C7" w:rsidRDefault="00881B4D" w:rsidP="009D4EFF">
            <w:pPr>
              <w:spacing w:before="0"/>
              <w:ind w:left="-40"/>
              <w:rPr>
                <w:rFonts w:ascii="Times New Roman" w:hAnsi="Times New Roman"/>
                <w:bCs/>
                <w:sz w:val="24"/>
              </w:rPr>
            </w:pPr>
            <w:r w:rsidRPr="00D322C7">
              <w:rPr>
                <w:rFonts w:ascii="Times New Roman" w:hAnsi="Times New Roman"/>
                <w:b/>
                <w:bCs/>
                <w:sz w:val="24"/>
              </w:rPr>
              <w:t xml:space="preserve">4. </w:t>
            </w:r>
            <w:r w:rsidRPr="00D322C7">
              <w:rPr>
                <w:rFonts w:ascii="Times New Roman" w:hAnsi="Times New Roman"/>
                <w:b/>
                <w:sz w:val="24"/>
              </w:rPr>
              <w:t>Liquiditätspuffer der Stufe 1, ausgenommen gedeckte Schuldverschreibungen äußerst hoher Qualität (Wert gemäß Artikel 9): unbereinigt</w:t>
            </w:r>
          </w:p>
          <w:p w14:paraId="4C637DB1" w14:textId="7BD6215A"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 xml:space="preserve">Die Institute melden den Zahlenwert aus </w:t>
            </w:r>
            <w:r w:rsidRPr="00D322C7">
              <w:rPr>
                <w:rFonts w:ascii="Times New Roman" w:hAnsi="Times New Roman"/>
                <w:bCs/>
                <w:sz w:val="24"/>
              </w:rPr>
              <w:t>{C 72.00; r0030; c0040}.</w:t>
            </w:r>
            <w:r w:rsidRPr="00D322C7">
              <w:rPr>
                <w:rFonts w:ascii="Times New Roman" w:hAnsi="Times New Roman"/>
                <w:sz w:val="24"/>
              </w:rPr>
              <w:t>.</w:t>
            </w:r>
          </w:p>
        </w:tc>
      </w:tr>
      <w:tr w:rsidR="00B47B7D" w:rsidRPr="00D322C7" w14:paraId="3DA974A0" w14:textId="77777777" w:rsidTr="00454544">
        <w:tc>
          <w:tcPr>
            <w:tcW w:w="1099" w:type="dxa"/>
            <w:vAlign w:val="center"/>
          </w:tcPr>
          <w:p w14:paraId="01DAF22F" w14:textId="3B9E4750" w:rsidR="00881B4D" w:rsidRPr="00D322C7" w:rsidRDefault="00DF552C" w:rsidP="009D4EFF">
            <w:pPr>
              <w:spacing w:before="0"/>
              <w:rPr>
                <w:rFonts w:ascii="Times New Roman" w:hAnsi="Times New Roman"/>
                <w:sz w:val="24"/>
              </w:rPr>
            </w:pPr>
            <w:r w:rsidRPr="00D322C7">
              <w:rPr>
                <w:rFonts w:ascii="Times New Roman" w:hAnsi="Times New Roman"/>
                <w:sz w:val="24"/>
              </w:rPr>
              <w:t>0050</w:t>
            </w:r>
          </w:p>
        </w:tc>
        <w:tc>
          <w:tcPr>
            <w:tcW w:w="7379" w:type="dxa"/>
            <w:gridSpan w:val="2"/>
          </w:tcPr>
          <w:p w14:paraId="67E9D218" w14:textId="5442CC66" w:rsidR="00D226C2" w:rsidRPr="00D322C7" w:rsidRDefault="00881B4D" w:rsidP="009D4EFF">
            <w:pPr>
              <w:spacing w:before="0"/>
              <w:ind w:left="-40"/>
              <w:rPr>
                <w:rFonts w:ascii="Times New Roman" w:hAnsi="Times New Roman"/>
                <w:bCs/>
                <w:sz w:val="24"/>
              </w:rPr>
            </w:pPr>
            <w:r w:rsidRPr="00D322C7">
              <w:rPr>
                <w:rFonts w:ascii="Times New Roman" w:hAnsi="Times New Roman"/>
                <w:b/>
                <w:bCs/>
                <w:sz w:val="24"/>
              </w:rPr>
              <w:t xml:space="preserve">5. </w:t>
            </w:r>
            <w:r w:rsidRPr="00D322C7">
              <w:rPr>
                <w:rFonts w:ascii="Times New Roman" w:hAnsi="Times New Roman"/>
                <w:b/>
                <w:sz w:val="24"/>
              </w:rPr>
              <w:t>Abflüsse der Stufe 1, ausgenommen gedeckte Schuldverschreibungen äußerst hoher Qualität, die innerhalb von 30 Kalendertagen fällig werden</w:t>
            </w:r>
          </w:p>
          <w:p w14:paraId="152B6AB6" w14:textId="50EBAD0F"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Abflüsse aus liquiden Wertpapieren der Stufe 1 (ausgenommen gedeckte Schuldverschreibungen äußerst hoher Qualität)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tc>
      </w:tr>
      <w:tr w:rsidR="00B47B7D" w:rsidRPr="00D322C7" w14:paraId="7380359D" w14:textId="77777777" w:rsidTr="00454544">
        <w:tc>
          <w:tcPr>
            <w:tcW w:w="1099" w:type="dxa"/>
            <w:vAlign w:val="center"/>
          </w:tcPr>
          <w:p w14:paraId="28EBF3EB" w14:textId="15B095DC" w:rsidR="00881B4D" w:rsidRPr="00D322C7" w:rsidRDefault="00DF552C" w:rsidP="009D4EFF">
            <w:pPr>
              <w:spacing w:before="0"/>
              <w:rPr>
                <w:rFonts w:ascii="Times New Roman" w:hAnsi="Times New Roman"/>
                <w:sz w:val="24"/>
              </w:rPr>
            </w:pPr>
            <w:r w:rsidRPr="00D322C7">
              <w:rPr>
                <w:rFonts w:ascii="Times New Roman" w:hAnsi="Times New Roman"/>
                <w:sz w:val="24"/>
              </w:rPr>
              <w:t>0060</w:t>
            </w:r>
          </w:p>
        </w:tc>
        <w:tc>
          <w:tcPr>
            <w:tcW w:w="7379" w:type="dxa"/>
            <w:gridSpan w:val="2"/>
          </w:tcPr>
          <w:p w14:paraId="3E9A42B6" w14:textId="7C5AEE2A" w:rsidR="00881B4D" w:rsidRPr="00D322C7" w:rsidRDefault="00881B4D" w:rsidP="009D4EFF">
            <w:pPr>
              <w:spacing w:before="0"/>
              <w:ind w:left="-40"/>
              <w:rPr>
                <w:rFonts w:ascii="Times New Roman" w:hAnsi="Times New Roman"/>
                <w:bCs/>
                <w:sz w:val="24"/>
              </w:rPr>
            </w:pPr>
            <w:r w:rsidRPr="00D322C7">
              <w:rPr>
                <w:rFonts w:ascii="Times New Roman" w:hAnsi="Times New Roman"/>
                <w:b/>
                <w:bCs/>
                <w:sz w:val="24"/>
              </w:rPr>
              <w:t xml:space="preserve">6. </w:t>
            </w:r>
            <w:r w:rsidRPr="00D322C7">
              <w:rPr>
                <w:rFonts w:ascii="Times New Roman" w:hAnsi="Times New Roman"/>
                <w:b/>
                <w:sz w:val="24"/>
              </w:rPr>
              <w:t>Zuflüsse der Stufe 1, ausgenommen gedeckte Schuldverschreibungen äußerst hoher Qualität, die innerhalb von 30 Kalendertagen fällig werden</w:t>
            </w:r>
          </w:p>
          <w:p w14:paraId="3633924C" w14:textId="2432AB11"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Zuflüsse aus liquiden Wertpapieren der Stufe 1 (ausgenommen gedeckte Schuldverschreibungen äußerst hoher Qualität)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tc>
      </w:tr>
      <w:tr w:rsidR="00B47B7D" w:rsidRPr="00D322C7" w14:paraId="02DBCDB8" w14:textId="77777777" w:rsidTr="00454544">
        <w:tc>
          <w:tcPr>
            <w:tcW w:w="1099" w:type="dxa"/>
            <w:vAlign w:val="center"/>
          </w:tcPr>
          <w:p w14:paraId="1895B73B" w14:textId="64B0505C" w:rsidR="00881B4D" w:rsidRPr="00D322C7" w:rsidRDefault="00DF552C" w:rsidP="009D4EFF">
            <w:pPr>
              <w:spacing w:before="0"/>
              <w:rPr>
                <w:rFonts w:ascii="Times New Roman" w:hAnsi="Times New Roman"/>
                <w:sz w:val="24"/>
              </w:rPr>
            </w:pPr>
            <w:r w:rsidRPr="00D322C7">
              <w:rPr>
                <w:rFonts w:ascii="Times New Roman" w:hAnsi="Times New Roman"/>
                <w:sz w:val="24"/>
              </w:rPr>
              <w:t>0070</w:t>
            </w:r>
          </w:p>
        </w:tc>
        <w:tc>
          <w:tcPr>
            <w:tcW w:w="7379" w:type="dxa"/>
            <w:gridSpan w:val="2"/>
          </w:tcPr>
          <w:p w14:paraId="0656E897" w14:textId="46D96BC4" w:rsidR="00881B4D" w:rsidRPr="00D322C7" w:rsidRDefault="00881B4D" w:rsidP="009D4EFF">
            <w:pPr>
              <w:spacing w:before="0"/>
              <w:ind w:left="-40"/>
              <w:rPr>
                <w:rFonts w:ascii="Times New Roman" w:hAnsi="Times New Roman"/>
                <w:sz w:val="24"/>
              </w:rPr>
            </w:pPr>
            <w:r w:rsidRPr="00D322C7">
              <w:rPr>
                <w:rFonts w:ascii="Times New Roman" w:hAnsi="Times New Roman"/>
                <w:b/>
                <w:bCs/>
                <w:sz w:val="24"/>
              </w:rPr>
              <w:t>7.</w:t>
            </w:r>
            <w:r w:rsidRPr="00D322C7">
              <w:rPr>
                <w:rFonts w:ascii="Times New Roman" w:hAnsi="Times New Roman"/>
                <w:bCs/>
                <w:sz w:val="24"/>
              </w:rPr>
              <w:t xml:space="preserve"> </w:t>
            </w:r>
            <w:r w:rsidRPr="00D322C7">
              <w:rPr>
                <w:rFonts w:ascii="Times New Roman" w:hAnsi="Times New Roman"/>
                <w:b/>
                <w:sz w:val="24"/>
              </w:rPr>
              <w:t>Besicherte Liquiditätsabflüsse</w:t>
            </w:r>
          </w:p>
          <w:p w14:paraId="73AE5ABC" w14:textId="351C8BDD"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Liquiditätsabflüsse (Aktiva der Stufe 1) nach Abwicklung aller besicherten Finanzierungsgeschäfte oder besicherten Leihgeschäfte, die innerhalb von 30 Kalendertagen nach dem Stichtag fällig werden, außer wenn das Geschäft nach Artikel 17 Absatz 4 der Delegierten Verordnung (EU) 2015/61 freigestellt ist.</w:t>
            </w:r>
          </w:p>
        </w:tc>
      </w:tr>
      <w:tr w:rsidR="00B47B7D" w:rsidRPr="00D322C7" w14:paraId="3B56114E" w14:textId="77777777" w:rsidTr="00454544">
        <w:tc>
          <w:tcPr>
            <w:tcW w:w="1099" w:type="dxa"/>
            <w:vAlign w:val="center"/>
          </w:tcPr>
          <w:p w14:paraId="456FC337" w14:textId="44819E90" w:rsidR="00881B4D" w:rsidRPr="00D322C7" w:rsidRDefault="00DF552C" w:rsidP="009D4EFF">
            <w:pPr>
              <w:spacing w:before="0"/>
              <w:rPr>
                <w:rFonts w:ascii="Times New Roman" w:hAnsi="Times New Roman"/>
                <w:sz w:val="24"/>
              </w:rPr>
            </w:pPr>
            <w:r w:rsidRPr="00D322C7">
              <w:rPr>
                <w:rFonts w:ascii="Times New Roman" w:hAnsi="Times New Roman"/>
                <w:sz w:val="24"/>
              </w:rPr>
              <w:t>0080</w:t>
            </w:r>
          </w:p>
        </w:tc>
        <w:tc>
          <w:tcPr>
            <w:tcW w:w="7379" w:type="dxa"/>
            <w:gridSpan w:val="2"/>
          </w:tcPr>
          <w:p w14:paraId="3B42B5AE" w14:textId="232E6059" w:rsidR="00D226C2"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8. </w:t>
            </w:r>
            <w:r w:rsidRPr="00D322C7">
              <w:rPr>
                <w:rFonts w:ascii="Times New Roman" w:hAnsi="Times New Roman"/>
                <w:b/>
                <w:sz w:val="24"/>
              </w:rPr>
              <w:t>Besicherte Liquiditätszuflüsse</w:t>
            </w:r>
          </w:p>
          <w:p w14:paraId="20E63A44" w14:textId="17E75196" w:rsidR="00881B4D" w:rsidRPr="00D322C7" w:rsidRDefault="00D226C2" w:rsidP="009D4EFF">
            <w:pPr>
              <w:spacing w:before="0"/>
              <w:ind w:left="-40"/>
              <w:rPr>
                <w:rFonts w:ascii="Times New Roman" w:hAnsi="Times New Roman"/>
                <w:b/>
                <w:bCs/>
                <w:sz w:val="24"/>
              </w:rPr>
            </w:pPr>
            <w:r w:rsidRPr="00D322C7">
              <w:rPr>
                <w:rFonts w:ascii="Times New Roman" w:hAnsi="Times New Roman"/>
                <w:sz w:val="24"/>
              </w:rPr>
              <w:t>Die Institute melden Liquiditätszuflüsse (Aktiva der Stufe 1) nach Abwicklung aller besicherten Finanzierungsgeschäfte oder besicherten Leihgeschäfte, die innerhalb von 30 Kalendertagen nach dem Stichtag fällig werden, außer wenn das Geschäft nach Artikel 17 Absatz 4 der Delegierten Verordnung (EU) 2015/61 freigestellt ist.</w:t>
            </w:r>
          </w:p>
        </w:tc>
      </w:tr>
      <w:tr w:rsidR="00B47B7D" w:rsidRPr="00D322C7" w14:paraId="55A39D42" w14:textId="77777777" w:rsidTr="00454544">
        <w:tc>
          <w:tcPr>
            <w:tcW w:w="1099" w:type="dxa"/>
            <w:vAlign w:val="center"/>
          </w:tcPr>
          <w:p w14:paraId="6FE2A590" w14:textId="518149E4" w:rsidR="00881B4D" w:rsidRPr="00D322C7" w:rsidRDefault="00DF552C" w:rsidP="009D4EFF">
            <w:pPr>
              <w:spacing w:before="0"/>
              <w:rPr>
                <w:rFonts w:ascii="Times New Roman" w:hAnsi="Times New Roman"/>
                <w:sz w:val="24"/>
              </w:rPr>
            </w:pPr>
            <w:r w:rsidRPr="00D322C7">
              <w:rPr>
                <w:rFonts w:ascii="Times New Roman" w:hAnsi="Times New Roman"/>
                <w:sz w:val="24"/>
              </w:rPr>
              <w:t>0091</w:t>
            </w:r>
          </w:p>
        </w:tc>
        <w:tc>
          <w:tcPr>
            <w:tcW w:w="7379" w:type="dxa"/>
            <w:gridSpan w:val="2"/>
          </w:tcPr>
          <w:p w14:paraId="64F68969" w14:textId="2D0D109E" w:rsidR="00881B4D" w:rsidRPr="00D322C7" w:rsidRDefault="00881B4D" w:rsidP="009D4EFF">
            <w:pPr>
              <w:spacing w:before="0"/>
              <w:ind w:left="-40"/>
              <w:rPr>
                <w:rFonts w:ascii="Times New Roman" w:hAnsi="Times New Roman"/>
                <w:b/>
                <w:sz w:val="24"/>
              </w:rPr>
            </w:pPr>
            <w:r w:rsidRPr="00D322C7">
              <w:rPr>
                <w:rFonts w:ascii="Times New Roman" w:hAnsi="Times New Roman"/>
                <w:b/>
                <w:sz w:val="24"/>
              </w:rPr>
              <w:t>9. Aktiva der Stufe 1, ausgenommen gedeckte Schuldverschreibungen äußerst hoher Qualität: „bereinigter Betrag“</w:t>
            </w:r>
          </w:p>
          <w:p w14:paraId="33C237B3" w14:textId="2031AFA7" w:rsidR="00881B4D" w:rsidRPr="00D322C7" w:rsidRDefault="00881B4D" w:rsidP="009D4EFF">
            <w:pPr>
              <w:spacing w:before="0"/>
              <w:ind w:left="-40"/>
              <w:rPr>
                <w:rFonts w:ascii="Times New Roman" w:hAnsi="Times New Roman"/>
                <w:sz w:val="24"/>
              </w:rPr>
            </w:pPr>
            <w:r w:rsidRPr="00D322C7">
              <w:rPr>
                <w:rFonts w:ascii="Times New Roman" w:hAnsi="Times New Roman"/>
                <w:bCs/>
                <w:sz w:val="24"/>
              </w:rPr>
              <w:t>Dies entspricht Anhang I Ziffer 3 Buchstabe a.</w:t>
            </w:r>
          </w:p>
          <w:p w14:paraId="6BC77ADA" w14:textId="17227B6B" w:rsidR="00881B4D" w:rsidRPr="00D322C7" w:rsidRDefault="00D226C2" w:rsidP="009D4EFF">
            <w:pPr>
              <w:spacing w:before="0"/>
              <w:ind w:left="-40"/>
              <w:rPr>
                <w:rFonts w:ascii="Times New Roman" w:hAnsi="Times New Roman"/>
                <w:sz w:val="24"/>
              </w:rPr>
            </w:pPr>
            <w:r w:rsidRPr="00D322C7">
              <w:rPr>
                <w:rFonts w:ascii="Times New Roman" w:hAnsi="Times New Roman"/>
                <w:sz w:val="24"/>
              </w:rPr>
              <w:t>Die Institute melden den bereinigten Betrag nicht gedeckter Schuldverschreibungen der Stufe 1 vor Anwendung der Obergrenze.</w:t>
            </w:r>
          </w:p>
          <w:p w14:paraId="2A929D27" w14:textId="1E95CD03" w:rsidR="00881B4D" w:rsidRPr="00D322C7" w:rsidRDefault="00881B4D" w:rsidP="009D4EFF">
            <w:pPr>
              <w:spacing w:before="0"/>
              <w:ind w:left="-40"/>
              <w:rPr>
                <w:rFonts w:ascii="Times New Roman" w:hAnsi="Times New Roman"/>
                <w:b/>
                <w:sz w:val="24"/>
              </w:rPr>
            </w:pPr>
            <w:r w:rsidRPr="00D322C7">
              <w:rPr>
                <w:rFonts w:ascii="Times New Roman" w:hAnsi="Times New Roman"/>
                <w:sz w:val="24"/>
              </w:rPr>
              <w:t>Bei dem bereinigten Betrag ist die Abwicklung von besicherten Finanzierungsgeschäften, besicherten Leihgeschäften oder Sicherheitenswaps, die innerhalb von 30 Kalendertagen nach dem Stichtag fällig werden, zu berücksichtigen, außer wenn das Geschäft nach Artikel 17 Absatz 4 der Delegierten Verordnung (EU) 2015/61 freigestellt ist.</w:t>
            </w:r>
          </w:p>
        </w:tc>
      </w:tr>
      <w:tr w:rsidR="00B47B7D" w:rsidRPr="00D322C7" w14:paraId="5C5E840A" w14:textId="77777777" w:rsidTr="00454544">
        <w:tc>
          <w:tcPr>
            <w:tcW w:w="1099" w:type="dxa"/>
            <w:vAlign w:val="center"/>
          </w:tcPr>
          <w:p w14:paraId="00D4E0BF" w14:textId="35F8F3A0" w:rsidR="00881B4D" w:rsidRPr="00D322C7" w:rsidRDefault="00DF552C" w:rsidP="009D4EFF">
            <w:pPr>
              <w:spacing w:before="0"/>
              <w:rPr>
                <w:rFonts w:ascii="Times New Roman" w:hAnsi="Times New Roman"/>
                <w:sz w:val="24"/>
              </w:rPr>
            </w:pPr>
            <w:r w:rsidRPr="00D322C7">
              <w:rPr>
                <w:rFonts w:ascii="Times New Roman" w:hAnsi="Times New Roman"/>
                <w:sz w:val="24"/>
              </w:rPr>
              <w:t>0100</w:t>
            </w:r>
          </w:p>
        </w:tc>
        <w:tc>
          <w:tcPr>
            <w:tcW w:w="7379" w:type="dxa"/>
            <w:gridSpan w:val="2"/>
          </w:tcPr>
          <w:p w14:paraId="01BEA4DB" w14:textId="57EB2E74"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10. </w:t>
            </w:r>
            <w:r w:rsidRPr="00D322C7">
              <w:rPr>
                <w:rFonts w:ascii="Times New Roman" w:hAnsi="Times New Roman"/>
                <w:b/>
                <w:sz w:val="24"/>
              </w:rPr>
              <w:t>Wert von gedeckten Schuldverschreibungen äußerst hoher Qualität der Stufe 1 gemäß Artikel 9: unbereinigt</w:t>
            </w:r>
          </w:p>
          <w:p w14:paraId="0D645005" w14:textId="34611A8A" w:rsidR="00881B4D" w:rsidRPr="00D322C7" w:rsidRDefault="00D226C2" w:rsidP="009D4EFF">
            <w:pPr>
              <w:spacing w:before="0"/>
              <w:ind w:left="-40"/>
              <w:rPr>
                <w:rFonts w:ascii="Times New Roman" w:hAnsi="Times New Roman"/>
                <w:b/>
                <w:bCs/>
                <w:sz w:val="24"/>
              </w:rPr>
            </w:pPr>
            <w:r w:rsidRPr="00D322C7">
              <w:rPr>
                <w:rFonts w:ascii="Times New Roman" w:hAnsi="Times New Roman"/>
                <w:sz w:val="24"/>
              </w:rPr>
              <w:t>Die Institute melden den Zahlenwert aus {C 72.00; r0180; c0040}.</w:t>
            </w:r>
          </w:p>
        </w:tc>
      </w:tr>
      <w:tr w:rsidR="00B47B7D" w:rsidRPr="00D322C7" w14:paraId="44814C1D" w14:textId="77777777" w:rsidTr="00454544">
        <w:tc>
          <w:tcPr>
            <w:tcW w:w="1099" w:type="dxa"/>
            <w:vAlign w:val="center"/>
          </w:tcPr>
          <w:p w14:paraId="30FC64A0" w14:textId="476DF91A" w:rsidR="00881B4D" w:rsidRPr="00D322C7" w:rsidRDefault="00DF552C" w:rsidP="009D4EFF">
            <w:pPr>
              <w:spacing w:before="0"/>
              <w:rPr>
                <w:rFonts w:ascii="Times New Roman" w:hAnsi="Times New Roman"/>
                <w:sz w:val="24"/>
              </w:rPr>
            </w:pPr>
            <w:r w:rsidRPr="00D322C7">
              <w:rPr>
                <w:rFonts w:ascii="Times New Roman" w:hAnsi="Times New Roman"/>
                <w:sz w:val="24"/>
              </w:rPr>
              <w:t>0110</w:t>
            </w:r>
          </w:p>
        </w:tc>
        <w:tc>
          <w:tcPr>
            <w:tcW w:w="7379" w:type="dxa"/>
            <w:gridSpan w:val="2"/>
          </w:tcPr>
          <w:p w14:paraId="5DAD24AA" w14:textId="77777777"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11. </w:t>
            </w:r>
            <w:r w:rsidRPr="00D322C7">
              <w:rPr>
                <w:rFonts w:ascii="Times New Roman" w:hAnsi="Times New Roman"/>
                <w:b/>
                <w:sz w:val="24"/>
              </w:rPr>
              <w:t>Abflüsse aus gedeckten Schuldverschreibungen äußerst hoher Qualität der Stufe 1, die innerhalb von 30 Kalendertagen fällig werden</w:t>
            </w:r>
          </w:p>
          <w:p w14:paraId="653F3280" w14:textId="2746D237" w:rsidR="00881B4D" w:rsidRPr="00D322C7" w:rsidRDefault="00D226C2" w:rsidP="009D4EFF">
            <w:pPr>
              <w:spacing w:before="0"/>
              <w:ind w:left="-40"/>
              <w:rPr>
                <w:rFonts w:ascii="Times New Roman" w:hAnsi="Times New Roman"/>
                <w:sz w:val="24"/>
              </w:rPr>
            </w:pPr>
            <w:r w:rsidRPr="00D322C7">
              <w:rPr>
                <w:rFonts w:ascii="Times New Roman" w:hAnsi="Times New Roman"/>
                <w:sz w:val="24"/>
              </w:rPr>
              <w:t>Die Institute melden Abflüsse aus gedeckten Schuldverschreibungen äußerst hoher Qualität der Stufe 1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tc>
      </w:tr>
      <w:tr w:rsidR="00B47B7D" w:rsidRPr="00D322C7" w14:paraId="417B5B5D" w14:textId="77777777" w:rsidTr="00454544">
        <w:tc>
          <w:tcPr>
            <w:tcW w:w="1099" w:type="dxa"/>
            <w:shd w:val="clear" w:color="auto" w:fill="FFFFFF"/>
            <w:vAlign w:val="center"/>
          </w:tcPr>
          <w:p w14:paraId="2F51D8CA" w14:textId="14633FDA" w:rsidR="00881B4D" w:rsidRPr="00D322C7" w:rsidRDefault="00DF552C" w:rsidP="009D4EFF">
            <w:pPr>
              <w:spacing w:before="0"/>
              <w:rPr>
                <w:rFonts w:ascii="Times New Roman" w:hAnsi="Times New Roman"/>
                <w:sz w:val="24"/>
              </w:rPr>
            </w:pPr>
            <w:r w:rsidRPr="00D322C7">
              <w:rPr>
                <w:rFonts w:ascii="Times New Roman" w:hAnsi="Times New Roman"/>
                <w:sz w:val="24"/>
              </w:rPr>
              <w:t>0120</w:t>
            </w:r>
          </w:p>
        </w:tc>
        <w:tc>
          <w:tcPr>
            <w:tcW w:w="7379" w:type="dxa"/>
            <w:gridSpan w:val="2"/>
            <w:shd w:val="clear" w:color="auto" w:fill="FFFFFF"/>
          </w:tcPr>
          <w:p w14:paraId="71F69891" w14:textId="77777777"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12. </w:t>
            </w:r>
            <w:r w:rsidRPr="00D322C7">
              <w:rPr>
                <w:rFonts w:ascii="Times New Roman" w:hAnsi="Times New Roman"/>
                <w:b/>
                <w:sz w:val="24"/>
              </w:rPr>
              <w:t>Zuflüsse aus gedeckten Schuldverschreibungen äußerst hoher Qualität der Stufe 1, die innerhalb von 30 Kalendertagen fällig werden</w:t>
            </w:r>
          </w:p>
          <w:p w14:paraId="0F90CFAA" w14:textId="62FB5E39" w:rsidR="00881B4D" w:rsidRPr="00D322C7" w:rsidRDefault="00D226C2" w:rsidP="009D4EFF">
            <w:pPr>
              <w:spacing w:before="0"/>
              <w:ind w:left="-40"/>
              <w:rPr>
                <w:rFonts w:ascii="Times New Roman" w:hAnsi="Times New Roman"/>
                <w:sz w:val="24"/>
              </w:rPr>
            </w:pPr>
            <w:r w:rsidRPr="00D322C7">
              <w:rPr>
                <w:rFonts w:ascii="Times New Roman" w:hAnsi="Times New Roman"/>
                <w:sz w:val="24"/>
              </w:rPr>
              <w:t>Die Institute melden Zuflüsse aus gedeckten Schuldverschreibungen äußerst hoher Qualität der Stufe 1 nach Abwicklung aller besicherten Finanzierungsgeschäfte, besicherten Leihgeschäfte oder Sicherheitenswaps, die innerhalb von 30 Kalendertagen nach dem Stichtag fällig werden, außer wenn das Geschäft nach Artikel 17 Absatz 4 der Delegierten Verordnung (EU) 2015/61 freigestellt ist.</w:t>
            </w:r>
          </w:p>
        </w:tc>
      </w:tr>
      <w:tr w:rsidR="00B47B7D" w:rsidRPr="00D322C7" w14:paraId="6832DDC9" w14:textId="77777777" w:rsidTr="00454544">
        <w:tc>
          <w:tcPr>
            <w:tcW w:w="1099" w:type="dxa"/>
            <w:shd w:val="clear" w:color="auto" w:fill="FFFFFF"/>
            <w:vAlign w:val="center"/>
          </w:tcPr>
          <w:p w14:paraId="346CD7E0" w14:textId="4DC48BCB" w:rsidR="00881B4D" w:rsidRPr="00D322C7" w:rsidRDefault="00DF552C" w:rsidP="009D4EFF">
            <w:pPr>
              <w:spacing w:before="0"/>
              <w:rPr>
                <w:rFonts w:ascii="Times New Roman" w:hAnsi="Times New Roman"/>
                <w:sz w:val="24"/>
              </w:rPr>
            </w:pPr>
            <w:r w:rsidRPr="00D322C7">
              <w:rPr>
                <w:rFonts w:ascii="Times New Roman" w:hAnsi="Times New Roman"/>
                <w:sz w:val="24"/>
              </w:rPr>
              <w:t>0131</w:t>
            </w:r>
          </w:p>
        </w:tc>
        <w:tc>
          <w:tcPr>
            <w:tcW w:w="7379" w:type="dxa"/>
            <w:gridSpan w:val="2"/>
            <w:shd w:val="clear" w:color="auto" w:fill="FFFFFF"/>
          </w:tcPr>
          <w:p w14:paraId="4EA28517" w14:textId="7F4E2A8F"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13.</w:t>
            </w:r>
            <w:r w:rsidRPr="00D322C7">
              <w:rPr>
                <w:rFonts w:ascii="Times New Roman" w:hAnsi="Times New Roman"/>
                <w:bCs/>
                <w:sz w:val="24"/>
              </w:rPr>
              <w:t xml:space="preserve"> </w:t>
            </w:r>
            <w:r w:rsidRPr="00D322C7">
              <w:rPr>
                <w:rFonts w:ascii="Times New Roman" w:hAnsi="Times New Roman"/>
                <w:b/>
                <w:sz w:val="24"/>
              </w:rPr>
              <w:t>Gedeckte Schuldverschreibungen äußerst hoher Qualität der Stufe 1: „bereinigter Betrag“</w:t>
            </w:r>
          </w:p>
          <w:p w14:paraId="506F54B2" w14:textId="1D2D2BB8" w:rsidR="00881B4D" w:rsidRPr="00D322C7" w:rsidRDefault="00881B4D" w:rsidP="009D4EFF">
            <w:pPr>
              <w:spacing w:before="0"/>
              <w:ind w:left="-40"/>
              <w:rPr>
                <w:rFonts w:ascii="Times New Roman" w:hAnsi="Times New Roman"/>
                <w:sz w:val="24"/>
              </w:rPr>
            </w:pPr>
            <w:r w:rsidRPr="00D322C7">
              <w:rPr>
                <w:rFonts w:ascii="Times New Roman" w:hAnsi="Times New Roman"/>
                <w:bCs/>
                <w:sz w:val="24"/>
              </w:rPr>
              <w:t>Dies entspricht Anhang I Ziffer 3 Buchstabe b.</w:t>
            </w:r>
          </w:p>
          <w:p w14:paraId="5DF76410" w14:textId="605A8D2B" w:rsidR="00881B4D" w:rsidRPr="00D322C7" w:rsidRDefault="00D226C2" w:rsidP="009D4EFF">
            <w:pPr>
              <w:spacing w:before="0"/>
              <w:ind w:left="-40"/>
              <w:rPr>
                <w:rFonts w:ascii="Times New Roman" w:hAnsi="Times New Roman"/>
                <w:sz w:val="24"/>
              </w:rPr>
            </w:pPr>
            <w:r w:rsidRPr="00D322C7">
              <w:rPr>
                <w:rFonts w:ascii="Times New Roman" w:hAnsi="Times New Roman"/>
                <w:sz w:val="24"/>
              </w:rPr>
              <w:t>Die Institute melden den bereinigten Betrag gedeckter Schuldverschreibungen der Stufe 1 vor Anwendung der Obergrenze.</w:t>
            </w:r>
          </w:p>
          <w:p w14:paraId="79450738" w14:textId="03492AF9" w:rsidR="00881B4D" w:rsidRPr="00D322C7" w:rsidRDefault="00881B4D" w:rsidP="009D4EFF">
            <w:pPr>
              <w:spacing w:before="0"/>
              <w:ind w:left="-40"/>
              <w:rPr>
                <w:rFonts w:ascii="Times New Roman" w:hAnsi="Times New Roman"/>
                <w:b/>
                <w:sz w:val="24"/>
              </w:rPr>
            </w:pPr>
            <w:r w:rsidRPr="00D322C7">
              <w:rPr>
                <w:rFonts w:ascii="Times New Roman" w:hAnsi="Times New Roman"/>
                <w:sz w:val="24"/>
              </w:rPr>
              <w:t>Bei dem bereinigten Betrag wird die Abwicklung von besicherten Finanzierungsgeschäften, besicherten Leihgeschäften oder Sicherheitenswaps, die innerhalb von 30 Kalendertagen nach dem Stichtag fällig werden, berücksichtigt, außer wenn das Geschäft nach Artikel 17 Absatz 4 der Delegierten Verordnung (EU) 2015/61 freigestellt ist.</w:t>
            </w:r>
          </w:p>
        </w:tc>
      </w:tr>
      <w:tr w:rsidR="00B47B7D" w:rsidRPr="00D322C7" w14:paraId="34F79033" w14:textId="77777777" w:rsidTr="00454544">
        <w:tc>
          <w:tcPr>
            <w:tcW w:w="1099" w:type="dxa"/>
            <w:shd w:val="clear" w:color="auto" w:fill="FFFFFF"/>
            <w:vAlign w:val="center"/>
          </w:tcPr>
          <w:p w14:paraId="7B312711" w14:textId="7FE577DD" w:rsidR="00881B4D" w:rsidRPr="00D322C7" w:rsidRDefault="00DF552C" w:rsidP="009D4EFF">
            <w:pPr>
              <w:spacing w:before="0"/>
              <w:rPr>
                <w:rFonts w:ascii="Times New Roman" w:hAnsi="Times New Roman"/>
                <w:sz w:val="24"/>
              </w:rPr>
            </w:pPr>
            <w:r w:rsidRPr="00D322C7">
              <w:rPr>
                <w:rFonts w:ascii="Times New Roman" w:hAnsi="Times New Roman"/>
                <w:sz w:val="24"/>
              </w:rPr>
              <w:t>0160</w:t>
            </w:r>
          </w:p>
        </w:tc>
        <w:tc>
          <w:tcPr>
            <w:tcW w:w="7379" w:type="dxa"/>
            <w:gridSpan w:val="2"/>
            <w:shd w:val="clear" w:color="auto" w:fill="FFFFFF"/>
          </w:tcPr>
          <w:p w14:paraId="27B4A998" w14:textId="410999A6"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14. </w:t>
            </w:r>
            <w:r w:rsidRPr="00D322C7">
              <w:rPr>
                <w:rFonts w:ascii="Times New Roman" w:hAnsi="Times New Roman"/>
                <w:b/>
                <w:sz w:val="24"/>
              </w:rPr>
              <w:t>Wert von Aktiva der Stufe 2A gemäß Artikel 9: unbereinigt</w:t>
            </w:r>
          </w:p>
          <w:p w14:paraId="0C585D14" w14:textId="577B30E9"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den Zahlenwert aus {C 72.00; r0230; c0040}.</w:t>
            </w:r>
          </w:p>
        </w:tc>
      </w:tr>
      <w:tr w:rsidR="00B47B7D" w:rsidRPr="00D322C7" w14:paraId="5F5F67F7" w14:textId="77777777" w:rsidTr="00454544">
        <w:tc>
          <w:tcPr>
            <w:tcW w:w="1099" w:type="dxa"/>
            <w:shd w:val="clear" w:color="auto" w:fill="FFFFFF"/>
            <w:vAlign w:val="center"/>
          </w:tcPr>
          <w:p w14:paraId="1863B664" w14:textId="681E87E7" w:rsidR="00881B4D" w:rsidRPr="00D322C7" w:rsidRDefault="00DF552C" w:rsidP="009D4EFF">
            <w:pPr>
              <w:spacing w:before="0"/>
              <w:rPr>
                <w:rFonts w:ascii="Times New Roman" w:hAnsi="Times New Roman"/>
                <w:sz w:val="24"/>
              </w:rPr>
            </w:pPr>
            <w:r w:rsidRPr="00D322C7">
              <w:rPr>
                <w:rFonts w:ascii="Times New Roman" w:hAnsi="Times New Roman"/>
                <w:sz w:val="24"/>
              </w:rPr>
              <w:t>0170</w:t>
            </w:r>
          </w:p>
        </w:tc>
        <w:tc>
          <w:tcPr>
            <w:tcW w:w="7379" w:type="dxa"/>
            <w:gridSpan w:val="2"/>
            <w:shd w:val="clear" w:color="auto" w:fill="FFFFFF"/>
          </w:tcPr>
          <w:p w14:paraId="21AA9DAB" w14:textId="2C104558" w:rsidR="00881B4D" w:rsidRPr="00D322C7" w:rsidRDefault="00881B4D" w:rsidP="009D4EFF">
            <w:pPr>
              <w:spacing w:before="0"/>
              <w:ind w:left="-40"/>
              <w:rPr>
                <w:rFonts w:ascii="Times New Roman" w:hAnsi="Times New Roman"/>
                <w:bCs/>
                <w:sz w:val="24"/>
              </w:rPr>
            </w:pPr>
            <w:r w:rsidRPr="00D322C7">
              <w:rPr>
                <w:rFonts w:ascii="Times New Roman" w:hAnsi="Times New Roman"/>
                <w:b/>
                <w:bCs/>
                <w:sz w:val="24"/>
              </w:rPr>
              <w:t xml:space="preserve">15. </w:t>
            </w:r>
            <w:r w:rsidRPr="00D322C7">
              <w:rPr>
                <w:rFonts w:ascii="Times New Roman" w:hAnsi="Times New Roman"/>
                <w:b/>
                <w:sz w:val="24"/>
              </w:rPr>
              <w:t>Abflüsse aus Sicherheiten der Stufe 2A, die innerhalb von 30 Kalendertagen fällig werden</w:t>
            </w:r>
          </w:p>
          <w:p w14:paraId="338A655D" w14:textId="65B45FA1"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Abflüsse aus liquiden Wertpapieren der Stufe 2A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tc>
      </w:tr>
      <w:tr w:rsidR="00B47B7D" w:rsidRPr="00D322C7" w14:paraId="115D6AAE" w14:textId="77777777" w:rsidTr="00454544">
        <w:tc>
          <w:tcPr>
            <w:tcW w:w="1099" w:type="dxa"/>
            <w:shd w:val="clear" w:color="auto" w:fill="FFFFFF"/>
            <w:vAlign w:val="center"/>
          </w:tcPr>
          <w:p w14:paraId="6A245DFF" w14:textId="42384A53" w:rsidR="00881B4D" w:rsidRPr="00D322C7" w:rsidRDefault="00DF552C" w:rsidP="009D4EFF">
            <w:pPr>
              <w:spacing w:before="0"/>
              <w:rPr>
                <w:rFonts w:ascii="Times New Roman" w:hAnsi="Times New Roman"/>
                <w:sz w:val="24"/>
              </w:rPr>
            </w:pPr>
            <w:r w:rsidRPr="00D322C7">
              <w:rPr>
                <w:rFonts w:ascii="Times New Roman" w:hAnsi="Times New Roman"/>
                <w:sz w:val="24"/>
              </w:rPr>
              <w:t>0180</w:t>
            </w:r>
          </w:p>
        </w:tc>
        <w:tc>
          <w:tcPr>
            <w:tcW w:w="7379" w:type="dxa"/>
            <w:gridSpan w:val="2"/>
            <w:shd w:val="clear" w:color="auto" w:fill="FFFFFF"/>
          </w:tcPr>
          <w:p w14:paraId="277D9E3D" w14:textId="53C59FA5" w:rsidR="00881B4D" w:rsidRPr="00D322C7" w:rsidRDefault="00881B4D" w:rsidP="009D4EFF">
            <w:pPr>
              <w:spacing w:before="0"/>
              <w:ind w:left="-40"/>
              <w:rPr>
                <w:rFonts w:ascii="Times New Roman" w:hAnsi="Times New Roman"/>
                <w:bCs/>
                <w:sz w:val="24"/>
              </w:rPr>
            </w:pPr>
            <w:r w:rsidRPr="00D322C7">
              <w:rPr>
                <w:rFonts w:ascii="Times New Roman" w:hAnsi="Times New Roman"/>
                <w:b/>
                <w:bCs/>
                <w:sz w:val="24"/>
              </w:rPr>
              <w:t xml:space="preserve">16. </w:t>
            </w:r>
            <w:r w:rsidRPr="00D322C7">
              <w:rPr>
                <w:rFonts w:ascii="Times New Roman" w:hAnsi="Times New Roman"/>
                <w:b/>
                <w:sz w:val="24"/>
              </w:rPr>
              <w:t>Zuflüsse aus Sicherheiten der Stufe 2A, die innerhalb von 30 Kalendertagen fällig werden</w:t>
            </w:r>
          </w:p>
          <w:p w14:paraId="0DB91B6A" w14:textId="65B5CB1B"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Zuflüsse aus liquiden Wertpapieren der Stufe 2A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tc>
      </w:tr>
      <w:tr w:rsidR="00B47B7D" w:rsidRPr="00D322C7" w14:paraId="5FAB56AA" w14:textId="77777777" w:rsidTr="00454544">
        <w:tc>
          <w:tcPr>
            <w:tcW w:w="1099" w:type="dxa"/>
            <w:shd w:val="clear" w:color="auto" w:fill="FFFFFF"/>
            <w:vAlign w:val="center"/>
          </w:tcPr>
          <w:p w14:paraId="47D25F64" w14:textId="31553710" w:rsidR="00881B4D" w:rsidRPr="00D322C7" w:rsidRDefault="00DF552C" w:rsidP="009D4EFF">
            <w:pPr>
              <w:spacing w:before="0"/>
              <w:rPr>
                <w:rFonts w:ascii="Times New Roman" w:hAnsi="Times New Roman"/>
                <w:sz w:val="24"/>
              </w:rPr>
            </w:pPr>
            <w:r w:rsidRPr="00D322C7">
              <w:rPr>
                <w:rFonts w:ascii="Times New Roman" w:hAnsi="Times New Roman"/>
                <w:sz w:val="24"/>
              </w:rPr>
              <w:t>0191</w:t>
            </w:r>
          </w:p>
        </w:tc>
        <w:tc>
          <w:tcPr>
            <w:tcW w:w="7379" w:type="dxa"/>
            <w:gridSpan w:val="2"/>
            <w:shd w:val="clear" w:color="auto" w:fill="FFFFFF"/>
          </w:tcPr>
          <w:p w14:paraId="6CA2526C" w14:textId="5CE5FB05"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17. </w:t>
            </w:r>
            <w:r w:rsidRPr="00D322C7">
              <w:rPr>
                <w:rFonts w:ascii="Times New Roman" w:hAnsi="Times New Roman"/>
                <w:b/>
                <w:sz w:val="24"/>
              </w:rPr>
              <w:t>Aktiva der Stufe 2A: „bereinigter Betrag“</w:t>
            </w:r>
          </w:p>
          <w:p w14:paraId="1675147B" w14:textId="4929F258" w:rsidR="00881B4D" w:rsidRPr="00D322C7" w:rsidRDefault="00881B4D" w:rsidP="009D4EFF">
            <w:pPr>
              <w:spacing w:before="0"/>
              <w:ind w:left="-40"/>
              <w:rPr>
                <w:rFonts w:ascii="Times New Roman" w:hAnsi="Times New Roman"/>
                <w:bCs/>
                <w:sz w:val="24"/>
              </w:rPr>
            </w:pPr>
            <w:r w:rsidRPr="00D322C7">
              <w:rPr>
                <w:rFonts w:ascii="Times New Roman" w:hAnsi="Times New Roman"/>
                <w:bCs/>
                <w:sz w:val="24"/>
              </w:rPr>
              <w:t>Dies entspricht Anhang I Ziffer 3 Buchstabe c.</w:t>
            </w:r>
          </w:p>
          <w:p w14:paraId="3B6A903C" w14:textId="7D465EEB" w:rsidR="00881B4D" w:rsidRPr="00D322C7" w:rsidRDefault="00D226C2" w:rsidP="009D4EFF">
            <w:pPr>
              <w:spacing w:before="0"/>
              <w:ind w:left="-40"/>
              <w:rPr>
                <w:rFonts w:ascii="Times New Roman" w:hAnsi="Times New Roman"/>
                <w:sz w:val="24"/>
              </w:rPr>
            </w:pPr>
            <w:r w:rsidRPr="00D322C7">
              <w:rPr>
                <w:rFonts w:ascii="Times New Roman" w:hAnsi="Times New Roman"/>
                <w:sz w:val="24"/>
              </w:rPr>
              <w:t>Die Institute melden den bereinigten Betrag von Aktiva der Stufe 2A vor Anwendung der Obergrenze.</w:t>
            </w:r>
          </w:p>
          <w:p w14:paraId="71C2F7DA" w14:textId="12DBC028" w:rsidR="00881B4D" w:rsidRPr="00D322C7" w:rsidRDefault="00881B4D" w:rsidP="009D4EFF">
            <w:pPr>
              <w:spacing w:before="0"/>
              <w:ind w:left="-40"/>
              <w:rPr>
                <w:rFonts w:ascii="Times New Roman" w:hAnsi="Times New Roman"/>
                <w:b/>
                <w:sz w:val="24"/>
              </w:rPr>
            </w:pPr>
            <w:r w:rsidRPr="00D322C7">
              <w:rPr>
                <w:rFonts w:ascii="Times New Roman" w:hAnsi="Times New Roman"/>
                <w:sz w:val="24"/>
              </w:rPr>
              <w:t>Bei dem bereinigten Betrag wird die Abwicklung von besicherten Finanzierungsgeschäften, besicherten Leihgeschäften oder Sicherheitenswaps, die innerhalb von 30 Kalendertagen nach dem Berechnungsdatum fällig werden, berücksichtigt, außer wenn das Geschäft nach Artikel 17 Absatz 4 der Delegierten Verordnung (EU) 2015/61 freigestellt ist.</w:t>
            </w:r>
          </w:p>
        </w:tc>
      </w:tr>
      <w:tr w:rsidR="00B47B7D" w:rsidRPr="00D322C7" w14:paraId="50614359" w14:textId="77777777" w:rsidTr="00454544">
        <w:tc>
          <w:tcPr>
            <w:tcW w:w="1099" w:type="dxa"/>
            <w:shd w:val="clear" w:color="auto" w:fill="FFFFFF"/>
            <w:vAlign w:val="center"/>
          </w:tcPr>
          <w:p w14:paraId="4E2C147D" w14:textId="336FE95E" w:rsidR="00881B4D" w:rsidRPr="00D322C7" w:rsidRDefault="00DF552C" w:rsidP="009D4EFF">
            <w:pPr>
              <w:spacing w:before="0"/>
              <w:rPr>
                <w:rFonts w:ascii="Times New Roman" w:hAnsi="Times New Roman"/>
                <w:sz w:val="24"/>
              </w:rPr>
            </w:pPr>
            <w:r w:rsidRPr="00D322C7">
              <w:rPr>
                <w:rFonts w:ascii="Times New Roman" w:hAnsi="Times New Roman"/>
                <w:sz w:val="24"/>
              </w:rPr>
              <w:t>0220</w:t>
            </w:r>
          </w:p>
        </w:tc>
        <w:tc>
          <w:tcPr>
            <w:tcW w:w="7379" w:type="dxa"/>
            <w:gridSpan w:val="2"/>
            <w:shd w:val="clear" w:color="auto" w:fill="FFFFFF"/>
          </w:tcPr>
          <w:p w14:paraId="0C1AD2A9" w14:textId="7CA3EFA1"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18. </w:t>
            </w:r>
            <w:r w:rsidRPr="00D322C7">
              <w:rPr>
                <w:rFonts w:ascii="Times New Roman" w:hAnsi="Times New Roman"/>
                <w:b/>
                <w:sz w:val="24"/>
              </w:rPr>
              <w:t>Wert von Aktiva der Stufe 2B gemäß Artikel 9: unbereinigt</w:t>
            </w:r>
          </w:p>
          <w:p w14:paraId="79F1E814" w14:textId="0314A253"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den Zahlenwert aus {C 72.00; r0310; c0040}.</w:t>
            </w:r>
          </w:p>
        </w:tc>
      </w:tr>
      <w:tr w:rsidR="00B47B7D" w:rsidRPr="00D322C7" w14:paraId="5F473A78" w14:textId="77777777" w:rsidTr="00454544">
        <w:tc>
          <w:tcPr>
            <w:tcW w:w="1099" w:type="dxa"/>
            <w:shd w:val="clear" w:color="auto" w:fill="FFFFFF"/>
            <w:vAlign w:val="center"/>
          </w:tcPr>
          <w:p w14:paraId="3E617F61" w14:textId="3E69086C" w:rsidR="00881B4D" w:rsidRPr="00D322C7" w:rsidRDefault="00DF552C" w:rsidP="009D4EFF">
            <w:pPr>
              <w:spacing w:before="0"/>
              <w:rPr>
                <w:rFonts w:ascii="Times New Roman" w:hAnsi="Times New Roman"/>
                <w:sz w:val="24"/>
              </w:rPr>
            </w:pPr>
            <w:r w:rsidRPr="00D322C7">
              <w:rPr>
                <w:rFonts w:ascii="Times New Roman" w:hAnsi="Times New Roman"/>
                <w:sz w:val="24"/>
              </w:rPr>
              <w:t>0230</w:t>
            </w:r>
          </w:p>
        </w:tc>
        <w:tc>
          <w:tcPr>
            <w:tcW w:w="7379" w:type="dxa"/>
            <w:gridSpan w:val="2"/>
            <w:shd w:val="clear" w:color="auto" w:fill="FFFFFF"/>
          </w:tcPr>
          <w:p w14:paraId="3D60821B" w14:textId="60F5EE29"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19.</w:t>
            </w:r>
            <w:r w:rsidRPr="00D322C7">
              <w:rPr>
                <w:rFonts w:ascii="Times New Roman" w:hAnsi="Times New Roman"/>
                <w:bCs/>
                <w:sz w:val="24"/>
              </w:rPr>
              <w:t xml:space="preserve"> </w:t>
            </w:r>
            <w:r w:rsidRPr="00D322C7">
              <w:rPr>
                <w:rFonts w:ascii="Times New Roman" w:hAnsi="Times New Roman"/>
                <w:b/>
                <w:sz w:val="24"/>
              </w:rPr>
              <w:t>Abflüsse aus Sicherheiten der Stufe 2B, die innerhalb von 30 Kalendertagen fällig werden</w:t>
            </w:r>
          </w:p>
          <w:p w14:paraId="357EDF3F" w14:textId="32ECBF2C"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Abflüsse aus liquiden Wertpapieren der Stufe 2B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tc>
      </w:tr>
      <w:tr w:rsidR="00B47B7D" w:rsidRPr="00D322C7" w14:paraId="72BDD7C9" w14:textId="77777777" w:rsidTr="00454544">
        <w:tc>
          <w:tcPr>
            <w:tcW w:w="1099" w:type="dxa"/>
            <w:shd w:val="clear" w:color="auto" w:fill="FFFFFF"/>
            <w:vAlign w:val="center"/>
          </w:tcPr>
          <w:p w14:paraId="4A9AEB7B" w14:textId="266180DF" w:rsidR="00881B4D" w:rsidRPr="00D322C7" w:rsidRDefault="00DF552C" w:rsidP="009D4EFF">
            <w:pPr>
              <w:spacing w:before="0"/>
              <w:rPr>
                <w:rFonts w:ascii="Times New Roman" w:hAnsi="Times New Roman"/>
                <w:sz w:val="24"/>
              </w:rPr>
            </w:pPr>
            <w:r w:rsidRPr="00D322C7">
              <w:rPr>
                <w:rFonts w:ascii="Times New Roman" w:hAnsi="Times New Roman"/>
                <w:sz w:val="24"/>
              </w:rPr>
              <w:t>0240</w:t>
            </w:r>
          </w:p>
        </w:tc>
        <w:tc>
          <w:tcPr>
            <w:tcW w:w="7379" w:type="dxa"/>
            <w:gridSpan w:val="2"/>
            <w:shd w:val="clear" w:color="auto" w:fill="FFFFFF"/>
          </w:tcPr>
          <w:p w14:paraId="5FFC8C1F" w14:textId="3F6ED1AD" w:rsidR="00881B4D" w:rsidRPr="00D322C7" w:rsidRDefault="00881B4D" w:rsidP="009D4EFF">
            <w:pPr>
              <w:spacing w:before="0"/>
              <w:ind w:left="-40"/>
              <w:rPr>
                <w:rFonts w:ascii="Times New Roman" w:hAnsi="Times New Roman"/>
                <w:bCs/>
                <w:sz w:val="24"/>
              </w:rPr>
            </w:pPr>
            <w:r w:rsidRPr="00D322C7">
              <w:rPr>
                <w:rFonts w:ascii="Times New Roman" w:hAnsi="Times New Roman"/>
                <w:b/>
                <w:bCs/>
                <w:sz w:val="24"/>
              </w:rPr>
              <w:t xml:space="preserve">20. </w:t>
            </w:r>
            <w:r w:rsidRPr="00D322C7">
              <w:rPr>
                <w:rFonts w:ascii="Times New Roman" w:hAnsi="Times New Roman"/>
                <w:b/>
                <w:sz w:val="24"/>
              </w:rPr>
              <w:t>Zuflüsse aus Sicherheiten der Stufe 2B, die innerhalb von 30 Kalendertagen fällig werden</w:t>
            </w:r>
          </w:p>
          <w:p w14:paraId="4F36573E" w14:textId="47D90E22" w:rsidR="00881B4D" w:rsidRPr="00D322C7" w:rsidRDefault="00D226C2" w:rsidP="009D4EFF">
            <w:pPr>
              <w:spacing w:before="0"/>
              <w:ind w:left="-40"/>
              <w:rPr>
                <w:rFonts w:ascii="Times New Roman" w:hAnsi="Times New Roman"/>
                <w:bCs/>
                <w:sz w:val="24"/>
              </w:rPr>
            </w:pPr>
            <w:r w:rsidRPr="00D322C7">
              <w:rPr>
                <w:rFonts w:ascii="Times New Roman" w:hAnsi="Times New Roman"/>
                <w:sz w:val="24"/>
              </w:rPr>
              <w:t>Die Institute melden Zuflüsse aus liquiden Wertpapieren der Stufe 2B nach Abwicklung aller besicherten Finanzierungsgeschäfte, besicherten Leihgeschäfte oder Sicherheitenswaps, die innerhalb von 30 Kalendertagen nach dem Berechnungsdatum fällig werden, außer wenn das Geschäft nach Artikel 17 Absatz 4 der Delegierten Verordnung (EU) 2015/61 freigestellt ist.</w:t>
            </w:r>
          </w:p>
        </w:tc>
      </w:tr>
      <w:tr w:rsidR="00B47B7D" w:rsidRPr="00D322C7" w14:paraId="59C71F5E" w14:textId="77777777" w:rsidTr="00454544">
        <w:tc>
          <w:tcPr>
            <w:tcW w:w="1099" w:type="dxa"/>
            <w:shd w:val="clear" w:color="auto" w:fill="FFFFFF"/>
            <w:vAlign w:val="center"/>
          </w:tcPr>
          <w:p w14:paraId="780C3A4B" w14:textId="04DDABE8" w:rsidR="00881B4D" w:rsidRPr="00D322C7" w:rsidRDefault="00DF552C" w:rsidP="009D4EFF">
            <w:pPr>
              <w:spacing w:before="0"/>
              <w:rPr>
                <w:rFonts w:ascii="Times New Roman" w:hAnsi="Times New Roman"/>
                <w:sz w:val="24"/>
              </w:rPr>
            </w:pPr>
            <w:r w:rsidRPr="00D322C7">
              <w:rPr>
                <w:rFonts w:ascii="Times New Roman" w:hAnsi="Times New Roman"/>
                <w:sz w:val="24"/>
              </w:rPr>
              <w:t>0251</w:t>
            </w:r>
          </w:p>
        </w:tc>
        <w:tc>
          <w:tcPr>
            <w:tcW w:w="7379" w:type="dxa"/>
            <w:gridSpan w:val="2"/>
            <w:shd w:val="clear" w:color="auto" w:fill="FFFFFF"/>
          </w:tcPr>
          <w:p w14:paraId="1A37C299" w14:textId="6D001334"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21. </w:t>
            </w:r>
            <w:r w:rsidRPr="00D322C7">
              <w:rPr>
                <w:rFonts w:ascii="Times New Roman" w:hAnsi="Times New Roman"/>
                <w:b/>
                <w:sz w:val="24"/>
              </w:rPr>
              <w:t>Aktiva der Stufe 2B: „bereinigter Betrag“</w:t>
            </w:r>
          </w:p>
          <w:p w14:paraId="3E44077E" w14:textId="36ED9E76" w:rsidR="00881B4D" w:rsidRPr="00D322C7" w:rsidRDefault="00881B4D" w:rsidP="009D4EFF">
            <w:pPr>
              <w:spacing w:before="0"/>
              <w:ind w:left="-40"/>
              <w:rPr>
                <w:rFonts w:ascii="Times New Roman" w:hAnsi="Times New Roman"/>
                <w:sz w:val="24"/>
              </w:rPr>
            </w:pPr>
            <w:r w:rsidRPr="00D322C7">
              <w:rPr>
                <w:rFonts w:ascii="Times New Roman" w:hAnsi="Times New Roman"/>
                <w:bCs/>
                <w:sz w:val="24"/>
              </w:rPr>
              <w:t>Dies entspricht Anhang I Ziffer 3 Buchstabe d.</w:t>
            </w:r>
          </w:p>
          <w:p w14:paraId="01A59F57" w14:textId="6ECB9A3B" w:rsidR="00881B4D" w:rsidRPr="00D322C7" w:rsidRDefault="00D226C2" w:rsidP="009D4EFF">
            <w:pPr>
              <w:spacing w:before="0"/>
              <w:ind w:left="-40"/>
              <w:rPr>
                <w:rFonts w:ascii="Times New Roman" w:hAnsi="Times New Roman"/>
                <w:sz w:val="24"/>
              </w:rPr>
            </w:pPr>
            <w:r w:rsidRPr="00D322C7">
              <w:rPr>
                <w:rFonts w:ascii="Times New Roman" w:hAnsi="Times New Roman"/>
                <w:sz w:val="24"/>
              </w:rPr>
              <w:t>Die Institute melden den bereinigten Betrag von Aktiva der Stufe 2B vor Anwendung der Obergrenze.</w:t>
            </w:r>
          </w:p>
          <w:p w14:paraId="771E2039" w14:textId="64BA41E4" w:rsidR="00881B4D" w:rsidRPr="00D322C7" w:rsidRDefault="00881B4D" w:rsidP="009D4EFF">
            <w:pPr>
              <w:spacing w:before="0"/>
              <w:ind w:left="-40"/>
              <w:rPr>
                <w:rFonts w:ascii="Times New Roman" w:hAnsi="Times New Roman"/>
                <w:b/>
                <w:sz w:val="24"/>
              </w:rPr>
            </w:pPr>
            <w:r w:rsidRPr="00D322C7">
              <w:rPr>
                <w:rFonts w:ascii="Times New Roman" w:hAnsi="Times New Roman"/>
                <w:sz w:val="24"/>
              </w:rPr>
              <w:t>Bei dem bereinigten Betrag wird die Abwicklung von besicherten Finanzierungsgeschäften, besicherten Leihgeschäften oder Sicherheitenswaps, die innerhalb von 30 Kalendertagen nach dem Berechnungsdatum fällig werden, berücksichtigt, außer wenn das Geschäft nach Artikel 17 Absatz 4 der Delegierten Verordnung (EU) 2015/61 freigestellt ist.</w:t>
            </w:r>
          </w:p>
        </w:tc>
      </w:tr>
      <w:tr w:rsidR="00B47B7D" w:rsidRPr="00D322C7" w14:paraId="444ECBBD" w14:textId="77777777" w:rsidTr="00454544">
        <w:tc>
          <w:tcPr>
            <w:tcW w:w="1099" w:type="dxa"/>
            <w:shd w:val="clear" w:color="auto" w:fill="FFFFFF"/>
            <w:vAlign w:val="center"/>
          </w:tcPr>
          <w:p w14:paraId="01C7EDCB" w14:textId="2B2F4831" w:rsidR="00881B4D" w:rsidRPr="00D322C7" w:rsidRDefault="00DF552C" w:rsidP="009D4EFF">
            <w:pPr>
              <w:spacing w:before="0"/>
              <w:rPr>
                <w:rFonts w:ascii="Times New Roman" w:hAnsi="Times New Roman"/>
                <w:sz w:val="24"/>
              </w:rPr>
            </w:pPr>
            <w:r w:rsidRPr="00D322C7">
              <w:rPr>
                <w:rFonts w:ascii="Times New Roman" w:hAnsi="Times New Roman"/>
                <w:sz w:val="24"/>
              </w:rPr>
              <w:t>0280</w:t>
            </w:r>
          </w:p>
        </w:tc>
        <w:tc>
          <w:tcPr>
            <w:tcW w:w="7379" w:type="dxa"/>
            <w:gridSpan w:val="2"/>
            <w:shd w:val="clear" w:color="auto" w:fill="FFFFFF"/>
          </w:tcPr>
          <w:p w14:paraId="6DFA355F" w14:textId="3B0574C0"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22. </w:t>
            </w:r>
            <w:r w:rsidRPr="00D322C7">
              <w:rPr>
                <w:rFonts w:ascii="Times New Roman" w:hAnsi="Times New Roman"/>
                <w:b/>
                <w:sz w:val="24"/>
              </w:rPr>
              <w:t>Betrag der überschüssigen liquiden Aktiva</w:t>
            </w:r>
          </w:p>
          <w:p w14:paraId="1BE025DD" w14:textId="77777777" w:rsidR="00881B4D" w:rsidRPr="00D322C7" w:rsidRDefault="00881B4D" w:rsidP="009D4EFF">
            <w:pPr>
              <w:spacing w:before="0"/>
              <w:ind w:left="-40"/>
              <w:rPr>
                <w:rFonts w:ascii="Times New Roman" w:hAnsi="Times New Roman"/>
                <w:bCs/>
                <w:sz w:val="24"/>
              </w:rPr>
            </w:pPr>
            <w:r w:rsidRPr="00D322C7">
              <w:rPr>
                <w:rFonts w:ascii="Times New Roman" w:hAnsi="Times New Roman"/>
                <w:bCs/>
                <w:sz w:val="24"/>
              </w:rPr>
              <w:t>Anhang I Ziffer 4</w:t>
            </w:r>
          </w:p>
          <w:p w14:paraId="42B29289" w14:textId="587EB2F9" w:rsidR="00881B4D" w:rsidRPr="00D322C7" w:rsidRDefault="00D226C2"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Die Institute melden den „Betrag der überschüssigen liquiden Aktiva“. Dieser Betrag ist gleich:</w:t>
            </w:r>
          </w:p>
          <w:p w14:paraId="57AC6DC8"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a) dem bereinigten Betrag nicht gedeckter Schuldverschreibungen der Stufe 1 zuzüglich</w:t>
            </w:r>
          </w:p>
          <w:p w14:paraId="0CFC7910"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b) des bereinigten Betrags gedeckter Schuldverschreibungen der Stufe 1 zuzüglich</w:t>
            </w:r>
          </w:p>
          <w:p w14:paraId="4CBD0166"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c) des bereinigten Betrags der Aktiva der Stufe 2A zuzüglich</w:t>
            </w:r>
          </w:p>
          <w:p w14:paraId="09EB94CD"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d) des bereinigten Betrags der Aktiva der Stufe 2B</w:t>
            </w:r>
          </w:p>
          <w:p w14:paraId="2DB841C8"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abzüglich des niedrigsten Werts von:</w:t>
            </w:r>
          </w:p>
          <w:p w14:paraId="10C0702C"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e) der Summe aus a, b, c und d;</w:t>
            </w:r>
          </w:p>
          <w:p w14:paraId="419C0BA5"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f) 100/30 multipliziert mit a;</w:t>
            </w:r>
          </w:p>
          <w:p w14:paraId="1A77939B"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g) 100/60 multipliziert mit der Summe aus a und b;</w:t>
            </w:r>
          </w:p>
          <w:p w14:paraId="0D5300B5" w14:textId="0FA4F0EC"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h) 100/85 multipliziert mit der Summe aus a, b und c.</w:t>
            </w:r>
          </w:p>
        </w:tc>
      </w:tr>
      <w:tr w:rsidR="00B47B7D" w:rsidRPr="00D322C7" w14:paraId="60CCBBE5" w14:textId="77777777" w:rsidTr="00454544">
        <w:tc>
          <w:tcPr>
            <w:tcW w:w="1099" w:type="dxa"/>
            <w:shd w:val="clear" w:color="auto" w:fill="FFFFFF"/>
            <w:vAlign w:val="center"/>
          </w:tcPr>
          <w:p w14:paraId="1DEADD0A" w14:textId="49BEBFF8" w:rsidR="00881B4D" w:rsidRPr="00D322C7" w:rsidRDefault="00DF552C" w:rsidP="009D4EFF">
            <w:pPr>
              <w:spacing w:before="0"/>
              <w:rPr>
                <w:rFonts w:ascii="Times New Roman" w:hAnsi="Times New Roman"/>
                <w:sz w:val="24"/>
              </w:rPr>
            </w:pPr>
            <w:r w:rsidRPr="00D322C7">
              <w:rPr>
                <w:rFonts w:ascii="Times New Roman" w:hAnsi="Times New Roman"/>
                <w:sz w:val="24"/>
              </w:rPr>
              <w:t>0290</w:t>
            </w:r>
          </w:p>
        </w:tc>
        <w:tc>
          <w:tcPr>
            <w:tcW w:w="7379" w:type="dxa"/>
            <w:gridSpan w:val="2"/>
            <w:shd w:val="clear" w:color="auto" w:fill="FFFFFF"/>
          </w:tcPr>
          <w:p w14:paraId="562E9821" w14:textId="5B5CB653" w:rsidR="00881B4D" w:rsidRPr="00D322C7" w:rsidRDefault="00881B4D" w:rsidP="009D4EFF">
            <w:pPr>
              <w:spacing w:before="0"/>
              <w:ind w:left="-40"/>
              <w:rPr>
                <w:rFonts w:ascii="Times New Roman" w:hAnsi="Times New Roman"/>
                <w:b/>
                <w:bCs/>
                <w:sz w:val="24"/>
              </w:rPr>
            </w:pPr>
            <w:r w:rsidRPr="00D322C7">
              <w:rPr>
                <w:rFonts w:ascii="Times New Roman" w:hAnsi="Times New Roman"/>
                <w:b/>
                <w:bCs/>
                <w:sz w:val="24"/>
              </w:rPr>
              <w:t xml:space="preserve">23. </w:t>
            </w:r>
            <w:r w:rsidRPr="00D322C7">
              <w:rPr>
                <w:rFonts w:ascii="Times New Roman" w:hAnsi="Times New Roman"/>
                <w:b/>
                <w:sz w:val="24"/>
              </w:rPr>
              <w:t>LIQUIDITÄTSPUFFER</w:t>
            </w:r>
          </w:p>
          <w:p w14:paraId="11B75DF8" w14:textId="77777777" w:rsidR="00881B4D" w:rsidRPr="00D322C7" w:rsidRDefault="00881B4D" w:rsidP="009D4EFF">
            <w:pPr>
              <w:spacing w:before="0"/>
              <w:ind w:left="-40"/>
              <w:rPr>
                <w:rFonts w:ascii="Times New Roman" w:hAnsi="Times New Roman"/>
                <w:bCs/>
                <w:sz w:val="24"/>
              </w:rPr>
            </w:pPr>
            <w:r w:rsidRPr="00D322C7">
              <w:rPr>
                <w:rFonts w:ascii="Times New Roman" w:hAnsi="Times New Roman"/>
                <w:bCs/>
                <w:sz w:val="24"/>
              </w:rPr>
              <w:t>Anhang I Ziffer 2</w:t>
            </w:r>
          </w:p>
          <w:p w14:paraId="10B18991" w14:textId="45BB47E1" w:rsidR="00881B4D" w:rsidRPr="00D322C7" w:rsidRDefault="00D226C2"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Die Institute melden den Liquiditätspuffer. Dieser ist gleich:</w:t>
            </w:r>
          </w:p>
          <w:p w14:paraId="05F729F0"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a) dem Betrag der Aktiva der Stufe 1 zuzüglich</w:t>
            </w:r>
          </w:p>
          <w:p w14:paraId="7610A0BE"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b) des Betrags der Aktiva der Stufe 2A zuzüglich</w:t>
            </w:r>
          </w:p>
          <w:p w14:paraId="76F3A0F1"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c) des Betrags der Aktiva der Stufe 2B</w:t>
            </w:r>
          </w:p>
          <w:p w14:paraId="7B722A91"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abzüglich des niedrigsten Werts von:</w:t>
            </w:r>
          </w:p>
          <w:p w14:paraId="65D807F7" w14:textId="77777777"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d) der Summe aus a, b und c oder</w:t>
            </w:r>
          </w:p>
          <w:p w14:paraId="13B34E3A" w14:textId="3CC15AC8" w:rsidR="00881B4D" w:rsidRPr="00D322C7" w:rsidRDefault="00881B4D" w:rsidP="009D4EFF">
            <w:pPr>
              <w:autoSpaceDE w:val="0"/>
              <w:autoSpaceDN w:val="0"/>
              <w:adjustRightInd w:val="0"/>
              <w:spacing w:before="0"/>
              <w:ind w:left="-40"/>
              <w:rPr>
                <w:rFonts w:ascii="Times New Roman" w:hAnsi="Times New Roman"/>
                <w:bCs/>
                <w:sz w:val="24"/>
              </w:rPr>
            </w:pPr>
            <w:r w:rsidRPr="00D322C7">
              <w:rPr>
                <w:rFonts w:ascii="Times New Roman" w:hAnsi="Times New Roman"/>
                <w:bCs/>
                <w:sz w:val="24"/>
              </w:rPr>
              <w:t>e) dem „Betrag der überschüssigen liquiden Aktiva“.</w:t>
            </w:r>
          </w:p>
        </w:tc>
      </w:tr>
      <w:tr w:rsidR="00B47B7D" w:rsidRPr="00D322C7" w14:paraId="4F71A3D6" w14:textId="77777777" w:rsidTr="00454544">
        <w:tc>
          <w:tcPr>
            <w:tcW w:w="8478" w:type="dxa"/>
            <w:gridSpan w:val="3"/>
            <w:shd w:val="clear" w:color="auto" w:fill="D9D9D9"/>
            <w:vAlign w:val="center"/>
          </w:tcPr>
          <w:p w14:paraId="29511C34" w14:textId="77777777" w:rsidR="00881B4D" w:rsidRPr="00D322C7" w:rsidRDefault="00881B4D">
            <w:pPr>
              <w:spacing w:before="0"/>
              <w:ind w:left="56"/>
              <w:rPr>
                <w:rFonts w:ascii="Times New Roman" w:hAnsi="Times New Roman"/>
                <w:b/>
                <w:bCs/>
                <w:sz w:val="24"/>
              </w:rPr>
            </w:pPr>
            <w:r w:rsidRPr="00D322C7">
              <w:rPr>
                <w:rFonts w:ascii="Times New Roman" w:hAnsi="Times New Roman"/>
                <w:b/>
                <w:bCs/>
                <w:sz w:val="24"/>
              </w:rPr>
              <w:t>Berechnungen des Nenners</w:t>
            </w:r>
          </w:p>
          <w:p w14:paraId="38ABE3FC" w14:textId="60C46E8A" w:rsidR="00881B4D" w:rsidRPr="00D322C7" w:rsidRDefault="00754B43">
            <w:pPr>
              <w:spacing w:before="0"/>
              <w:ind w:left="56"/>
              <w:rPr>
                <w:rFonts w:ascii="Times New Roman" w:hAnsi="Times New Roman"/>
                <w:sz w:val="24"/>
              </w:rPr>
            </w:pPr>
            <w:r w:rsidRPr="00D322C7">
              <w:rPr>
                <w:rFonts w:ascii="Times New Roman" w:hAnsi="Times New Roman"/>
                <w:sz w:val="24"/>
              </w:rPr>
              <w:t>Anhang II der Delegierten Verordnung (EU) 2015/61</w:t>
            </w:r>
          </w:p>
          <w:p w14:paraId="423C2CEE" w14:textId="77777777" w:rsidR="00881B4D" w:rsidRPr="00D322C7" w:rsidRDefault="00881B4D">
            <w:pPr>
              <w:spacing w:before="0"/>
              <w:ind w:left="56"/>
              <w:rPr>
                <w:rFonts w:ascii="Times New Roman" w:hAnsi="Times New Roman"/>
                <w:sz w:val="24"/>
              </w:rPr>
            </w:pPr>
            <w:r w:rsidRPr="00D322C7">
              <w:rPr>
                <w:rFonts w:ascii="Times New Roman" w:hAnsi="Times New Roman"/>
                <w:sz w:val="24"/>
              </w:rPr>
              <w:t>Formel für die Berechnung des Netto-Liquiditätsabflusses</w:t>
            </w:r>
          </w:p>
          <w:p w14:paraId="199482B3" w14:textId="77777777" w:rsidR="00881B4D" w:rsidRPr="00D322C7" w:rsidRDefault="00881B4D">
            <w:pPr>
              <w:spacing w:before="0"/>
              <w:ind w:left="56"/>
              <w:rPr>
                <w:rFonts w:ascii="Times New Roman" w:hAnsi="Times New Roman"/>
                <w:sz w:val="24"/>
              </w:rPr>
            </w:pPr>
            <w:r w:rsidRPr="00D322C7">
              <w:rPr>
                <w:rFonts w:ascii="Times New Roman" w:hAnsi="Times New Roman"/>
                <w:sz w:val="24"/>
              </w:rPr>
              <w:t>Dabei gilt:</w:t>
            </w:r>
          </w:p>
          <w:p w14:paraId="7166D781" w14:textId="77777777" w:rsidR="00881B4D" w:rsidRPr="00D322C7" w:rsidRDefault="00881B4D">
            <w:pPr>
              <w:spacing w:before="0"/>
              <w:ind w:left="56"/>
              <w:rPr>
                <w:rFonts w:ascii="Times New Roman" w:hAnsi="Times New Roman"/>
                <w:sz w:val="24"/>
              </w:rPr>
            </w:pPr>
            <w:r w:rsidRPr="00D322C7">
              <w:rPr>
                <w:rFonts w:ascii="Times New Roman" w:hAnsi="Times New Roman"/>
                <w:sz w:val="24"/>
              </w:rPr>
              <w:t>NLO = Netto-Liquiditätsabfluss</w:t>
            </w:r>
          </w:p>
          <w:p w14:paraId="11665ED6" w14:textId="77777777" w:rsidR="00881B4D" w:rsidRPr="00D322C7" w:rsidRDefault="00881B4D">
            <w:pPr>
              <w:spacing w:before="0"/>
              <w:ind w:left="56"/>
              <w:rPr>
                <w:rFonts w:ascii="Times New Roman" w:hAnsi="Times New Roman"/>
                <w:sz w:val="24"/>
              </w:rPr>
            </w:pPr>
            <w:r w:rsidRPr="00D322C7">
              <w:rPr>
                <w:rFonts w:ascii="Times New Roman" w:hAnsi="Times New Roman"/>
                <w:sz w:val="24"/>
              </w:rPr>
              <w:t>TO = Gesamtabflüsse</w:t>
            </w:r>
          </w:p>
          <w:p w14:paraId="1F50EBAB" w14:textId="77777777" w:rsidR="00881B4D" w:rsidRPr="00D322C7" w:rsidRDefault="00881B4D">
            <w:pPr>
              <w:spacing w:before="0"/>
              <w:ind w:left="56"/>
              <w:rPr>
                <w:rFonts w:ascii="Times New Roman" w:hAnsi="Times New Roman"/>
                <w:sz w:val="24"/>
              </w:rPr>
            </w:pPr>
            <w:r w:rsidRPr="00D322C7">
              <w:rPr>
                <w:rFonts w:ascii="Times New Roman" w:hAnsi="Times New Roman"/>
                <w:sz w:val="24"/>
              </w:rPr>
              <w:t>TI = Gesamtzuflüsse</w:t>
            </w:r>
          </w:p>
          <w:p w14:paraId="7E6DD43C" w14:textId="77777777" w:rsidR="00881B4D" w:rsidRPr="00D322C7" w:rsidRDefault="00881B4D">
            <w:pPr>
              <w:spacing w:before="0"/>
              <w:ind w:left="56"/>
              <w:rPr>
                <w:rFonts w:ascii="Times New Roman" w:hAnsi="Times New Roman"/>
                <w:sz w:val="24"/>
              </w:rPr>
            </w:pPr>
            <w:r w:rsidRPr="00D322C7">
              <w:rPr>
                <w:rFonts w:ascii="Times New Roman" w:hAnsi="Times New Roman"/>
                <w:sz w:val="24"/>
              </w:rPr>
              <w:t>FEI = Vollständig ausgenommene Zuflüsse</w:t>
            </w:r>
          </w:p>
          <w:p w14:paraId="56740F2F" w14:textId="77777777" w:rsidR="00881B4D" w:rsidRPr="00D322C7" w:rsidRDefault="00881B4D">
            <w:pPr>
              <w:spacing w:before="0"/>
              <w:ind w:left="56"/>
              <w:rPr>
                <w:rFonts w:ascii="Times New Roman" w:hAnsi="Times New Roman"/>
                <w:sz w:val="24"/>
              </w:rPr>
            </w:pPr>
            <w:r w:rsidRPr="00D322C7">
              <w:rPr>
                <w:rFonts w:ascii="Times New Roman" w:hAnsi="Times New Roman"/>
                <w:sz w:val="24"/>
              </w:rPr>
              <w:t>IHC = Zuflüsse mit höherer Obergrenze von 90 % der Abflüsse</w:t>
            </w:r>
          </w:p>
          <w:p w14:paraId="3D7774FC" w14:textId="77777777" w:rsidR="00881B4D" w:rsidRPr="00D322C7" w:rsidRDefault="00881B4D">
            <w:pPr>
              <w:spacing w:before="0"/>
              <w:ind w:left="56"/>
              <w:rPr>
                <w:rFonts w:ascii="Times New Roman" w:hAnsi="Times New Roman"/>
                <w:sz w:val="24"/>
              </w:rPr>
            </w:pPr>
            <w:r w:rsidRPr="00D322C7">
              <w:rPr>
                <w:rFonts w:ascii="Times New Roman" w:hAnsi="Times New Roman"/>
                <w:sz w:val="24"/>
              </w:rPr>
              <w:t>IC = Zuflüsse mit Obergrenze von 75 % der Abflüsse</w:t>
            </w:r>
          </w:p>
          <w:p w14:paraId="4128A5E9" w14:textId="23DC3EAC" w:rsidR="00881B4D" w:rsidRPr="00D322C7" w:rsidRDefault="0095691D" w:rsidP="009D4EFF">
            <w:pPr>
              <w:spacing w:before="0"/>
              <w:rPr>
                <w:rFonts w:ascii="Times New Roman" w:hAnsi="Times New Roman"/>
                <w:bCs/>
                <w:sz w:val="24"/>
              </w:rPr>
            </w:pPr>
            <w:r w:rsidRPr="00D322C7">
              <w:rPr>
                <w:rFonts w:ascii="Times New Roman" w:hAnsi="Times New Roman"/>
                <w:sz w:val="24"/>
              </w:rPr>
              <w:t>Die Institute tragen alle nachfolgenden Daten in Spalte 0010 der angegebenen Zeile ein.</w:t>
            </w:r>
          </w:p>
        </w:tc>
      </w:tr>
      <w:tr w:rsidR="00B47B7D" w:rsidRPr="00D322C7" w14:paraId="0D049B88" w14:textId="77777777" w:rsidTr="00454544">
        <w:tc>
          <w:tcPr>
            <w:tcW w:w="1099" w:type="dxa"/>
            <w:shd w:val="clear" w:color="auto" w:fill="FFFFFF"/>
            <w:vAlign w:val="center"/>
          </w:tcPr>
          <w:p w14:paraId="55A73623" w14:textId="6A09EF0E" w:rsidR="00881B4D" w:rsidRPr="00D322C7" w:rsidRDefault="00DF552C" w:rsidP="009D4EFF">
            <w:pPr>
              <w:spacing w:before="0"/>
              <w:rPr>
                <w:rFonts w:ascii="Times New Roman" w:hAnsi="Times New Roman"/>
                <w:sz w:val="24"/>
              </w:rPr>
            </w:pPr>
            <w:r w:rsidRPr="00D322C7">
              <w:rPr>
                <w:rFonts w:ascii="Times New Roman" w:hAnsi="Times New Roman"/>
                <w:sz w:val="24"/>
              </w:rPr>
              <w:t>0300</w:t>
            </w:r>
          </w:p>
        </w:tc>
        <w:tc>
          <w:tcPr>
            <w:tcW w:w="7379" w:type="dxa"/>
            <w:gridSpan w:val="2"/>
            <w:shd w:val="clear" w:color="auto" w:fill="FFFFFF"/>
          </w:tcPr>
          <w:p w14:paraId="0AD4BE0D" w14:textId="0ECB806C" w:rsidR="00881B4D" w:rsidRPr="00D322C7" w:rsidRDefault="00881B4D" w:rsidP="009D4EFF">
            <w:pPr>
              <w:spacing w:before="0"/>
              <w:rPr>
                <w:rFonts w:ascii="Times New Roman" w:hAnsi="Times New Roman"/>
                <w:b/>
                <w:bCs/>
                <w:sz w:val="24"/>
              </w:rPr>
            </w:pPr>
            <w:r w:rsidRPr="00D322C7">
              <w:rPr>
                <w:rFonts w:ascii="Times New Roman" w:hAnsi="Times New Roman"/>
                <w:b/>
                <w:sz w:val="24"/>
              </w:rPr>
              <w:t xml:space="preserve">24. </w:t>
            </w:r>
            <w:r w:rsidRPr="00D322C7">
              <w:rPr>
                <w:rFonts w:ascii="Times New Roman" w:hAnsi="Times New Roman"/>
                <w:b/>
                <w:bCs/>
                <w:sz w:val="24"/>
              </w:rPr>
              <w:t>Gesamtabflüsse</w:t>
            </w:r>
          </w:p>
          <w:p w14:paraId="1E8BAA54" w14:textId="77777777" w:rsidR="00881B4D" w:rsidRPr="00D322C7" w:rsidRDefault="00881B4D" w:rsidP="009D4EFF">
            <w:pPr>
              <w:spacing w:before="0"/>
              <w:rPr>
                <w:rFonts w:ascii="Times New Roman" w:hAnsi="Times New Roman"/>
                <w:bCs/>
                <w:sz w:val="24"/>
              </w:rPr>
            </w:pPr>
            <w:r w:rsidRPr="00D322C7">
              <w:rPr>
                <w:rFonts w:ascii="Times New Roman" w:hAnsi="Times New Roman"/>
                <w:bCs/>
                <w:sz w:val="24"/>
              </w:rPr>
              <w:t>TO = aus Meldebogen Abflüsse</w:t>
            </w:r>
          </w:p>
          <w:p w14:paraId="23CD10A7" w14:textId="34DF4EFE" w:rsidR="00881B4D" w:rsidRPr="00D322C7" w:rsidRDefault="0095691D" w:rsidP="009D4EFF">
            <w:pPr>
              <w:spacing w:before="0"/>
              <w:rPr>
                <w:rFonts w:ascii="Times New Roman" w:hAnsi="Times New Roman"/>
                <w:bCs/>
                <w:sz w:val="24"/>
              </w:rPr>
            </w:pPr>
            <w:r w:rsidRPr="00D322C7">
              <w:rPr>
                <w:rFonts w:ascii="Times New Roman" w:hAnsi="Times New Roman"/>
                <w:sz w:val="24"/>
              </w:rPr>
              <w:t>Die Institute melden den Zahlenwert aus {C 73.00; r0010; c0060}.</w:t>
            </w:r>
          </w:p>
        </w:tc>
      </w:tr>
      <w:tr w:rsidR="00B47B7D" w:rsidRPr="00D322C7" w14:paraId="6D89B9B1" w14:textId="77777777" w:rsidTr="00454544">
        <w:tc>
          <w:tcPr>
            <w:tcW w:w="1099" w:type="dxa"/>
            <w:shd w:val="clear" w:color="auto" w:fill="FFFFFF"/>
            <w:vAlign w:val="center"/>
          </w:tcPr>
          <w:p w14:paraId="04CF611D" w14:textId="551206D3" w:rsidR="00881B4D" w:rsidRPr="00D322C7" w:rsidRDefault="00DF552C" w:rsidP="009D4EFF">
            <w:pPr>
              <w:spacing w:before="0"/>
              <w:rPr>
                <w:rFonts w:ascii="Times New Roman" w:hAnsi="Times New Roman"/>
                <w:sz w:val="24"/>
              </w:rPr>
            </w:pPr>
            <w:r w:rsidRPr="00D322C7">
              <w:rPr>
                <w:rFonts w:ascii="Times New Roman" w:hAnsi="Times New Roman"/>
                <w:sz w:val="24"/>
              </w:rPr>
              <w:t>0310</w:t>
            </w:r>
          </w:p>
        </w:tc>
        <w:tc>
          <w:tcPr>
            <w:tcW w:w="7379" w:type="dxa"/>
            <w:gridSpan w:val="2"/>
            <w:shd w:val="clear" w:color="auto" w:fill="FFFFFF"/>
            <w:vAlign w:val="center"/>
          </w:tcPr>
          <w:p w14:paraId="22CD4B90" w14:textId="300A62C9" w:rsidR="00881B4D" w:rsidRPr="00D322C7" w:rsidRDefault="00881B4D" w:rsidP="009D4EFF">
            <w:pPr>
              <w:spacing w:before="0"/>
              <w:rPr>
                <w:rFonts w:ascii="Times New Roman" w:hAnsi="Times New Roman"/>
                <w:b/>
                <w:bCs/>
                <w:sz w:val="24"/>
              </w:rPr>
            </w:pPr>
            <w:r w:rsidRPr="00D322C7">
              <w:rPr>
                <w:rFonts w:ascii="Times New Roman" w:hAnsi="Times New Roman"/>
                <w:b/>
                <w:sz w:val="24"/>
              </w:rPr>
              <w:t xml:space="preserve">25. </w:t>
            </w:r>
            <w:r w:rsidRPr="00D322C7">
              <w:rPr>
                <w:rFonts w:ascii="Times New Roman" w:hAnsi="Times New Roman"/>
                <w:b/>
                <w:bCs/>
                <w:sz w:val="24"/>
              </w:rPr>
              <w:t>Vollständig ausgenommene Zuflüsse</w:t>
            </w:r>
          </w:p>
          <w:p w14:paraId="38D8855E" w14:textId="77777777" w:rsidR="00881B4D" w:rsidRPr="00D322C7" w:rsidRDefault="00881B4D" w:rsidP="009D4EFF">
            <w:pPr>
              <w:spacing w:before="0"/>
              <w:rPr>
                <w:rFonts w:ascii="Times New Roman" w:hAnsi="Times New Roman"/>
                <w:bCs/>
                <w:sz w:val="24"/>
              </w:rPr>
            </w:pPr>
            <w:r w:rsidRPr="00D322C7">
              <w:rPr>
                <w:rFonts w:ascii="Times New Roman" w:hAnsi="Times New Roman"/>
                <w:bCs/>
                <w:sz w:val="24"/>
              </w:rPr>
              <w:t>FEI = aus Meldebogen Zuflüsse</w:t>
            </w:r>
          </w:p>
          <w:p w14:paraId="26D5A78E" w14:textId="1C81525B" w:rsidR="00881B4D" w:rsidRPr="00D322C7" w:rsidRDefault="0095691D" w:rsidP="009D4EFF">
            <w:pPr>
              <w:spacing w:before="0"/>
              <w:rPr>
                <w:rFonts w:ascii="Times New Roman" w:hAnsi="Times New Roman"/>
                <w:bCs/>
                <w:sz w:val="24"/>
              </w:rPr>
            </w:pPr>
            <w:r w:rsidRPr="00D322C7">
              <w:rPr>
                <w:rFonts w:ascii="Times New Roman" w:hAnsi="Times New Roman"/>
                <w:sz w:val="24"/>
              </w:rPr>
              <w:t>Die Institute melden den Zahlenwert aus {C 74.00; r0010; c0160}.</w:t>
            </w:r>
          </w:p>
        </w:tc>
      </w:tr>
      <w:tr w:rsidR="00B47B7D" w:rsidRPr="00D322C7" w14:paraId="3DF700DD" w14:textId="77777777" w:rsidTr="00454544">
        <w:tc>
          <w:tcPr>
            <w:tcW w:w="1099" w:type="dxa"/>
            <w:shd w:val="clear" w:color="auto" w:fill="FFFFFF"/>
            <w:vAlign w:val="center"/>
          </w:tcPr>
          <w:p w14:paraId="57A5A39A" w14:textId="72F2329D" w:rsidR="00881B4D" w:rsidRPr="00D322C7" w:rsidRDefault="00DF552C" w:rsidP="009D4EFF">
            <w:pPr>
              <w:spacing w:before="0"/>
              <w:rPr>
                <w:rFonts w:ascii="Times New Roman" w:hAnsi="Times New Roman"/>
                <w:sz w:val="24"/>
              </w:rPr>
            </w:pPr>
            <w:r w:rsidRPr="00D322C7">
              <w:rPr>
                <w:rFonts w:ascii="Times New Roman" w:hAnsi="Times New Roman"/>
                <w:sz w:val="24"/>
              </w:rPr>
              <w:t>0320</w:t>
            </w:r>
          </w:p>
        </w:tc>
        <w:tc>
          <w:tcPr>
            <w:tcW w:w="7379" w:type="dxa"/>
            <w:gridSpan w:val="2"/>
            <w:shd w:val="clear" w:color="auto" w:fill="FFFFFF"/>
            <w:vAlign w:val="center"/>
          </w:tcPr>
          <w:p w14:paraId="08821ECB" w14:textId="197C91AA" w:rsidR="00881B4D" w:rsidRPr="00D322C7" w:rsidRDefault="00881B4D" w:rsidP="009D4EFF">
            <w:pPr>
              <w:spacing w:before="0"/>
              <w:rPr>
                <w:rFonts w:ascii="Times New Roman" w:hAnsi="Times New Roman"/>
                <w:b/>
                <w:bCs/>
                <w:sz w:val="24"/>
              </w:rPr>
            </w:pPr>
            <w:r w:rsidRPr="00D322C7">
              <w:rPr>
                <w:rFonts w:ascii="Times New Roman" w:hAnsi="Times New Roman"/>
                <w:b/>
                <w:sz w:val="24"/>
              </w:rPr>
              <w:t xml:space="preserve">26. </w:t>
            </w:r>
            <w:r w:rsidRPr="00D322C7">
              <w:rPr>
                <w:rFonts w:ascii="Times New Roman" w:hAnsi="Times New Roman"/>
                <w:b/>
                <w:bCs/>
                <w:sz w:val="24"/>
              </w:rPr>
              <w:t>Zuflüsse mit der Obergrenze von 90 %</w:t>
            </w:r>
          </w:p>
          <w:p w14:paraId="0221BC71" w14:textId="28413D9C" w:rsidR="00881B4D" w:rsidRPr="00D322C7" w:rsidRDefault="00881B4D" w:rsidP="009D4EFF">
            <w:pPr>
              <w:spacing w:before="0"/>
              <w:rPr>
                <w:rFonts w:ascii="Times New Roman" w:hAnsi="Times New Roman"/>
                <w:bCs/>
                <w:sz w:val="24"/>
              </w:rPr>
            </w:pPr>
            <w:r w:rsidRPr="00D322C7">
              <w:rPr>
                <w:rFonts w:ascii="Times New Roman" w:hAnsi="Times New Roman"/>
                <w:bCs/>
                <w:sz w:val="24"/>
              </w:rPr>
              <w:t>IHC = aus Meldebogen Zuflüsse</w:t>
            </w:r>
          </w:p>
          <w:p w14:paraId="32BDFF46" w14:textId="1BEBBB05" w:rsidR="00881B4D" w:rsidRPr="00D322C7" w:rsidRDefault="0095691D" w:rsidP="009D4EFF">
            <w:pPr>
              <w:spacing w:before="0"/>
              <w:rPr>
                <w:rFonts w:ascii="Times New Roman" w:hAnsi="Times New Roman"/>
                <w:bCs/>
                <w:sz w:val="24"/>
              </w:rPr>
            </w:pPr>
            <w:r w:rsidRPr="00D322C7">
              <w:rPr>
                <w:rFonts w:ascii="Times New Roman" w:hAnsi="Times New Roman"/>
                <w:sz w:val="24"/>
              </w:rPr>
              <w:t>Die Institute melden den Zahlenwert aus {C 74.00; r0010; c0150}.</w:t>
            </w:r>
          </w:p>
        </w:tc>
      </w:tr>
      <w:tr w:rsidR="00B47B7D" w:rsidRPr="00D322C7" w14:paraId="2351714D" w14:textId="77777777" w:rsidTr="00454544">
        <w:tc>
          <w:tcPr>
            <w:tcW w:w="1099" w:type="dxa"/>
            <w:shd w:val="clear" w:color="auto" w:fill="FFFFFF"/>
            <w:vAlign w:val="center"/>
          </w:tcPr>
          <w:p w14:paraId="47E8EF5B" w14:textId="4ECB3074" w:rsidR="00881B4D" w:rsidRPr="00D322C7" w:rsidRDefault="00DF552C" w:rsidP="009D4EFF">
            <w:pPr>
              <w:spacing w:before="0"/>
              <w:rPr>
                <w:rFonts w:ascii="Times New Roman" w:hAnsi="Times New Roman"/>
                <w:sz w:val="24"/>
              </w:rPr>
            </w:pPr>
            <w:r w:rsidRPr="00D322C7">
              <w:rPr>
                <w:rFonts w:ascii="Times New Roman" w:hAnsi="Times New Roman"/>
                <w:sz w:val="24"/>
              </w:rPr>
              <w:t>0330</w:t>
            </w:r>
          </w:p>
        </w:tc>
        <w:tc>
          <w:tcPr>
            <w:tcW w:w="7379" w:type="dxa"/>
            <w:gridSpan w:val="2"/>
            <w:shd w:val="clear" w:color="auto" w:fill="FFFFFF"/>
            <w:vAlign w:val="center"/>
          </w:tcPr>
          <w:p w14:paraId="4E33646D" w14:textId="5AECD5A9" w:rsidR="00881B4D" w:rsidRPr="00D322C7" w:rsidRDefault="00881B4D" w:rsidP="009D4EFF">
            <w:pPr>
              <w:spacing w:before="0"/>
              <w:rPr>
                <w:rFonts w:ascii="Times New Roman" w:hAnsi="Times New Roman"/>
                <w:b/>
                <w:bCs/>
                <w:sz w:val="24"/>
              </w:rPr>
            </w:pPr>
            <w:r w:rsidRPr="00D322C7">
              <w:rPr>
                <w:rFonts w:ascii="Times New Roman" w:hAnsi="Times New Roman"/>
                <w:b/>
                <w:sz w:val="24"/>
              </w:rPr>
              <w:t xml:space="preserve">27. </w:t>
            </w:r>
            <w:r w:rsidRPr="00D322C7">
              <w:rPr>
                <w:rFonts w:ascii="Times New Roman" w:hAnsi="Times New Roman"/>
                <w:b/>
                <w:bCs/>
                <w:sz w:val="24"/>
              </w:rPr>
              <w:t>Zuflüsse mit der Obergrenze von 75 %</w:t>
            </w:r>
          </w:p>
          <w:p w14:paraId="40126C80" w14:textId="3D7274F3" w:rsidR="00881B4D" w:rsidRPr="00D322C7" w:rsidRDefault="00881B4D" w:rsidP="009D4EFF">
            <w:pPr>
              <w:spacing w:before="0"/>
              <w:rPr>
                <w:rFonts w:ascii="Times New Roman" w:hAnsi="Times New Roman"/>
                <w:bCs/>
                <w:sz w:val="24"/>
              </w:rPr>
            </w:pPr>
            <w:r w:rsidRPr="00D322C7">
              <w:rPr>
                <w:rFonts w:ascii="Times New Roman" w:hAnsi="Times New Roman"/>
                <w:bCs/>
                <w:sz w:val="24"/>
              </w:rPr>
              <w:t>IC = aus Meldebogen Zuflüsse</w:t>
            </w:r>
          </w:p>
          <w:p w14:paraId="35449694" w14:textId="16A7178A" w:rsidR="00881B4D" w:rsidRPr="00D322C7" w:rsidRDefault="0095691D" w:rsidP="009D4EFF">
            <w:pPr>
              <w:spacing w:before="0"/>
              <w:rPr>
                <w:rFonts w:ascii="Times New Roman" w:hAnsi="Times New Roman"/>
                <w:bCs/>
                <w:sz w:val="24"/>
              </w:rPr>
            </w:pPr>
            <w:r w:rsidRPr="00D322C7">
              <w:rPr>
                <w:rFonts w:ascii="Times New Roman" w:hAnsi="Times New Roman"/>
                <w:sz w:val="24"/>
              </w:rPr>
              <w:t>Die Institute melden den Zahlenwert aus {C 74.00; r0010; c0140}.</w:t>
            </w:r>
          </w:p>
        </w:tc>
      </w:tr>
      <w:tr w:rsidR="00B47B7D" w:rsidRPr="00D322C7" w14:paraId="12C2EA1D" w14:textId="77777777" w:rsidTr="00454544">
        <w:tc>
          <w:tcPr>
            <w:tcW w:w="1099" w:type="dxa"/>
            <w:shd w:val="clear" w:color="auto" w:fill="FFFFFF"/>
            <w:vAlign w:val="center"/>
          </w:tcPr>
          <w:p w14:paraId="06746008" w14:textId="082C0EE6" w:rsidR="00881B4D" w:rsidRPr="00D322C7" w:rsidRDefault="00DF552C" w:rsidP="009D4EFF">
            <w:pPr>
              <w:spacing w:before="0"/>
              <w:rPr>
                <w:rFonts w:ascii="Times New Roman" w:hAnsi="Times New Roman"/>
                <w:sz w:val="24"/>
              </w:rPr>
            </w:pPr>
            <w:r w:rsidRPr="00D322C7">
              <w:rPr>
                <w:rFonts w:ascii="Times New Roman" w:hAnsi="Times New Roman"/>
                <w:sz w:val="24"/>
              </w:rPr>
              <w:t>0340</w:t>
            </w:r>
          </w:p>
        </w:tc>
        <w:tc>
          <w:tcPr>
            <w:tcW w:w="7379" w:type="dxa"/>
            <w:gridSpan w:val="2"/>
            <w:shd w:val="clear" w:color="auto" w:fill="FFFFFF"/>
            <w:vAlign w:val="center"/>
          </w:tcPr>
          <w:p w14:paraId="1C1E08AE" w14:textId="233EC1B5" w:rsidR="00881B4D" w:rsidRPr="00D322C7" w:rsidRDefault="00881B4D" w:rsidP="009D4EFF">
            <w:pPr>
              <w:spacing w:before="0"/>
              <w:rPr>
                <w:rFonts w:ascii="Times New Roman" w:hAnsi="Times New Roman"/>
                <w:sz w:val="24"/>
              </w:rPr>
            </w:pPr>
            <w:r w:rsidRPr="00D322C7">
              <w:rPr>
                <w:rFonts w:ascii="Times New Roman" w:hAnsi="Times New Roman"/>
                <w:b/>
                <w:sz w:val="24"/>
              </w:rPr>
              <w:t xml:space="preserve">28. </w:t>
            </w:r>
            <w:r w:rsidRPr="00D322C7">
              <w:rPr>
                <w:rFonts w:ascii="Times New Roman" w:hAnsi="Times New Roman"/>
                <w:b/>
                <w:bCs/>
                <w:sz w:val="24"/>
              </w:rPr>
              <w:t>Abschläge für vollständig ausgenommene Zuflüsse</w:t>
            </w:r>
          </w:p>
          <w:p w14:paraId="473FC23E" w14:textId="3999F58D" w:rsidR="00881B4D" w:rsidRPr="00D322C7" w:rsidRDefault="0095691D" w:rsidP="009D4EFF">
            <w:pPr>
              <w:spacing w:before="0"/>
              <w:rPr>
                <w:rFonts w:ascii="Times New Roman" w:hAnsi="Times New Roman"/>
                <w:bCs/>
                <w:sz w:val="24"/>
              </w:rPr>
            </w:pPr>
            <w:r w:rsidRPr="00D322C7">
              <w:rPr>
                <w:rFonts w:ascii="Times New Roman" w:hAnsi="Times New Roman"/>
                <w:bCs/>
                <w:sz w:val="24"/>
              </w:rPr>
              <w:t>Die Institute melden den nachfolgenden Teil der Berechnung von NLO:</w:t>
            </w:r>
          </w:p>
          <w:p w14:paraId="7DE69A85" w14:textId="626DEFEC" w:rsidR="00881B4D" w:rsidRPr="00D322C7" w:rsidRDefault="00881B4D" w:rsidP="009D4EFF">
            <w:pPr>
              <w:spacing w:before="0"/>
              <w:rPr>
                <w:rFonts w:ascii="Times New Roman" w:hAnsi="Times New Roman"/>
                <w:bCs/>
                <w:sz w:val="24"/>
              </w:rPr>
            </w:pPr>
            <w:r w:rsidRPr="00D322C7">
              <w:rPr>
                <w:rFonts w:ascii="Times New Roman" w:hAnsi="Times New Roman"/>
                <w:bCs/>
                <w:sz w:val="24"/>
              </w:rPr>
              <w:t>= MIN (FEI, TO).</w:t>
            </w:r>
          </w:p>
        </w:tc>
      </w:tr>
      <w:tr w:rsidR="00B47B7D" w:rsidRPr="00D322C7" w14:paraId="19A3B993" w14:textId="77777777" w:rsidTr="00454544">
        <w:tc>
          <w:tcPr>
            <w:tcW w:w="1099" w:type="dxa"/>
            <w:shd w:val="clear" w:color="auto" w:fill="FFFFFF"/>
            <w:vAlign w:val="center"/>
          </w:tcPr>
          <w:p w14:paraId="5A9C0F82" w14:textId="3A92F43C" w:rsidR="00881B4D" w:rsidRPr="00D322C7" w:rsidRDefault="00DF552C" w:rsidP="009D4EFF">
            <w:pPr>
              <w:spacing w:before="0"/>
              <w:rPr>
                <w:rFonts w:ascii="Times New Roman" w:hAnsi="Times New Roman"/>
                <w:sz w:val="24"/>
              </w:rPr>
            </w:pPr>
            <w:r w:rsidRPr="00D322C7">
              <w:rPr>
                <w:rFonts w:ascii="Times New Roman" w:hAnsi="Times New Roman"/>
                <w:sz w:val="24"/>
              </w:rPr>
              <w:t>0350</w:t>
            </w:r>
          </w:p>
        </w:tc>
        <w:tc>
          <w:tcPr>
            <w:tcW w:w="7379" w:type="dxa"/>
            <w:gridSpan w:val="2"/>
            <w:shd w:val="clear" w:color="auto" w:fill="FFFFFF"/>
            <w:vAlign w:val="center"/>
          </w:tcPr>
          <w:p w14:paraId="300BD82D" w14:textId="18AD4C2D" w:rsidR="00881B4D" w:rsidRPr="00D322C7" w:rsidRDefault="00881B4D" w:rsidP="009D4EFF">
            <w:pPr>
              <w:spacing w:before="0"/>
              <w:rPr>
                <w:rFonts w:ascii="Times New Roman" w:hAnsi="Times New Roman"/>
                <w:b/>
                <w:bCs/>
                <w:sz w:val="24"/>
              </w:rPr>
            </w:pPr>
            <w:r w:rsidRPr="00D322C7">
              <w:rPr>
                <w:rFonts w:ascii="Times New Roman" w:hAnsi="Times New Roman"/>
                <w:b/>
                <w:sz w:val="24"/>
              </w:rPr>
              <w:t xml:space="preserve">29. </w:t>
            </w:r>
            <w:r w:rsidRPr="00D322C7">
              <w:rPr>
                <w:rFonts w:ascii="Times New Roman" w:hAnsi="Times New Roman"/>
                <w:b/>
                <w:bCs/>
                <w:sz w:val="24"/>
              </w:rPr>
              <w:t>Abschläge für Zuflüsse mit der Obergrenze von 90 %</w:t>
            </w:r>
          </w:p>
          <w:p w14:paraId="789B1DB6" w14:textId="68A84326" w:rsidR="00881B4D" w:rsidRPr="00D322C7" w:rsidRDefault="0095691D" w:rsidP="009D4EFF">
            <w:pPr>
              <w:spacing w:before="0"/>
              <w:rPr>
                <w:rFonts w:ascii="Times New Roman" w:hAnsi="Times New Roman"/>
                <w:bCs/>
                <w:sz w:val="24"/>
              </w:rPr>
            </w:pPr>
            <w:r w:rsidRPr="00D322C7">
              <w:rPr>
                <w:rFonts w:ascii="Times New Roman" w:hAnsi="Times New Roman"/>
                <w:bCs/>
                <w:sz w:val="24"/>
              </w:rPr>
              <w:t>Die Institute melden den nachfolgenden Teil der Berechnung von NLO:</w:t>
            </w:r>
          </w:p>
          <w:p w14:paraId="4B265BFC" w14:textId="1A24E711" w:rsidR="00881B4D" w:rsidRPr="00D322C7" w:rsidRDefault="00881B4D" w:rsidP="009D4EFF">
            <w:pPr>
              <w:spacing w:before="0"/>
              <w:rPr>
                <w:rFonts w:ascii="Times New Roman" w:hAnsi="Times New Roman"/>
                <w:b/>
                <w:bCs/>
                <w:sz w:val="24"/>
              </w:rPr>
            </w:pPr>
            <w:r w:rsidRPr="00D322C7">
              <w:rPr>
                <w:rFonts w:ascii="Times New Roman" w:hAnsi="Times New Roman"/>
                <w:bCs/>
                <w:sz w:val="24"/>
              </w:rPr>
              <w:t>= MIN (IHC, 0.9*MAX(TO-FEI, 0)).</w:t>
            </w:r>
          </w:p>
        </w:tc>
      </w:tr>
      <w:tr w:rsidR="00B47B7D" w:rsidRPr="00D322C7" w14:paraId="1DDC80BD" w14:textId="77777777" w:rsidTr="00454544">
        <w:tc>
          <w:tcPr>
            <w:tcW w:w="1099" w:type="dxa"/>
            <w:shd w:val="clear" w:color="auto" w:fill="FFFFFF"/>
            <w:vAlign w:val="center"/>
          </w:tcPr>
          <w:p w14:paraId="39130CE0" w14:textId="70F43B6D" w:rsidR="00881B4D" w:rsidRPr="00D322C7" w:rsidRDefault="00DF552C" w:rsidP="009D4EFF">
            <w:pPr>
              <w:spacing w:before="0"/>
              <w:rPr>
                <w:rFonts w:ascii="Times New Roman" w:hAnsi="Times New Roman"/>
                <w:sz w:val="24"/>
              </w:rPr>
            </w:pPr>
            <w:r w:rsidRPr="00D322C7">
              <w:rPr>
                <w:rFonts w:ascii="Times New Roman" w:hAnsi="Times New Roman"/>
                <w:sz w:val="24"/>
              </w:rPr>
              <w:t>0360</w:t>
            </w:r>
          </w:p>
        </w:tc>
        <w:tc>
          <w:tcPr>
            <w:tcW w:w="7379" w:type="dxa"/>
            <w:gridSpan w:val="2"/>
            <w:shd w:val="clear" w:color="auto" w:fill="FFFFFF"/>
            <w:vAlign w:val="center"/>
          </w:tcPr>
          <w:p w14:paraId="2AE1CA5D" w14:textId="4B501D42" w:rsidR="00881B4D" w:rsidRPr="00D322C7" w:rsidRDefault="00881B4D" w:rsidP="009D4EFF">
            <w:pPr>
              <w:spacing w:before="0"/>
              <w:rPr>
                <w:rFonts w:ascii="Times New Roman" w:hAnsi="Times New Roman"/>
                <w:b/>
                <w:bCs/>
                <w:sz w:val="24"/>
              </w:rPr>
            </w:pPr>
            <w:r w:rsidRPr="00D322C7">
              <w:rPr>
                <w:rFonts w:ascii="Times New Roman" w:hAnsi="Times New Roman"/>
                <w:b/>
                <w:sz w:val="24"/>
              </w:rPr>
              <w:t xml:space="preserve">30. </w:t>
            </w:r>
            <w:r w:rsidRPr="00D322C7">
              <w:rPr>
                <w:rFonts w:ascii="Times New Roman" w:hAnsi="Times New Roman"/>
                <w:b/>
                <w:bCs/>
                <w:sz w:val="24"/>
              </w:rPr>
              <w:t>Abschläge für Zuflüsse mit der Obergrenze von 75 %</w:t>
            </w:r>
          </w:p>
          <w:p w14:paraId="7DC3F176" w14:textId="14C13DFC" w:rsidR="00881B4D" w:rsidRPr="00D322C7" w:rsidRDefault="0095691D" w:rsidP="009D4EFF">
            <w:pPr>
              <w:spacing w:before="0"/>
              <w:rPr>
                <w:rFonts w:ascii="Times New Roman" w:hAnsi="Times New Roman"/>
                <w:bCs/>
                <w:sz w:val="24"/>
              </w:rPr>
            </w:pPr>
            <w:r w:rsidRPr="00D322C7">
              <w:rPr>
                <w:rFonts w:ascii="Times New Roman" w:hAnsi="Times New Roman"/>
                <w:bCs/>
                <w:sz w:val="24"/>
              </w:rPr>
              <w:t>Die Institute melden den nachfolgenden Teil der Berechnung von NLO:</w:t>
            </w:r>
          </w:p>
          <w:p w14:paraId="3A926940" w14:textId="5473B8F9" w:rsidR="00881B4D" w:rsidRPr="00D322C7" w:rsidRDefault="00881B4D" w:rsidP="009D4EFF">
            <w:pPr>
              <w:spacing w:before="0"/>
              <w:rPr>
                <w:rFonts w:ascii="Times New Roman" w:hAnsi="Times New Roman"/>
                <w:b/>
                <w:bCs/>
                <w:sz w:val="24"/>
              </w:rPr>
            </w:pPr>
            <w:r w:rsidRPr="00D322C7">
              <w:rPr>
                <w:rFonts w:ascii="Times New Roman" w:hAnsi="Times New Roman"/>
                <w:bCs/>
                <w:sz w:val="24"/>
              </w:rPr>
              <w:t>= MIN (IC, 0.75*MAX(TO-FEI-IHC/0.9, 0)).</w:t>
            </w:r>
          </w:p>
        </w:tc>
      </w:tr>
      <w:tr w:rsidR="00B47B7D" w:rsidRPr="00D322C7" w14:paraId="2BFBBC82" w14:textId="77777777" w:rsidTr="00454544">
        <w:tc>
          <w:tcPr>
            <w:tcW w:w="1099" w:type="dxa"/>
            <w:tcBorders>
              <w:bottom w:val="single" w:sz="4" w:space="0" w:color="auto"/>
            </w:tcBorders>
            <w:shd w:val="clear" w:color="auto" w:fill="FFFFFF"/>
            <w:vAlign w:val="center"/>
          </w:tcPr>
          <w:p w14:paraId="2F4386E3" w14:textId="0E23AC92" w:rsidR="00881B4D" w:rsidRPr="00D322C7" w:rsidRDefault="00DF552C" w:rsidP="009D4EFF">
            <w:pPr>
              <w:spacing w:before="0"/>
              <w:rPr>
                <w:rFonts w:ascii="Times New Roman" w:hAnsi="Times New Roman"/>
                <w:sz w:val="24"/>
              </w:rPr>
            </w:pPr>
            <w:r w:rsidRPr="00D322C7">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D322C7" w:rsidRDefault="00881B4D" w:rsidP="009D4EFF">
            <w:pPr>
              <w:spacing w:before="0"/>
              <w:rPr>
                <w:rFonts w:ascii="Times New Roman" w:hAnsi="Times New Roman"/>
                <w:b/>
                <w:bCs/>
                <w:sz w:val="24"/>
              </w:rPr>
            </w:pPr>
            <w:r w:rsidRPr="00D322C7">
              <w:rPr>
                <w:rFonts w:ascii="Times New Roman" w:hAnsi="Times New Roman"/>
                <w:b/>
                <w:sz w:val="24"/>
              </w:rPr>
              <w:t xml:space="preserve">31. </w:t>
            </w:r>
            <w:r w:rsidRPr="00D322C7">
              <w:rPr>
                <w:rFonts w:ascii="Times New Roman" w:hAnsi="Times New Roman"/>
                <w:b/>
                <w:bCs/>
                <w:sz w:val="24"/>
              </w:rPr>
              <w:t>NETTO-LIQUIDITÄTSABFLUSS</w:t>
            </w:r>
          </w:p>
          <w:p w14:paraId="571E544F" w14:textId="768C0CC8" w:rsidR="00881B4D" w:rsidRPr="00D322C7" w:rsidRDefault="0095691D" w:rsidP="009D4EFF">
            <w:pPr>
              <w:spacing w:before="0"/>
              <w:rPr>
                <w:rFonts w:ascii="Times New Roman" w:hAnsi="Times New Roman"/>
                <w:sz w:val="24"/>
              </w:rPr>
            </w:pPr>
            <w:r w:rsidRPr="00D322C7">
              <w:rPr>
                <w:rFonts w:ascii="Times New Roman" w:hAnsi="Times New Roman"/>
                <w:sz w:val="24"/>
              </w:rPr>
              <w:t>Die Institute melden den Netto-Liquiditätsabfluss, der der Gesamtsumme der Abflüsse abzüglich der Abschläge für vollständig ausgenommene Zuflüsse abzüglich der Abschläge für Zuflüsse mit der Obergrenze von 90 % abzüglich der Abschläge für Zuflüsse mit der Obergrenze von 75 % entspricht.</w:t>
            </w:r>
          </w:p>
          <w:p w14:paraId="09661336" w14:textId="75D35D2C" w:rsidR="00881B4D" w:rsidRPr="00D322C7" w:rsidRDefault="00881B4D" w:rsidP="009D4EFF">
            <w:pPr>
              <w:spacing w:before="0"/>
              <w:rPr>
                <w:rFonts w:ascii="Times New Roman" w:hAnsi="Times New Roman"/>
                <w:b/>
                <w:bCs/>
                <w:sz w:val="24"/>
              </w:rPr>
            </w:pPr>
            <w:r w:rsidRPr="00D322C7">
              <w:rPr>
                <w:rFonts w:ascii="Times New Roman" w:hAnsi="Times New Roman"/>
                <w:sz w:val="24"/>
              </w:rPr>
              <w:t>NLO = TO — MIN(FEI, TO) - MIN(IHC, 0.9*MAX(TO-FEI, 0)) - MIN(IC, 0.75*MAX(T0-FEI-IHC/0.9,0))</w:t>
            </w:r>
          </w:p>
        </w:tc>
      </w:tr>
      <w:tr w:rsidR="00B47B7D" w:rsidRPr="00D322C7" w14:paraId="69129884" w14:textId="77777777" w:rsidTr="00454544">
        <w:tc>
          <w:tcPr>
            <w:tcW w:w="8478" w:type="dxa"/>
            <w:gridSpan w:val="3"/>
            <w:shd w:val="pct20" w:color="auto" w:fill="FFFFFF"/>
            <w:vAlign w:val="center"/>
          </w:tcPr>
          <w:p w14:paraId="737BA269" w14:textId="77777777" w:rsidR="00881B4D" w:rsidRPr="00D322C7" w:rsidRDefault="00881B4D">
            <w:pPr>
              <w:spacing w:before="0"/>
              <w:ind w:left="56"/>
              <w:rPr>
                <w:rFonts w:ascii="Times New Roman" w:hAnsi="Times New Roman"/>
                <w:b/>
                <w:bCs/>
                <w:sz w:val="24"/>
              </w:rPr>
            </w:pPr>
            <w:r w:rsidRPr="00D322C7">
              <w:rPr>
                <w:rFonts w:ascii="Times New Roman" w:hAnsi="Times New Roman"/>
                <w:b/>
                <w:bCs/>
                <w:sz w:val="24"/>
              </w:rPr>
              <w:t>Säule 2</w:t>
            </w:r>
          </w:p>
        </w:tc>
      </w:tr>
      <w:tr w:rsidR="00B47B7D" w:rsidRPr="00D322C7" w14:paraId="266EE0AE" w14:textId="77777777" w:rsidTr="00454544">
        <w:tc>
          <w:tcPr>
            <w:tcW w:w="1099" w:type="dxa"/>
            <w:shd w:val="clear" w:color="auto" w:fill="FFFFFF"/>
            <w:vAlign w:val="center"/>
          </w:tcPr>
          <w:p w14:paraId="09720242" w14:textId="398F7D26" w:rsidR="00881B4D" w:rsidRPr="00D322C7" w:rsidRDefault="00DF552C" w:rsidP="009D4EFF">
            <w:pPr>
              <w:spacing w:before="0"/>
              <w:rPr>
                <w:rFonts w:ascii="Times New Roman" w:hAnsi="Times New Roman"/>
                <w:sz w:val="24"/>
              </w:rPr>
            </w:pPr>
            <w:r w:rsidRPr="00D322C7">
              <w:rPr>
                <w:rFonts w:ascii="Times New Roman" w:hAnsi="Times New Roman"/>
                <w:sz w:val="24"/>
              </w:rPr>
              <w:t>0380</w:t>
            </w:r>
          </w:p>
        </w:tc>
        <w:tc>
          <w:tcPr>
            <w:tcW w:w="7379" w:type="dxa"/>
            <w:gridSpan w:val="2"/>
            <w:shd w:val="clear" w:color="auto" w:fill="FFFFFF"/>
            <w:vAlign w:val="center"/>
          </w:tcPr>
          <w:p w14:paraId="75CD4C94" w14:textId="3DFA6405" w:rsidR="00881B4D" w:rsidRPr="00D322C7" w:rsidRDefault="00881B4D" w:rsidP="009D4EFF">
            <w:pPr>
              <w:spacing w:before="0"/>
              <w:rPr>
                <w:rFonts w:ascii="Times New Roman" w:hAnsi="Times New Roman"/>
                <w:b/>
                <w:bCs/>
                <w:sz w:val="24"/>
              </w:rPr>
            </w:pPr>
            <w:r w:rsidRPr="00D322C7">
              <w:rPr>
                <w:rFonts w:ascii="Times New Roman" w:hAnsi="Times New Roman"/>
                <w:b/>
                <w:sz w:val="24"/>
              </w:rPr>
              <w:t xml:space="preserve">32. </w:t>
            </w:r>
            <w:r w:rsidRPr="00D322C7">
              <w:rPr>
                <w:rFonts w:ascii="Times New Roman" w:hAnsi="Times New Roman"/>
                <w:b/>
                <w:bCs/>
                <w:sz w:val="24"/>
              </w:rPr>
              <w:t>ANFORDERUNG NACH SÄULE 2</w:t>
            </w:r>
          </w:p>
          <w:p w14:paraId="72D74222" w14:textId="48AA5F63" w:rsidR="00881B4D" w:rsidRPr="00D322C7" w:rsidRDefault="00881B4D">
            <w:pPr>
              <w:spacing w:before="0"/>
              <w:ind w:left="56"/>
              <w:rPr>
                <w:rFonts w:ascii="Times New Roman" w:hAnsi="Times New Roman"/>
                <w:bCs/>
                <w:sz w:val="24"/>
              </w:rPr>
            </w:pPr>
            <w:r w:rsidRPr="00D322C7">
              <w:rPr>
                <w:rFonts w:ascii="Times New Roman" w:hAnsi="Times New Roman"/>
                <w:bCs/>
                <w:sz w:val="24"/>
              </w:rPr>
              <w:t>Artikel 105 CRD</w:t>
            </w:r>
          </w:p>
          <w:p w14:paraId="70A9354E" w14:textId="4B1A434A" w:rsidR="00881B4D" w:rsidRPr="00D322C7" w:rsidRDefault="0095691D">
            <w:pPr>
              <w:spacing w:before="0"/>
              <w:ind w:left="56"/>
              <w:rPr>
                <w:rFonts w:ascii="Times New Roman" w:hAnsi="Times New Roman"/>
                <w:bCs/>
                <w:sz w:val="24"/>
              </w:rPr>
            </w:pPr>
            <w:r w:rsidRPr="00D322C7">
              <w:rPr>
                <w:rFonts w:ascii="Times New Roman" w:hAnsi="Times New Roman"/>
                <w:bCs/>
                <w:sz w:val="24"/>
              </w:rPr>
              <w:t>Die Institute melden die Anforderung nach Säule 2.</w:t>
            </w:r>
          </w:p>
        </w:tc>
      </w:tr>
    </w:tbl>
    <w:p w14:paraId="06AE4A0F" w14:textId="77777777" w:rsidR="00881B4D" w:rsidRPr="00D322C7" w:rsidRDefault="00881B4D">
      <w:pPr>
        <w:spacing w:before="0"/>
        <w:rPr>
          <w:rFonts w:ascii="Times New Roman" w:eastAsia="PMingLiU" w:hAnsi="Times New Roman"/>
          <w:sz w:val="24"/>
        </w:rPr>
      </w:pPr>
    </w:p>
    <w:p w14:paraId="675BC291" w14:textId="6A6503F2" w:rsidR="00881B4D" w:rsidRPr="00D322C7" w:rsidRDefault="00881B4D" w:rsidP="009D4EFF">
      <w:pPr>
        <w:spacing w:before="0"/>
        <w:rPr>
          <w:rFonts w:ascii="Times New Roman" w:hAnsi="Times New Roman"/>
          <w:b/>
          <w:sz w:val="24"/>
        </w:rPr>
      </w:pPr>
      <w:r w:rsidRPr="00D322C7">
        <w:rPr>
          <w:rFonts w:ascii="Times New Roman" w:hAnsi="Times New Roman"/>
          <w:b/>
          <w:sz w:val="24"/>
        </w:rPr>
        <w:t>TEIL 6: KONSOLIDIERUNGSKREIS</w:t>
      </w:r>
    </w:p>
    <w:p w14:paraId="46441974" w14:textId="23F76AC4" w:rsidR="00881B4D" w:rsidRPr="00D322C7" w:rsidRDefault="00881B4D">
      <w:pPr>
        <w:keepNext/>
        <w:spacing w:before="0"/>
        <w:ind w:left="357" w:hanging="357"/>
        <w:outlineLvl w:val="1"/>
        <w:rPr>
          <w:rFonts w:ascii="Times New Roman" w:hAnsi="Times New Roman"/>
          <w:sz w:val="24"/>
        </w:rPr>
      </w:pPr>
      <w:r w:rsidRPr="00D322C7">
        <w:rPr>
          <w:rFonts w:ascii="Times New Roman" w:hAnsi="Times New Roman"/>
          <w:sz w:val="24"/>
        </w:rPr>
        <w:t>1.</w:t>
      </w:r>
      <w:r w:rsidRPr="00D322C7">
        <w:tab/>
      </w:r>
      <w:r w:rsidRPr="00D322C7">
        <w:rPr>
          <w:rFonts w:ascii="Times New Roman" w:hAnsi="Times New Roman"/>
          <w:sz w:val="24"/>
        </w:rPr>
        <w:t>Konsolidierungskreis</w:t>
      </w:r>
    </w:p>
    <w:p w14:paraId="37D472DC" w14:textId="101D0D89" w:rsidR="003626D1" w:rsidRPr="00D322C7" w:rsidRDefault="003626D1">
      <w:pPr>
        <w:keepNext/>
        <w:spacing w:before="0"/>
        <w:ind w:left="357" w:hanging="357"/>
        <w:outlineLvl w:val="1"/>
        <w:rPr>
          <w:rFonts w:ascii="Times New Roman" w:hAnsi="Times New Roman"/>
          <w:sz w:val="24"/>
        </w:rPr>
      </w:pPr>
      <w:r w:rsidRPr="00D322C7">
        <w:rPr>
          <w:rFonts w:ascii="Times New Roman" w:hAnsi="Times New Roman"/>
          <w:sz w:val="24"/>
        </w:rPr>
        <w:t>1.1.</w:t>
      </w:r>
      <w:r w:rsidRPr="00D322C7">
        <w:tab/>
      </w:r>
      <w:r w:rsidRPr="00D322C7">
        <w:rPr>
          <w:rFonts w:ascii="Times New Roman" w:hAnsi="Times New Roman"/>
          <w:sz w:val="24"/>
        </w:rPr>
        <w:t>Allgemeine Bemerkungen</w:t>
      </w:r>
    </w:p>
    <w:p w14:paraId="2A1CB21B" w14:textId="2AEED944" w:rsidR="008312F1" w:rsidRPr="00D322C7" w:rsidRDefault="008312F1">
      <w:pPr>
        <w:pStyle w:val="InstructionsText2"/>
        <w:numPr>
          <w:ilvl w:val="0"/>
          <w:numId w:val="104"/>
        </w:numPr>
        <w:spacing w:after="120"/>
        <w:rPr>
          <w:rFonts w:cs="Times New Roman"/>
          <w:sz w:val="24"/>
          <w:szCs w:val="24"/>
        </w:rPr>
      </w:pPr>
      <w:r w:rsidRPr="00D322C7">
        <w:rPr>
          <w:sz w:val="24"/>
          <w:szCs w:val="24"/>
        </w:rPr>
        <w:t>Dieser Meldebogen enthält — einzig für die Zwecke der LCR auf konsolidierter Ebene — Angaben zu den Unternehmen, auf die sich die in den Meldebögen C 72.00, C 73.00, C 74.00, C 75.01 und C 76.00 gemeldeten Informationen beziehen. In diesem Meldebogen werden alle Unternehmen angegeben, die — je nach Anwendbarkeit — gemäß den Artikeln 8 und 10 sowie Artikel 11 Absätze 3 und 5 der Verordnung (EU) Nr. 575/2013 zum Konsolidierungskreis gehören. Dieser Meldebogen hat ebenso viele Zeilen wie die Zahl der Unternehmen, die zum Konsolidierungskreis gehören.</w:t>
      </w:r>
    </w:p>
    <w:p w14:paraId="52F0B902" w14:textId="2811DE45" w:rsidR="00881B4D" w:rsidRPr="00D322C7" w:rsidRDefault="00881B4D">
      <w:pPr>
        <w:keepNext/>
        <w:spacing w:before="0"/>
        <w:ind w:left="357" w:hanging="357"/>
        <w:outlineLvl w:val="1"/>
        <w:rPr>
          <w:rFonts w:ascii="Times New Roman" w:hAnsi="Times New Roman"/>
          <w:sz w:val="24"/>
        </w:rPr>
      </w:pPr>
      <w:r w:rsidRPr="00D322C7">
        <w:rPr>
          <w:rFonts w:ascii="Times New Roman" w:hAnsi="Times New Roman"/>
          <w:sz w:val="24"/>
        </w:rPr>
        <w:t>1.2</w:t>
      </w:r>
      <w:r w:rsidRPr="00D322C7">
        <w:tab/>
      </w:r>
      <w:r w:rsidRPr="00D322C7">
        <w:rPr>
          <w:rFonts w:ascii="Times New Roman" w:hAnsi="Times New Roman"/>
          <w:sz w:val="24"/>
        </w:rPr>
        <w:t>Erläuterungen zu bestimmten Spalten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D322C7" w14:paraId="1DFD4DE0" w14:textId="77777777" w:rsidTr="00CB45E9">
        <w:tc>
          <w:tcPr>
            <w:tcW w:w="1099" w:type="dxa"/>
            <w:shd w:val="clear" w:color="auto" w:fill="E6E6E6"/>
            <w:vAlign w:val="center"/>
          </w:tcPr>
          <w:p w14:paraId="77F653EB" w14:textId="77777777" w:rsidR="00881B4D" w:rsidRPr="00D322C7" w:rsidRDefault="00881B4D" w:rsidP="009D4EFF">
            <w:pPr>
              <w:spacing w:before="0"/>
              <w:rPr>
                <w:rFonts w:ascii="Times New Roman" w:hAnsi="Times New Roman"/>
                <w:b/>
                <w:sz w:val="24"/>
              </w:rPr>
            </w:pPr>
            <w:r w:rsidRPr="00D322C7">
              <w:rPr>
                <w:rFonts w:ascii="Times New Roman" w:hAnsi="Times New Roman"/>
                <w:b/>
                <w:sz w:val="24"/>
              </w:rPr>
              <w:t>Spalte</w:t>
            </w:r>
          </w:p>
        </w:tc>
        <w:tc>
          <w:tcPr>
            <w:tcW w:w="7379" w:type="dxa"/>
            <w:shd w:val="clear" w:color="auto" w:fill="E6E6E6"/>
            <w:vAlign w:val="center"/>
          </w:tcPr>
          <w:p w14:paraId="3FFE688A" w14:textId="77777777" w:rsidR="00881B4D" w:rsidRPr="00D322C7" w:rsidRDefault="00881B4D" w:rsidP="009D4EFF">
            <w:pPr>
              <w:spacing w:before="0"/>
              <w:rPr>
                <w:rFonts w:ascii="Times New Roman" w:eastAsia="SimSun" w:hAnsi="Times New Roman"/>
                <w:b/>
                <w:sz w:val="24"/>
              </w:rPr>
            </w:pPr>
            <w:r w:rsidRPr="00D322C7">
              <w:rPr>
                <w:rFonts w:ascii="Times New Roman" w:hAnsi="Times New Roman"/>
                <w:b/>
                <w:sz w:val="24"/>
              </w:rPr>
              <w:t>Rechtsgrundlagen und Erläuterungen</w:t>
            </w:r>
          </w:p>
        </w:tc>
      </w:tr>
      <w:tr w:rsidR="00B47B7D" w:rsidRPr="00D322C7" w14:paraId="5129130C" w14:textId="77777777" w:rsidTr="00CB45E9">
        <w:tc>
          <w:tcPr>
            <w:tcW w:w="1099" w:type="dxa"/>
            <w:vAlign w:val="center"/>
          </w:tcPr>
          <w:p w14:paraId="640C67F1" w14:textId="28BD77D8" w:rsidR="008312F1" w:rsidRPr="00D322C7" w:rsidRDefault="008312F1" w:rsidP="009D4EFF">
            <w:pPr>
              <w:spacing w:before="0"/>
              <w:rPr>
                <w:rFonts w:ascii="Times New Roman" w:hAnsi="Times New Roman"/>
                <w:sz w:val="24"/>
              </w:rPr>
            </w:pPr>
            <w:r w:rsidRPr="00D322C7">
              <w:rPr>
                <w:rFonts w:ascii="Times New Roman" w:hAnsi="Times New Roman"/>
                <w:sz w:val="24"/>
              </w:rPr>
              <w:t>0005</w:t>
            </w:r>
          </w:p>
        </w:tc>
        <w:tc>
          <w:tcPr>
            <w:tcW w:w="7379" w:type="dxa"/>
          </w:tcPr>
          <w:p w14:paraId="07AB6BBE" w14:textId="77777777" w:rsidR="008312F1" w:rsidRPr="00D322C7" w:rsidRDefault="008312F1" w:rsidP="009D4EFF">
            <w:pPr>
              <w:spacing w:before="0"/>
              <w:rPr>
                <w:rFonts w:ascii="Times New Roman" w:hAnsi="Times New Roman"/>
                <w:b/>
                <w:bCs/>
                <w:sz w:val="24"/>
              </w:rPr>
            </w:pPr>
            <w:r w:rsidRPr="00D322C7">
              <w:rPr>
                <w:rFonts w:ascii="Times New Roman" w:hAnsi="Times New Roman"/>
                <w:b/>
                <w:bCs/>
                <w:sz w:val="24"/>
              </w:rPr>
              <w:t>Mutter- oder Tochterunternehmen</w:t>
            </w:r>
          </w:p>
          <w:p w14:paraId="00BCA1F3" w14:textId="49943E0E" w:rsidR="008312F1" w:rsidRPr="00D322C7" w:rsidRDefault="008312F1" w:rsidP="009D4EFF">
            <w:pPr>
              <w:spacing w:before="0"/>
              <w:rPr>
                <w:rFonts w:ascii="Times New Roman" w:hAnsi="Times New Roman"/>
                <w:bCs/>
                <w:sz w:val="24"/>
              </w:rPr>
            </w:pPr>
            <w:r w:rsidRPr="00D322C7">
              <w:rPr>
                <w:rFonts w:ascii="Times New Roman" w:hAnsi="Times New Roman"/>
                <w:bCs/>
                <w:sz w:val="24"/>
              </w:rPr>
              <w:t>Anzugeben ist „Mutterunternehmen“, falls es sich bei dem in der betreffenden Zeile genannten Unternehmen um Folgendes handelt:</w:t>
            </w:r>
          </w:p>
          <w:p w14:paraId="3E1D5F0E" w14:textId="571D8690" w:rsidR="008312F1" w:rsidRPr="00D322C7" w:rsidRDefault="008312F1" w:rsidP="009D4EFF">
            <w:pPr>
              <w:pStyle w:val="ListParagraph"/>
              <w:numPr>
                <w:ilvl w:val="0"/>
                <w:numId w:val="47"/>
              </w:numPr>
              <w:spacing w:before="0"/>
              <w:rPr>
                <w:rFonts w:ascii="Times New Roman" w:hAnsi="Times New Roman"/>
                <w:bCs/>
                <w:sz w:val="24"/>
              </w:rPr>
            </w:pPr>
            <w:r w:rsidRPr="00D322C7">
              <w:rPr>
                <w:rFonts w:ascii="Times New Roman" w:hAnsi="Times New Roman"/>
                <w:bCs/>
                <w:sz w:val="24"/>
              </w:rPr>
              <w:t>das EU-Mutterinstitut, die EU-Mutterfinanzholdinggesellschaft oder eine gemischte EU-Mutterfinanzholdinggesellschaft im Sinne des Artikels 11 Absatz 3 der Verordnung (EU) Nr. 575/2013;</w:t>
            </w:r>
          </w:p>
          <w:p w14:paraId="7CFC13EC" w14:textId="3E21C00F" w:rsidR="008312F1" w:rsidRPr="00D322C7" w:rsidRDefault="008312F1">
            <w:pPr>
              <w:pStyle w:val="ListParagraph"/>
              <w:spacing w:before="0"/>
              <w:rPr>
                <w:rFonts w:ascii="Times New Roman" w:hAnsi="Times New Roman"/>
                <w:bCs/>
                <w:sz w:val="24"/>
              </w:rPr>
            </w:pPr>
            <w:r w:rsidRPr="00D322C7">
              <w:rPr>
                <w:rFonts w:ascii="Times New Roman" w:hAnsi="Times New Roman"/>
                <w:bCs/>
                <w:sz w:val="24"/>
              </w:rPr>
              <w:t>das Mutterinstitut oder ein Tochterinstitut, das die LCR im Rahmen einer zusammengefassten Liquiditätsuntergruppe gemäß Artikel 8 der Verordnung (EU) Nr. 575/2013 auf konsolidierter Basis bzw. auf teilkonsolidierter Basis einhalten muss;</w:t>
            </w:r>
          </w:p>
          <w:p w14:paraId="105A95C5" w14:textId="1D848059" w:rsidR="008312F1" w:rsidRPr="00D322C7" w:rsidRDefault="008312F1" w:rsidP="009D4EFF">
            <w:pPr>
              <w:pStyle w:val="ListParagraph"/>
              <w:numPr>
                <w:ilvl w:val="0"/>
                <w:numId w:val="47"/>
              </w:numPr>
              <w:spacing w:before="0"/>
              <w:rPr>
                <w:rFonts w:ascii="Times New Roman" w:hAnsi="Times New Roman"/>
                <w:bCs/>
                <w:sz w:val="24"/>
              </w:rPr>
            </w:pPr>
            <w:r w:rsidRPr="00D322C7">
              <w:rPr>
                <w:rFonts w:ascii="Times New Roman" w:hAnsi="Times New Roman"/>
                <w:bCs/>
                <w:sz w:val="24"/>
              </w:rPr>
              <w:t>das betreffende Institut, das die LCR gemäß Artikel 11 Absatz 5 der Verordnung (EU) Nr. 575/2013 auf teilkonsolidierter Basis einhalten muss;</w:t>
            </w:r>
          </w:p>
          <w:p w14:paraId="1ED0371F" w14:textId="7F3C8562" w:rsidR="008312F1" w:rsidRPr="00D322C7" w:rsidRDefault="008312F1" w:rsidP="009D4EFF">
            <w:pPr>
              <w:pStyle w:val="ListParagraph"/>
              <w:numPr>
                <w:ilvl w:val="0"/>
                <w:numId w:val="47"/>
              </w:numPr>
              <w:spacing w:before="0"/>
              <w:rPr>
                <w:rFonts w:ascii="Times New Roman" w:hAnsi="Times New Roman"/>
                <w:bCs/>
                <w:sz w:val="24"/>
              </w:rPr>
            </w:pPr>
            <w:r w:rsidRPr="00D322C7">
              <w:rPr>
                <w:rFonts w:ascii="Times New Roman" w:hAnsi="Times New Roman"/>
                <w:bCs/>
                <w:sz w:val="24"/>
              </w:rPr>
              <w:t>das EU-Zentralinstitut.</w:t>
            </w:r>
          </w:p>
          <w:p w14:paraId="4AFC6E87" w14:textId="250F088D" w:rsidR="008312F1" w:rsidRPr="00D322C7" w:rsidRDefault="008312F1" w:rsidP="009D4EFF">
            <w:pPr>
              <w:spacing w:before="0"/>
              <w:rPr>
                <w:rFonts w:ascii="Times New Roman" w:hAnsi="Times New Roman"/>
                <w:b/>
                <w:bCs/>
                <w:sz w:val="24"/>
              </w:rPr>
            </w:pPr>
            <w:r w:rsidRPr="00D322C7">
              <w:rPr>
                <w:rFonts w:ascii="Times New Roman" w:hAnsi="Times New Roman"/>
                <w:bCs/>
                <w:sz w:val="24"/>
              </w:rPr>
              <w:t>In den übrigen Zeilen ist „Tochterunternehmen“ anzugeben.</w:t>
            </w:r>
          </w:p>
        </w:tc>
      </w:tr>
      <w:tr w:rsidR="00B47B7D" w:rsidRPr="00D322C7" w14:paraId="6CA2233C" w14:textId="77777777" w:rsidTr="00CB45E9">
        <w:tc>
          <w:tcPr>
            <w:tcW w:w="1099" w:type="dxa"/>
            <w:vAlign w:val="center"/>
          </w:tcPr>
          <w:p w14:paraId="19A158C1" w14:textId="65A6C103" w:rsidR="008312F1" w:rsidRPr="00D322C7" w:rsidRDefault="00DF552C" w:rsidP="009D4EFF">
            <w:pPr>
              <w:spacing w:before="0"/>
              <w:rPr>
                <w:rFonts w:ascii="Times New Roman" w:hAnsi="Times New Roman"/>
                <w:sz w:val="24"/>
              </w:rPr>
            </w:pPr>
            <w:r w:rsidRPr="00D322C7">
              <w:rPr>
                <w:rFonts w:ascii="Times New Roman" w:hAnsi="Times New Roman"/>
                <w:sz w:val="24"/>
              </w:rPr>
              <w:t>0010</w:t>
            </w:r>
          </w:p>
        </w:tc>
        <w:tc>
          <w:tcPr>
            <w:tcW w:w="7379" w:type="dxa"/>
          </w:tcPr>
          <w:p w14:paraId="5DD69770" w14:textId="6CB82BE1" w:rsidR="008312F1" w:rsidRPr="00D322C7" w:rsidRDefault="008312F1" w:rsidP="009D4EFF">
            <w:pPr>
              <w:spacing w:before="0"/>
              <w:rPr>
                <w:rFonts w:ascii="Times New Roman" w:hAnsi="Times New Roman"/>
                <w:b/>
                <w:bCs/>
                <w:sz w:val="24"/>
              </w:rPr>
            </w:pPr>
            <w:r w:rsidRPr="00D322C7">
              <w:rPr>
                <w:rFonts w:ascii="Times New Roman" w:hAnsi="Times New Roman"/>
                <w:b/>
                <w:bCs/>
                <w:sz w:val="24"/>
              </w:rPr>
              <w:t>Name</w:t>
            </w:r>
          </w:p>
          <w:p w14:paraId="50A88925" w14:textId="4CC7E0D0" w:rsidR="008312F1" w:rsidRPr="00D322C7" w:rsidRDefault="008312F1" w:rsidP="009D4EFF">
            <w:pPr>
              <w:spacing w:before="0"/>
              <w:rPr>
                <w:rFonts w:ascii="Times New Roman" w:hAnsi="Times New Roman"/>
                <w:bCs/>
                <w:sz w:val="24"/>
              </w:rPr>
            </w:pPr>
            <w:r w:rsidRPr="00D322C7">
              <w:rPr>
                <w:rFonts w:ascii="Times New Roman" w:hAnsi="Times New Roman"/>
                <w:sz w:val="24"/>
              </w:rPr>
              <w:t>In Zeile 0010 wird der Name jedes Unternehmens im Konsolidierungskreis angegeben.</w:t>
            </w:r>
          </w:p>
        </w:tc>
      </w:tr>
      <w:tr w:rsidR="00B47B7D" w:rsidRPr="00D322C7" w14:paraId="72787EB5" w14:textId="77777777" w:rsidTr="00CB45E9">
        <w:tc>
          <w:tcPr>
            <w:tcW w:w="1099" w:type="dxa"/>
            <w:vAlign w:val="center"/>
          </w:tcPr>
          <w:p w14:paraId="5263BFA8" w14:textId="11215054" w:rsidR="008312F1" w:rsidRPr="00D322C7" w:rsidRDefault="00DF552C" w:rsidP="009D4EFF">
            <w:pPr>
              <w:spacing w:before="0"/>
              <w:rPr>
                <w:rFonts w:ascii="Times New Roman" w:hAnsi="Times New Roman"/>
                <w:sz w:val="24"/>
              </w:rPr>
            </w:pPr>
            <w:r w:rsidRPr="00D322C7">
              <w:rPr>
                <w:rFonts w:ascii="Times New Roman" w:hAnsi="Times New Roman"/>
                <w:sz w:val="24"/>
              </w:rPr>
              <w:t>0020</w:t>
            </w:r>
          </w:p>
        </w:tc>
        <w:tc>
          <w:tcPr>
            <w:tcW w:w="7379" w:type="dxa"/>
          </w:tcPr>
          <w:p w14:paraId="165EDA8D" w14:textId="77777777" w:rsidR="008312F1" w:rsidRPr="00D322C7" w:rsidRDefault="008312F1" w:rsidP="009D4EFF">
            <w:pPr>
              <w:spacing w:before="0"/>
              <w:rPr>
                <w:rFonts w:ascii="Times New Roman" w:hAnsi="Times New Roman"/>
                <w:b/>
                <w:bCs/>
                <w:sz w:val="24"/>
              </w:rPr>
            </w:pPr>
            <w:r w:rsidRPr="00D322C7">
              <w:rPr>
                <w:rFonts w:ascii="Times New Roman" w:hAnsi="Times New Roman"/>
                <w:b/>
                <w:bCs/>
                <w:sz w:val="24"/>
              </w:rPr>
              <w:t>Code</w:t>
            </w:r>
          </w:p>
          <w:p w14:paraId="57BC6B98" w14:textId="2B08725E" w:rsidR="005844EF" w:rsidRPr="00D322C7" w:rsidRDefault="005844EF" w:rsidP="009D4EFF">
            <w:pPr>
              <w:spacing w:before="0"/>
              <w:rPr>
                <w:rFonts w:ascii="Times New Roman" w:hAnsi="Times New Roman"/>
                <w:bCs/>
                <w:sz w:val="24"/>
              </w:rPr>
            </w:pPr>
            <w:r w:rsidRPr="00D322C7">
              <w:rPr>
                <w:rStyle w:val="FormatvorlageInstructionsTabelleText"/>
                <w:rFonts w:ascii="Times New Roman" w:hAnsi="Times New Roman"/>
                <w:sz w:val="24"/>
              </w:rPr>
              <w:t>Der Code ist Teil der Zeilenkennung und muss für jedes meldende Unternehmen einmalig vergeben worden sein. Bei Instituten und Versicherungsunternehmen entspricht der Code dem LEI-Code. Bei sonstigen Unternehmen entspricht der Code dem LEI-Code oder, falls kein LEI-Code vorliegt, einem nationalen Code. Der Code muss einmalig vergeben worden sein und muss durchgängig und dauerhaft in allen Meldebögen verwendet werden. Das Codefeld muss immer ausgefüllt sein.</w:t>
            </w:r>
          </w:p>
        </w:tc>
      </w:tr>
      <w:tr w:rsidR="00B47B7D" w:rsidRPr="00D322C7" w14:paraId="3BCC9C5B" w14:textId="77777777" w:rsidTr="00CB45E9">
        <w:tc>
          <w:tcPr>
            <w:tcW w:w="1099" w:type="dxa"/>
            <w:vAlign w:val="center"/>
          </w:tcPr>
          <w:p w14:paraId="28E612B2" w14:textId="34846876" w:rsidR="003E6559" w:rsidRPr="00D322C7" w:rsidRDefault="00DF552C" w:rsidP="009D4EFF">
            <w:pPr>
              <w:spacing w:before="0"/>
              <w:rPr>
                <w:rFonts w:ascii="Times New Roman" w:hAnsi="Times New Roman"/>
                <w:sz w:val="24"/>
              </w:rPr>
            </w:pPr>
            <w:r w:rsidRPr="00D322C7">
              <w:rPr>
                <w:rFonts w:ascii="Times New Roman" w:hAnsi="Times New Roman"/>
                <w:sz w:val="24"/>
              </w:rPr>
              <w:t>0021</w:t>
            </w:r>
          </w:p>
        </w:tc>
        <w:tc>
          <w:tcPr>
            <w:tcW w:w="7379" w:type="dxa"/>
          </w:tcPr>
          <w:p w14:paraId="6F84E3CD" w14:textId="02B7C4D5" w:rsidR="003E6559" w:rsidRPr="00D322C7" w:rsidRDefault="003E6559" w:rsidP="009D4EFF">
            <w:pPr>
              <w:spacing w:before="0"/>
              <w:rPr>
                <w:rFonts w:ascii="Times New Roman" w:hAnsi="Times New Roman"/>
                <w:b/>
                <w:bCs/>
                <w:sz w:val="24"/>
              </w:rPr>
            </w:pPr>
            <w:r w:rsidRPr="00D322C7">
              <w:rPr>
                <w:rFonts w:ascii="Times New Roman" w:hAnsi="Times New Roman"/>
                <w:b/>
                <w:bCs/>
                <w:sz w:val="24"/>
              </w:rPr>
              <w:t>Art des Codes</w:t>
            </w:r>
          </w:p>
          <w:p w14:paraId="752578EA" w14:textId="77777777" w:rsidR="007F35AD" w:rsidRPr="00D322C7" w:rsidRDefault="003E6559" w:rsidP="009D4EFF">
            <w:pPr>
              <w:spacing w:before="0"/>
              <w:rPr>
                <w:rFonts w:ascii="Times New Roman" w:hAnsi="Times New Roman"/>
                <w:bCs/>
                <w:sz w:val="24"/>
              </w:rPr>
            </w:pPr>
            <w:r w:rsidRPr="00D322C7">
              <w:rPr>
                <w:rFonts w:ascii="Times New Roman" w:hAnsi="Times New Roman"/>
                <w:bCs/>
                <w:sz w:val="24"/>
              </w:rPr>
              <w:t>Die Institute müssen angeben, welche Art von Code in Spalte 0020 angegeben wird: „LEI-Code“ oder „Kein LEI-Code“.</w:t>
            </w:r>
          </w:p>
          <w:p w14:paraId="1D680D22" w14:textId="5F06E1D7" w:rsidR="007F35AD" w:rsidRPr="00D322C7" w:rsidRDefault="007F35AD" w:rsidP="009D4EFF">
            <w:pPr>
              <w:spacing w:before="0"/>
              <w:rPr>
                <w:rFonts w:ascii="Times New Roman" w:hAnsi="Times New Roman"/>
                <w:bCs/>
                <w:sz w:val="24"/>
              </w:rPr>
            </w:pPr>
            <w:r w:rsidRPr="00D322C7">
              <w:rPr>
                <w:rFonts w:ascii="Times New Roman" w:hAnsi="Times New Roman"/>
                <w:bCs/>
                <w:sz w:val="24"/>
              </w:rPr>
              <w:t>Die Art des Codes ist stets anzugeben.</w:t>
            </w:r>
          </w:p>
        </w:tc>
      </w:tr>
      <w:tr w:rsidR="00B47B7D" w:rsidRPr="00D322C7" w14:paraId="0B69B16C" w14:textId="77777777" w:rsidTr="00CB45E9">
        <w:tc>
          <w:tcPr>
            <w:tcW w:w="1099" w:type="dxa"/>
            <w:vAlign w:val="center"/>
          </w:tcPr>
          <w:p w14:paraId="3AF64BA1" w14:textId="24B4563B" w:rsidR="003E6559" w:rsidRPr="00D322C7" w:rsidRDefault="00DF552C" w:rsidP="009D4EFF">
            <w:pPr>
              <w:spacing w:before="0"/>
              <w:rPr>
                <w:rFonts w:ascii="Times New Roman" w:hAnsi="Times New Roman"/>
                <w:sz w:val="24"/>
              </w:rPr>
            </w:pPr>
            <w:r w:rsidRPr="00D322C7">
              <w:rPr>
                <w:rFonts w:ascii="Times New Roman" w:hAnsi="Times New Roman"/>
                <w:sz w:val="24"/>
              </w:rPr>
              <w:t>0022</w:t>
            </w:r>
          </w:p>
        </w:tc>
        <w:tc>
          <w:tcPr>
            <w:tcW w:w="7379" w:type="dxa"/>
          </w:tcPr>
          <w:p w14:paraId="5EC930F9" w14:textId="2612D35F" w:rsidR="003E6559" w:rsidRPr="00D322C7" w:rsidRDefault="003E6559" w:rsidP="009D4EFF">
            <w:pPr>
              <w:spacing w:before="0"/>
              <w:rPr>
                <w:rFonts w:ascii="Times New Roman" w:hAnsi="Times New Roman"/>
                <w:bCs/>
                <w:sz w:val="24"/>
              </w:rPr>
            </w:pPr>
            <w:r w:rsidRPr="00D322C7">
              <w:rPr>
                <w:rFonts w:ascii="Times New Roman" w:hAnsi="Times New Roman"/>
                <w:b/>
                <w:bCs/>
                <w:sz w:val="24"/>
              </w:rPr>
              <w:t>Nationaler Code</w:t>
            </w:r>
          </w:p>
          <w:p w14:paraId="15C04026" w14:textId="3B439AF6" w:rsidR="003E6559" w:rsidRPr="00D322C7" w:rsidRDefault="003E6559" w:rsidP="009D4EFF">
            <w:pPr>
              <w:spacing w:before="0"/>
              <w:rPr>
                <w:rFonts w:ascii="Times New Roman" w:hAnsi="Times New Roman"/>
                <w:b/>
                <w:bCs/>
                <w:sz w:val="24"/>
              </w:rPr>
            </w:pPr>
            <w:r w:rsidRPr="00D322C7">
              <w:rPr>
                <w:rStyle w:val="InstructionsTabelleberschrift"/>
                <w:rFonts w:ascii="Times New Roman" w:hAnsi="Times New Roman"/>
                <w:b w:val="0"/>
                <w:bCs w:val="0"/>
                <w:sz w:val="24"/>
                <w:u w:val="none"/>
              </w:rPr>
              <w:t>Wenn in der Spalte „Code“ der „LEI-Code“ angegeben wurde, können die Institute den nationalen Code zusätzlich angeben.</w:t>
            </w:r>
          </w:p>
        </w:tc>
      </w:tr>
      <w:tr w:rsidR="00B47B7D" w:rsidRPr="00D322C7" w14:paraId="7085CD9E" w14:textId="77777777" w:rsidTr="00CB45E9">
        <w:tc>
          <w:tcPr>
            <w:tcW w:w="1099" w:type="dxa"/>
            <w:vAlign w:val="center"/>
          </w:tcPr>
          <w:p w14:paraId="6A885E9D" w14:textId="442F27A8" w:rsidR="003E6559" w:rsidRPr="00D322C7" w:rsidRDefault="00DF552C" w:rsidP="009D4EFF">
            <w:pPr>
              <w:spacing w:before="0"/>
              <w:rPr>
                <w:rFonts w:ascii="Times New Roman" w:hAnsi="Times New Roman"/>
                <w:sz w:val="24"/>
              </w:rPr>
            </w:pPr>
            <w:r w:rsidRPr="00D322C7">
              <w:rPr>
                <w:rFonts w:ascii="Times New Roman" w:hAnsi="Times New Roman"/>
                <w:sz w:val="24"/>
              </w:rPr>
              <w:t>0040</w:t>
            </w:r>
          </w:p>
        </w:tc>
        <w:tc>
          <w:tcPr>
            <w:tcW w:w="7379" w:type="dxa"/>
          </w:tcPr>
          <w:p w14:paraId="55110F08" w14:textId="2B9C92BB" w:rsidR="003E6559" w:rsidRPr="00D322C7" w:rsidRDefault="003E6559" w:rsidP="009D4EFF">
            <w:pPr>
              <w:spacing w:before="0"/>
              <w:rPr>
                <w:rFonts w:ascii="Times New Roman" w:hAnsi="Times New Roman"/>
                <w:b/>
                <w:bCs/>
                <w:sz w:val="24"/>
              </w:rPr>
            </w:pPr>
            <w:r w:rsidRPr="00D322C7">
              <w:rPr>
                <w:rFonts w:ascii="Times New Roman" w:hAnsi="Times New Roman"/>
                <w:b/>
                <w:bCs/>
                <w:sz w:val="24"/>
              </w:rPr>
              <w:t>Ländercode</w:t>
            </w:r>
          </w:p>
          <w:p w14:paraId="1CBF434E" w14:textId="49C8714A" w:rsidR="003E6559" w:rsidRPr="00D322C7" w:rsidRDefault="003E6559" w:rsidP="009D4EFF">
            <w:pPr>
              <w:spacing w:before="0"/>
              <w:rPr>
                <w:rFonts w:ascii="Times New Roman" w:hAnsi="Times New Roman"/>
                <w:b/>
                <w:bCs/>
                <w:sz w:val="24"/>
              </w:rPr>
            </w:pPr>
            <w:r w:rsidRPr="00D322C7">
              <w:rPr>
                <w:rFonts w:ascii="Times New Roman" w:hAnsi="Times New Roman"/>
                <w:bCs/>
                <w:sz w:val="24"/>
              </w:rPr>
              <w:t>In Zeile 0020 wird der Ländercode des Sitzlandes jedes Unternehmens im Konsolidierungskreis nach ISO-Standard 3166-1-Alpha-2 angegeben.</w:t>
            </w:r>
          </w:p>
        </w:tc>
      </w:tr>
      <w:tr w:rsidR="003E6559" w:rsidRPr="00D322C7" w14:paraId="76C45C0F" w14:textId="77777777" w:rsidTr="00CB45E9">
        <w:tc>
          <w:tcPr>
            <w:tcW w:w="1099" w:type="dxa"/>
            <w:vAlign w:val="center"/>
          </w:tcPr>
          <w:p w14:paraId="582E0EC6" w14:textId="0E53573C" w:rsidR="003E6559" w:rsidRPr="00D322C7" w:rsidRDefault="00DF552C" w:rsidP="009D4EFF">
            <w:pPr>
              <w:spacing w:before="0"/>
              <w:rPr>
                <w:rFonts w:ascii="Times New Roman" w:hAnsi="Times New Roman"/>
                <w:sz w:val="24"/>
              </w:rPr>
            </w:pPr>
            <w:r w:rsidRPr="00D322C7">
              <w:rPr>
                <w:rFonts w:ascii="Times New Roman" w:hAnsi="Times New Roman"/>
                <w:sz w:val="24"/>
              </w:rPr>
              <w:t>0050</w:t>
            </w:r>
          </w:p>
        </w:tc>
        <w:tc>
          <w:tcPr>
            <w:tcW w:w="7379" w:type="dxa"/>
          </w:tcPr>
          <w:p w14:paraId="7801E46D" w14:textId="29AEF4CF" w:rsidR="003E6559" w:rsidRPr="00D322C7" w:rsidRDefault="003E6559" w:rsidP="009D4EFF">
            <w:pPr>
              <w:spacing w:before="0"/>
              <w:rPr>
                <w:rFonts w:ascii="Times New Roman" w:hAnsi="Times New Roman"/>
                <w:b/>
                <w:bCs/>
                <w:sz w:val="24"/>
              </w:rPr>
            </w:pPr>
            <w:r w:rsidRPr="00D322C7">
              <w:rPr>
                <w:rFonts w:ascii="Times New Roman" w:hAnsi="Times New Roman"/>
                <w:b/>
                <w:bCs/>
                <w:sz w:val="24"/>
              </w:rPr>
              <w:t>Art des Unternehmens</w:t>
            </w:r>
          </w:p>
          <w:p w14:paraId="074A915E" w14:textId="37F26345" w:rsidR="003E6559" w:rsidRPr="00D322C7" w:rsidRDefault="003E6559" w:rsidP="009D4EFF">
            <w:pPr>
              <w:spacing w:before="0"/>
              <w:rPr>
                <w:rFonts w:ascii="Times New Roman" w:hAnsi="Times New Roman"/>
                <w:bCs/>
                <w:sz w:val="24"/>
              </w:rPr>
            </w:pPr>
            <w:r w:rsidRPr="00D322C7">
              <w:rPr>
                <w:rFonts w:ascii="Times New Roman" w:hAnsi="Times New Roman"/>
                <w:bCs/>
                <w:sz w:val="24"/>
              </w:rPr>
              <w:t>Bei jedem in Spalte 0010 genannten Unternehmen ist anzugeben, um welche Art von Unternehmen es sich handelt. Wählen Sie je nach Rechtsform:</w:t>
            </w:r>
          </w:p>
          <w:p w14:paraId="52B764A4" w14:textId="32D73DAD" w:rsidR="003E6559" w:rsidRPr="00D322C7" w:rsidRDefault="003E6559" w:rsidP="009D4EFF">
            <w:pPr>
              <w:spacing w:before="0"/>
              <w:rPr>
                <w:rFonts w:ascii="Times New Roman" w:hAnsi="Times New Roman"/>
                <w:bCs/>
                <w:sz w:val="24"/>
              </w:rPr>
            </w:pPr>
            <w:r w:rsidRPr="00D322C7">
              <w:rPr>
                <w:rFonts w:ascii="Times New Roman" w:hAnsi="Times New Roman"/>
                <w:bCs/>
                <w:sz w:val="24"/>
              </w:rPr>
              <w:t>„Kreditinstitut“;</w:t>
            </w:r>
          </w:p>
          <w:p w14:paraId="609CC8D5" w14:textId="2A41B3D7" w:rsidR="003E6559" w:rsidRPr="00D322C7" w:rsidRDefault="003E6559" w:rsidP="009D4EFF">
            <w:pPr>
              <w:spacing w:before="0"/>
              <w:rPr>
                <w:rFonts w:ascii="Times New Roman" w:hAnsi="Times New Roman"/>
                <w:bCs/>
                <w:sz w:val="24"/>
              </w:rPr>
            </w:pPr>
            <w:r w:rsidRPr="00D322C7">
              <w:rPr>
                <w:rFonts w:ascii="Times New Roman" w:hAnsi="Times New Roman"/>
                <w:bCs/>
                <w:sz w:val="24"/>
              </w:rPr>
              <w:t>„Wertpapierfirma“;</w:t>
            </w:r>
          </w:p>
          <w:p w14:paraId="79D18ABD" w14:textId="44715845" w:rsidR="003E6559" w:rsidRPr="00D322C7" w:rsidRDefault="003E6559" w:rsidP="009D4EFF">
            <w:pPr>
              <w:spacing w:before="0"/>
              <w:rPr>
                <w:rFonts w:ascii="Times New Roman" w:hAnsi="Times New Roman"/>
                <w:b/>
                <w:bCs/>
                <w:sz w:val="24"/>
              </w:rPr>
            </w:pPr>
            <w:r w:rsidRPr="00D322C7">
              <w:rPr>
                <w:rFonts w:ascii="Times New Roman" w:hAnsi="Times New Roman"/>
                <w:bCs/>
                <w:sz w:val="24"/>
              </w:rPr>
              <w:t>„Sonstige“.</w:t>
            </w:r>
          </w:p>
        </w:tc>
      </w:tr>
    </w:tbl>
    <w:p w14:paraId="58A600EE" w14:textId="77777777" w:rsidR="00522789" w:rsidRPr="00D322C7" w:rsidRDefault="00522789">
      <w:pPr>
        <w:spacing w:before="0"/>
        <w:rPr>
          <w:rFonts w:ascii="Times New Roman" w:hAnsi="Times New Roman"/>
          <w:sz w:val="24"/>
        </w:rPr>
      </w:pPr>
    </w:p>
    <w:sectPr w:rsidR="00522789" w:rsidRPr="00D322C7"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662642CA"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D322C7">
          <w:rPr>
            <w:rFonts w:ascii="Times New Roman" w:hAnsi="Times New Roman"/>
            <w:noProof/>
            <w:sz w:val="24"/>
          </w:rPr>
          <w:t>8</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Delegierte Verordnung (EU) 2015/61 der Kommission vom 10. Oktober 2014 zur Ergänzung der Verordnung (EU) Nr. 575/2013 des Europäischen Parlaments und des Rates in Bezug auf die Liquiditätsdeckungsanforderung an Kreditinstitute (</w:t>
      </w:r>
      <w:r>
        <w:rPr>
          <w:rFonts w:ascii="Times New Roman" w:hAnsi="Times New Roman"/>
          <w:iCs/>
          <w:color w:val="444444"/>
        </w:rPr>
        <w:t>ABl.</w:t>
      </w:r>
      <w:bookmarkStart w:id="3" w:name="_GoBack"/>
      <w:bookmarkEnd w:id="3"/>
      <w:r>
        <w:rPr>
          <w:rFonts w:ascii="Times New Roman" w:hAnsi="Times New Roman"/>
          <w:iCs/>
          <w:color w:val="444444"/>
        </w:rPr>
        <w:t xml:space="preserve"> L 11 vom 17.1.2015, S.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Sicherheitenswaps müssen zusätzlich im Meldebogen C 75.01 in ANHANG XXIV gemeldet werden.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defaultTabStop w:val="720"/>
  <w:hyphenationZone w:val="425"/>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3B8"/>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2C7"/>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de-D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de-D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1947A-C87D-4C1C-A094-B491EB0AE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160</Pages>
  <Words>56535</Words>
  <Characters>308687</Characters>
  <Application>Microsoft Office Word</Application>
  <DocSecurity>0</DocSecurity>
  <Lines>8574</Lines>
  <Paragraphs>4805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360417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LAHUNA Cyrielle (DGT)</cp:lastModifiedBy>
  <cp:revision>5</cp:revision>
  <cp:lastPrinted>2019-10-07T08:42:00Z</cp:lastPrinted>
  <dcterms:created xsi:type="dcterms:W3CDTF">2020-12-02T17:08:00Z</dcterms:created>
  <dcterms:modified xsi:type="dcterms:W3CDTF">2020-12-07T10:35:00Z</dcterms:modified>
</cp:coreProperties>
</file>