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7FCB595A" w:rsidR="00642A33" w:rsidRPr="00E50FA4" w:rsidRDefault="00B53AD8" w:rsidP="00B53AD8">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05D9AA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4AAF3ACE-3AAA-499B-B393-4A8D63B3FFCF" style="width:455.15pt;height:438.5pt">
            <v:imagedata r:id="rId8" o:title=""/>
          </v:shape>
        </w:pict>
      </w:r>
    </w:p>
    <w:bookmarkEnd w:id="10"/>
    <w:p w14:paraId="2FD02E79" w14:textId="77777777" w:rsidR="00642A33" w:rsidRPr="00E50FA4" w:rsidRDefault="00642A33" w:rsidP="00642A33">
      <w:pPr>
        <w:rPr>
          <w:noProof/>
        </w:rPr>
        <w:sectPr w:rsidR="00642A33" w:rsidRPr="00E50FA4" w:rsidSect="00B53AD8">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FI</w:t>
      </w:r>
    </w:p>
    <w:p w14:paraId="6093B431" w14:textId="039A3AAF" w:rsidR="009B0BC1" w:rsidRPr="00E50FA4" w:rsidRDefault="009B0BC1" w:rsidP="00350EFD">
      <w:pPr>
        <w:pStyle w:val="Annexetitre"/>
        <w:rPr>
          <w:noProof/>
        </w:rPr>
      </w:pPr>
      <w:r>
        <w:rPr>
          <w:noProof/>
        </w:rPr>
        <w:t>LIITE II</w:t>
      </w:r>
    </w:p>
    <w:p w14:paraId="1D74ACA5" w14:textId="77777777" w:rsidR="00B43E07" w:rsidRPr="00E50FA4" w:rsidRDefault="009B0BC1" w:rsidP="00350EFD">
      <w:pPr>
        <w:pStyle w:val="Annexetitre"/>
        <w:rPr>
          <w:b w:val="0"/>
          <w:noProof/>
        </w:rPr>
      </w:pPr>
      <w:r>
        <w:rPr>
          <w:noProof/>
        </w:rPr>
        <w:t>”Liite XL – ESG-riskejä koskevien tietojen julkistamisohjeet</w:t>
      </w:r>
    </w:p>
    <w:p w14:paraId="200FFE8D" w14:textId="77777777" w:rsidR="0025017D" w:rsidRPr="0037028D"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Laitosten on julkistettava asetuksen (EU) N:o 575/2013 449 a artiklassa tarkoitetut tiedot tässä liitteessä annettujen ohjeiden mukaisesti. Tämän asetuksen liitteessä XXXIX olevat taulukot ja lomakkeet täytetään näitä ohjeita noudattaen.</w:t>
      </w:r>
    </w:p>
    <w:p w14:paraId="790C760D" w14:textId="674659AA" w:rsidR="00866549" w:rsidRPr="00E50FA4" w:rsidRDefault="00866549" w:rsidP="0071684B">
      <w:pPr>
        <w:pStyle w:val="NumPar2"/>
        <w:numPr>
          <w:ilvl w:val="0"/>
          <w:numId w:val="11"/>
        </w:numPr>
        <w:ind w:left="567" w:hanging="567"/>
        <w:rPr>
          <w:noProof/>
        </w:rPr>
      </w:pPr>
      <w:r>
        <w:rPr>
          <w:noProof/>
        </w:rPr>
        <w:t>Näissä ohjeissa tarkoitetaan</w:t>
      </w:r>
    </w:p>
    <w:p w14:paraId="6E19BBDE" w14:textId="77777777" w:rsidR="00866549" w:rsidRPr="00E50FA4" w:rsidRDefault="00866549" w:rsidP="001716D2">
      <w:pPr>
        <w:pStyle w:val="Point1letter"/>
        <w:tabs>
          <w:tab w:val="clear" w:pos="1417"/>
        </w:tabs>
        <w:ind w:left="1134" w:right="-8"/>
        <w:rPr>
          <w:noProof/>
          <w:szCs w:val="24"/>
        </w:rPr>
      </w:pPr>
      <w:r>
        <w:rPr>
          <w:noProof/>
        </w:rPr>
        <w:t>’ympäristöön, yhteiskuntaan tai hyvään hallintotapaan liittyvillä riskeillä (ESG-riskeillä)’ sellaisten tappioiden riskiä, jotka aiheutuvat laitokseen kohdistuvista kielteisistä taloudellisista vaikutuksista, jotka johtuvat ympäristöön, yhteiskuntaan tai hyvään hallintotapaan liittyvien tekijöiden (ESG-tekijöiden) nykyisistä tai tulevista vaikutuksista laitoksen vastapuoliin tai sijoitettuihin varoihin;</w:t>
      </w:r>
    </w:p>
    <w:p w14:paraId="6C492A42" w14:textId="77777777" w:rsidR="00866549" w:rsidRPr="00E50FA4" w:rsidRDefault="00866549" w:rsidP="001716D2">
      <w:pPr>
        <w:pStyle w:val="Point1letter"/>
        <w:tabs>
          <w:tab w:val="clear" w:pos="1417"/>
        </w:tabs>
        <w:ind w:left="1134" w:right="-8"/>
        <w:rPr>
          <w:noProof/>
          <w:szCs w:val="24"/>
        </w:rPr>
      </w:pPr>
      <w:r>
        <w:rPr>
          <w:noProof/>
        </w:rPr>
        <w:t>’ympäristöön liittyvällä riskillä’ sellaisten tappioiden riskiä, jotka aiheutuvat laitokseen kohdistuvista kielteisistä taloudellisista vaikutuksista, jotka johtuvat ympäristötekijöiden nykyisistä tai tulevista vaikutuksista laitoksen vastapuoliin tai sijoitettuihin varoihin, mukaan lukien tekijät, jotka liittyvät siirtymiseen kohti seuraavia ympäristötavoitteita:</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ilmastonmuutoksen hillintä;</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ilmastonmuutokseen sopeutuminen;</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vesivarojen ja merten luonnonvarojen kestävä käyttö ja suojelu;</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siirtyminen kiertotalouteen;</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ympäristön pilaantumisen ehkäiseminen ja vähentäminen;</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biologisen monimuotoisuuden ja ekosysteemien suojelu ja ennallistaminen.</w:t>
      </w:r>
    </w:p>
    <w:p w14:paraId="65964131" w14:textId="77777777" w:rsidR="00866549" w:rsidRPr="00E50FA4" w:rsidRDefault="00866549" w:rsidP="00866549">
      <w:pPr>
        <w:pStyle w:val="Point2"/>
        <w:ind w:left="1134" w:right="568" w:firstLine="0"/>
        <w:rPr>
          <w:noProof/>
          <w:szCs w:val="24"/>
        </w:rPr>
      </w:pPr>
      <w:r>
        <w:rPr>
          <w:noProof/>
        </w:rPr>
        <w:t>Ympäristöön liittyvä riski sisältää sekä fyysisen riskin että siirtymäriskin;</w:t>
      </w:r>
    </w:p>
    <w:p w14:paraId="504FD77B" w14:textId="77777777" w:rsidR="00866549" w:rsidRPr="00E50FA4" w:rsidRDefault="00866549" w:rsidP="001716D2">
      <w:pPr>
        <w:pStyle w:val="Point1letter"/>
        <w:tabs>
          <w:tab w:val="clear" w:pos="1417"/>
        </w:tabs>
        <w:ind w:left="1134" w:right="-8"/>
        <w:rPr>
          <w:noProof/>
          <w:szCs w:val="24"/>
        </w:rPr>
      </w:pPr>
      <w:r>
        <w:rPr>
          <w:noProof/>
        </w:rPr>
        <w:t>’fyysisellä riskillä’, osana yleistä ympäristöön liittyvää riskiä, tappioiden riskiä, joka aiheutuu laitokseen kohdistuvista kielteisistä taloudellisista vaikutuksista, jotka johtuvat ympäristötekijöiden fyysisten seurausten nykyisistä tai tulevista vaikutuksista laitoksen vastapuoliin tai sijoitettuihin varoihin;</w:t>
      </w:r>
    </w:p>
    <w:p w14:paraId="220A6BFE" w14:textId="77777777" w:rsidR="00866549" w:rsidRPr="00E50FA4" w:rsidRDefault="00866549" w:rsidP="001716D2">
      <w:pPr>
        <w:pStyle w:val="Point1letter"/>
        <w:tabs>
          <w:tab w:val="clear" w:pos="1417"/>
        </w:tabs>
        <w:ind w:left="1134" w:right="-8"/>
        <w:rPr>
          <w:noProof/>
          <w:szCs w:val="24"/>
        </w:rPr>
      </w:pPr>
      <w:r>
        <w:rPr>
          <w:noProof/>
        </w:rPr>
        <w:t>’siirtymäriskillä’, osana yleistä ympäristöön liittyvää riskiä, sellaisten tappioiden riskiä, jotka aiheutuvat laitokseen kohdistuvista kielteisistä taloudellisista vaikutuksista, jotka johtuvat ympäristön kannalta kestävään talouteen siirtymisen nykyisistä tai tulevista vaikutuksista laitoksen vastapuoliin tai sijoitettuihin varoihin;</w:t>
      </w:r>
    </w:p>
    <w:p w14:paraId="04DDAEBE" w14:textId="77777777" w:rsidR="00866549" w:rsidRPr="00E50FA4" w:rsidRDefault="00866549" w:rsidP="001716D2">
      <w:pPr>
        <w:pStyle w:val="Point1letter"/>
        <w:tabs>
          <w:tab w:val="clear" w:pos="1417"/>
        </w:tabs>
        <w:ind w:left="1134" w:right="-8"/>
        <w:rPr>
          <w:noProof/>
          <w:szCs w:val="24"/>
        </w:rPr>
      </w:pPr>
      <w:r>
        <w:rPr>
          <w:noProof/>
        </w:rPr>
        <w:t>’yhteiskuntaan liittyvällä riskillä’ sellaisten tappioiden riskiä, jotka aiheutuvat laitokseen kohdistuvista kielteisistä taloudellisista vaikutuksista, jotka johtuvat yhteiskunnallisten tekijöiden nykyisistä tai tulevista vaikutuksista laitoksen vastapuoliin tai sijoitettuihin varoihin;</w:t>
      </w:r>
    </w:p>
    <w:p w14:paraId="47855CBB" w14:textId="77777777" w:rsidR="00866549" w:rsidRPr="00E50FA4" w:rsidRDefault="00866549" w:rsidP="001716D2">
      <w:pPr>
        <w:pStyle w:val="Point1letter"/>
        <w:tabs>
          <w:tab w:val="clear" w:pos="1417"/>
        </w:tabs>
        <w:ind w:left="1134" w:right="-8"/>
        <w:rPr>
          <w:noProof/>
        </w:rPr>
      </w:pPr>
      <w:r>
        <w:rPr>
          <w:noProof/>
        </w:rPr>
        <w:t>’hyvään hallintotapaan liittyvällä riskillä’ sellaisten tappioiden riskiä, jotka aiheutuvat laitokseen kohdistuvista kielteisistä taloudellisista vaikutuksista, jotka johtuvat hyvään hallintotapaan liittyvien tekijöiden nykyisistä tai tulevista vaikutuksista laitoksen vastapuoliin tai sijoitettuihin varoihin.</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Näissä ohjeissa viitataan muun muassa seuraaviin kansainvälisiin ja unionin poliittisiin kehyksiin ja saatavilla oleviin vertailuarvoihin: ilmastonmuutosta koskeva Yhdistyneiden kansakuntien puitesopimuksen nojalla hyväksytty Pariisin sopimus</w:t>
      </w:r>
      <w:r>
        <w:rPr>
          <w:rFonts w:ascii="Times New Roman" w:hAnsi="Times New Roman"/>
          <w:noProof/>
          <w:sz w:val="24"/>
          <w:vertAlign w:val="superscript"/>
        </w:rPr>
        <w:t>*1</w:t>
      </w:r>
      <w:r>
        <w:rPr>
          <w:rFonts w:ascii="Times New Roman" w:hAnsi="Times New Roman"/>
          <w:noProof/>
          <w:sz w:val="24"/>
        </w:rPr>
        <w:t>, jäljempänä ’Pariisin sopimus’, komission tiedonanto Euroopan vihreän kehityksen ohjelmasta</w:t>
      </w:r>
      <w:r>
        <w:rPr>
          <w:rFonts w:ascii="Times New Roman" w:hAnsi="Times New Roman"/>
          <w:noProof/>
          <w:sz w:val="24"/>
          <w:vertAlign w:val="superscript"/>
        </w:rPr>
        <w:t>*2</w:t>
      </w:r>
      <w:r>
        <w:rPr>
          <w:rFonts w:ascii="Times New Roman" w:hAnsi="Times New Roman"/>
          <w:noProof/>
          <w:sz w:val="24"/>
        </w:rPr>
        <w:t>, Euroopan parlamentin ja neuvoston direktiivi 2013/34/EU</w:t>
      </w:r>
      <w:r>
        <w:rPr>
          <w:rFonts w:ascii="Times New Roman" w:hAnsi="Times New Roman"/>
          <w:noProof/>
          <w:sz w:val="24"/>
          <w:vertAlign w:val="superscript"/>
        </w:rPr>
        <w:t>*3</w:t>
      </w:r>
      <w:r>
        <w:rPr>
          <w:rFonts w:ascii="Times New Roman" w:hAnsi="Times New Roman"/>
          <w:noProof/>
          <w:sz w:val="24"/>
        </w:rPr>
        <w:t>, Euroopan parlamentin ja neuvoston direktiivi 2014/95/EU</w:t>
      </w:r>
      <w:r>
        <w:rPr>
          <w:rFonts w:ascii="Times New Roman" w:hAnsi="Times New Roman"/>
          <w:noProof/>
          <w:sz w:val="24"/>
          <w:vertAlign w:val="superscript"/>
        </w:rPr>
        <w:t>*4</w:t>
      </w:r>
      <w:r>
        <w:rPr>
          <w:rFonts w:ascii="Times New Roman" w:hAnsi="Times New Roman"/>
          <w:noProof/>
          <w:sz w:val="24"/>
        </w:rPr>
        <w:t>, komission tiedonanto ”Muiden kuin taloudellisten tietojen raportointia koskevat suuntaviivat: Ilmastoon liittyvien tietojen raportointia koskeva täydennysosa”</w:t>
      </w:r>
      <w:r>
        <w:rPr>
          <w:rFonts w:ascii="Times New Roman" w:hAnsi="Times New Roman"/>
          <w:noProof/>
          <w:sz w:val="24"/>
          <w:vertAlign w:val="superscript"/>
        </w:rPr>
        <w:t>*5</w:t>
      </w:r>
      <w:r>
        <w:rPr>
          <w:rFonts w:ascii="Times New Roman" w:hAnsi="Times New Roman"/>
          <w:noProof/>
          <w:sz w:val="24"/>
        </w:rPr>
        <w:t>, ilmastoon liittyvien taloudellisten tietojen julkistamista käsittelevän työryhmän (TCFD) suosituksissa</w:t>
      </w:r>
      <w:r>
        <w:rPr>
          <w:rFonts w:ascii="Times New Roman" w:hAnsi="Times New Roman"/>
          <w:noProof/>
          <w:sz w:val="24"/>
          <w:vertAlign w:val="superscript"/>
        </w:rPr>
        <w:t>*6</w:t>
      </w:r>
      <w:r>
        <w:rPr>
          <w:rFonts w:ascii="Times New Roman" w:hAnsi="Times New Roman"/>
          <w:noProof/>
          <w:sz w:val="24"/>
        </w:rPr>
        <w:t xml:space="preserve"> annetut ohjeet, Yhdistyneiden kansakuntien ympäristöohjelman rahoitusaloite (UNEP FI)</w:t>
      </w:r>
      <w:r>
        <w:rPr>
          <w:rFonts w:ascii="Times New Roman" w:hAnsi="Times New Roman"/>
          <w:noProof/>
          <w:sz w:val="24"/>
          <w:vertAlign w:val="superscript"/>
        </w:rPr>
        <w:t>*7</w:t>
      </w:r>
      <w:r>
        <w:rPr>
          <w:rFonts w:ascii="Times New Roman" w:hAnsi="Times New Roman"/>
          <w:noProof/>
          <w:sz w:val="24"/>
        </w:rPr>
        <w:t xml:space="preserve">, Global Reporting Initiative </w:t>
      </w:r>
      <w:r>
        <w:rPr>
          <w:rFonts w:ascii="Times New Roman" w:hAnsi="Times New Roman"/>
          <w:noProof/>
          <w:sz w:val="24"/>
        </w:rPr>
        <w:noBreakHyphen/>
        <w:t>aloitteen kestävyysraportointistandardit</w:t>
      </w:r>
      <w:r>
        <w:rPr>
          <w:rFonts w:ascii="Times New Roman" w:hAnsi="Times New Roman"/>
          <w:noProof/>
          <w:sz w:val="24"/>
          <w:vertAlign w:val="superscript"/>
        </w:rPr>
        <w:t>*8</w:t>
      </w:r>
      <w:r>
        <w:rPr>
          <w:rFonts w:ascii="Times New Roman" w:hAnsi="Times New Roman"/>
          <w:noProof/>
          <w:sz w:val="24"/>
        </w:rPr>
        <w:t xml:space="preserve"> ja vastuullista sijoittamista koskevat Yhdistyneiden kansakuntien periaatteet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37028D"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Taulukko 1 – Ympäristöön liittyvää riskiä koskevat laadulliset tiedot:</w:t>
      </w:r>
      <w:r>
        <w:rPr>
          <w:rFonts w:ascii="Times New Roman" w:hAnsi="Times New Roman"/>
          <w:noProof/>
          <w:sz w:val="24"/>
        </w:rPr>
        <w:t xml:space="preserve"> Vapaamuotoiset tekstikentät laadullisten tietojen julkistamiseksi liitteessä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Laitosten on täytettävä tämän asetuksen liitteessä XXXIX oleva taulukko 1 ”Ympäristöön liittyvää riskiä koskevat laadulliset tiedot” seuraavien ohjeiden mukaisesti kuvatakseen, miten ympäristöön liittyvät riskit integroidaan niiden liiketoimintastrategiaan ja </w:t>
      </w:r>
      <w:r>
        <w:rPr>
          <w:rFonts w:ascii="Times New Roman" w:hAnsi="Times New Roman"/>
          <w:noProof/>
          <w:sz w:val="24"/>
        </w:rPr>
        <w:noBreakHyphen/>
        <w:t>prosesseihin, hallintotapaan ja riskienhallintaan, mukaan lukien erityiset tiedot ilmastonmuutosriskeistä ja muista ympäristöön liittyvistä riskeistä. Tässä sovelletaan asetuksen (EU) N:o 575/2013 449 a artiklaa, luettuna yhdessä sen 435 artiklan kanssa.</w:t>
      </w:r>
    </w:p>
    <w:p w14:paraId="346C05B6" w14:textId="77777777" w:rsidR="004D24E6" w:rsidRPr="0037028D"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Lainsäädäntöviitteet ja ohjeet</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Rivinumero</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Selitys</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Liiketoimintastrategia ja -prosessit</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ja e alakohdan kanssa, laitosten on annettava selvitys siitä, miten niiden liiketoimintamallissa, -strategiassa ja </w:t>
            </w:r>
            <w:r>
              <w:rPr>
                <w:rFonts w:ascii="Times New Roman" w:hAnsi="Times New Roman"/>
                <w:noProof/>
                <w:sz w:val="24"/>
              </w:rPr>
              <w:noBreakHyphen/>
              <w:t>prosesseissa sekä rahoitussuunnittelussa otetaan huomioon ympäristötekijöistä johtuvat riskit (eli ympäristöön liittyvät riskit) ja miten nämä riskit voivat ajan mittaan kehittyä, kun otetaan huomioon muuttuva teknologia, poliittinen kehys ja liiketoimintaympäristö, muuttuvat sidosryhmien mieltymykset sekä muutokset itse fyysisessä ympäristössä.</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alakohdan ja c–f alakohdan kanssa, laitosten on asetettava ympäristöön liittyvien riskien arviointia ja hallintaa koskevat tavoitteet, päämäärät ja rajat. Laitosten on selitettävä menettelyt, joilla ne asettavat nämä tavoitteet, päämäärät ja rajat.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Laitosten on selitettävä, miten nämä tavoitteet, päämäärät ja rajat liittyvät nykyiseen kansainväliseen ja unionin poliittiseen kehykseen ja saatavilla oleviin vertailuarvoihin.</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laitosten on toimitettava tiedot nykyisistä ja tulevista (suunnitelluista) sijoituksistaan ympäristön kannalta kestäviin toimintoihin sekä toimintoihin ja aloihin, jotka ovat asetuksen (EU) 2020/852 9 artiklassa vahvistettujen ympäristötavoitteiden mukaisia, ilmastonmuutosta koskevat tavoitteet mukaan lukien.</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Jos nämä tiedot riippuvat laitoksen omasta lähestymistavasta tai jos ne perustuvat laitoksen sisäisiin tehtävänkuvauksiin, laitosten on sisällytettävä julkistettaviin tietoihin kuvaus näistä lähestymistavoista ja sisäisistä tehtävänkuvauksista.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d alakohdan kanssa, laitosten on toimitettava tiedot toimenpiteistä, jotka on toteutettu ympäristötekijöihin liittyvien riskien vähentämiseksi. Laitosten on otettava huomioon vastapuolen kyky hallita ympäristöön liittyviä riskejä.</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37028D"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Hallintotapa</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b alakohdan ja 2 kohdan a, b ja c alakohdan kanssa, laitosten on toimitettava tiedot ylimmän hallintoelimensä osallistumisesta ympäristöön liittyvien riskien valvontaan ja hallintaan. Laitosten on otettava huomioon tällaisten ympäristöön liittyvien riskien (mukaan lukien fyysiset riskit, siirtymäriskit ja vastuuriskit) mahdolliset välittymiskanavat.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d alakohdan kanssa, laitosten on toimitettava tiedot siitä, miten niiden ylin hallintoelin integroi ympäristöön liittyvien riskien lyhyen, keskipitkän ja pitkän aikavälin vaikutukset laitoksen organisaatiorakenteeseen riskienhallintaa varten. Laitosten on selitettävä, miten tällainen toiminta ylimmän hallintoelimen tasolla otetaan huomioon niiden liiketoiminta-alueissa ja sisäisen valvonnan toiminnoissa.</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a, b ja c alakohdan kanssa, laitosten on toimitettava tiedot siitä, miten niiden riskikomiteat on organisoitu ja miten tehtävät ja vastuualueet on jaettu riskienhallintakehyksessä ympäristöön liittyvien riskien seuraamiseksi ja hallitsemiseksi, ottaen huomioon fyysisen riskin, siirtymäriskin ja vastuuriskin välittymiskanavat.</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2 kohdan e alakohdan kanssa, laitosten on toimitettava tiedot siitä, miten ne sisällyttävät ympäristöön liittyvät riskit sisäisen raportointinsa kehykseen ja rakenteeseen, sekä tiedot näitä riskejä koskevan sisäisen raportointinsa ja tietojenvaihtonsa tiheydestä.</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e alakohdan kanssa, laitosten on toimitettava tiedot siitä, onko ympäristöön liittyvät riskit sisällytetty niiden palkka- ja palkkiopolitiikkaan, sekä kriteereistä ja mittareista, joita käytetään määritettäessä ympäristöön liittyviä riskejä koskevien näkökohtien vaikutuksia muuttuviin palkkioihin.</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37028D"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Riskienhallinta</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f alakohdan kanssa, laitosten on toimitettava tiedot ympäristötekijöiden ja ympäristöön liittyvien riskien lyhyen, keskipitkän ja pitkän aikavälin vaikutusten integroimisesta riskien sietorajoja koskevaan kehykseen. Laitosten on päätettävä asianmukaisesta aikahorisontista oman riskiprofiilinsa ja vastuidensa mukaisesti.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alakohdan kanssa, laitosten on toimitettava tiedot menetelmistä, määritelmistä ja standardeista, joita käytetään ympäristötekijöiden ja ympäristöön liittyvien riskien tunnistamiseen ja hallintaan, sekä kehyksestä, johon nämä standardit, määritelmät ja menetelmät perustuvat.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selitettävä, miten tällaiset menetelmät, määritelmät ja standardit liittyvät sovellettavaan kansainväliseen ja unionin poliittiseen kehykseen ja saatavilla oleviin vertailuarvoihin.</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a alakohdan kanssa, laitosten on julkistettava</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prosessit, joiden avulla laitos tunnistaa toimintansa ja vastuunsa, jotka ovat herkkiä ja alttiita ympäristöön liittyville riskeille, ja joiden avulla se seuraa niitä, mukaan lukien tällaisiin toimintoihin ja vastuisiin liittyvä irtain ja kiinteä omaisuus;</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prosessit, joiden avulla laitos tunnistaa ympäristöön liittyvät riskit, jotka ovat taloudellisesti olennaisia tai jotka ovat tällä hetkellä epäolennaisia, mutta joista saattaa tulla olennaisia tulevaisuudessa, ja joiden avulla se seuraa niitä.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Ympäristöön liittyville riskeille herkkiin ja alttiisiin toimintoihin, vastuisiin ja omaisuuseriin sisältyvät maatalous-, kalatalous-, metsätalous- ja energia-aloihin liittyvät toiminnat, vastuut ja omaisuuserät, jotka ottaen huomioon niiden maantieteellinen sijainti, riippuvuus vedestä tai muista ympäristötekijöistä ja ympäristöön liittyvistä riskeistä saattavat olla alttiita erilaisille tekijöille, kuten tulville, kuivuudelle, tulipaloille ja biologisen monimuotoisuuden vähenemiselle. Niihin sisältyvät myös vastapuolen toimintojen keskittyminen uhanalaisille alueille, ja niiden katsotaan käsittävän vastapuolen koko arvoketjun.</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Julkistaessaan tässä kohdassa tarkoitettuja tietoja laitosten on ilmoitettava olennaisuus (mukaan luettuna kaksinkertainen olennaisuus), joka on ymmärrettävä siinä merkityksessä, joka vahvistetaan Euroopan parlamentin ja neuvoston direktiivin 2013/36/EU</w:t>
            </w:r>
            <w:r>
              <w:rPr>
                <w:rFonts w:ascii="Times New Roman" w:hAnsi="Times New Roman"/>
                <w:noProof/>
                <w:sz w:val="24"/>
                <w:vertAlign w:val="superscript"/>
              </w:rPr>
              <w:t>*10</w:t>
            </w:r>
            <w:r>
              <w:rPr>
                <w:rFonts w:ascii="Times New Roman" w:hAnsi="Times New Roman"/>
                <w:noProof/>
                <w:sz w:val="24"/>
              </w:rPr>
              <w:t xml:space="preserve"> 98 artiklan 8 kohdassa tarkoitetun kertomuksen määritelmissä, ja jossa otetaan huomioon vastuiden koko elinkaari, mukaan lukien lainan alullepano yhdessä vastapuolen luottokelpoisuuden arvioinnin ja seurannan kanssa.</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selitettävä, missä määrin tällainen arviointi käsittää merkitykselliset välittymiskanavat, mukaan lukien i) kannattavuuden heikentyminen, ii) kiinteistöjen arvon aleneminen ja kotitalouksien varallisuuden väheneminen, iii) omaisuuserien heikompi kehitys, iv) säännösten noudattamisesta aiheutuvien kustannusten nousu sekä v) oikeudellisten kustannusten nousu.</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jotka eivät pidä mitään ympäristöön liittyviä riskejä olennaisina, on selitettävä ja perusteltava, miksi näin on, ja kuvattava menetelmät, joita käyttämällä ne ovat tehneet tällaisen päätelmän.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d alakohdan kanssa, laitosten on toimitettava tiedot toiminnoista, sitoumuksista ja vastuista, jotka ne ovat ottaneet käyttöön ympäristöön liittyvien riskien vähentämiseksi.</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menetelmät, joiden avulla ne yksilöivät riskejä vähentävät toimenpiteet ja toiminnat. Lisäksi niiden on annettava tiedot siitä, missä määrin kyseisissä toiminnoissa, sitoumuksissa ja vastuissa otetaan huomioon merkitykselliset välittymiskanavat, mukaan lukien i) kannattavuuden heikentyminen, ii) kiinteistöjen arvon aleneminen ja kotitalouksien varallisuuden väheneminen, iii) omaisuuserien heikompi kehitys, iv) säännösten noudattamisesta aiheutuvien kustannusten nousu sekä v) oikeudellisten kustannusten nousu.</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a ja f alakohdan kanssa, laitosten on toimitettava tiedot täytäntöönpanovälineistä, joiden avulla ne tunnistavat ja hallitsevat ympäristöön liittyviä riskejä. Tällaisia välineitä ovat muun muassa stressitestaus, herkkyysanalyysi tai muut ennakoivat indikaattorit, joita sovelletaan vastuu-, salkku-, vastapuoli- tai alakohtaisella tasolla riskin olennaisuudesta riippuen.</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Julkistettavista tiedoista on käytävä ilmi merkityksellisten täytäntöönpanovälineiden perustana olevat oletukset ja menetelmät. Laitosten on myös ilmoitettava aikahorisontti, jota käytetään arvioitaessa ympäristöön liittyviä riskejä kirjanpidon ja vakavaraisuuden mittarien perusteella, eli lyhyen, keskipitkän tai pitkän aikavälin aikahorisontti.</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a ja f alakohdan kanssa, laitosten on kuvattava kohdan 14 mukaisesti käytetyllä riskivälineellä tehdyn arvioinnin tulokset.</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esitettävä arvio ympäristöön liittyvän riskin, myös ilmastonmuutosriskin, vaikutuksesta laitoksen vakavaraisuuteen, lakisääteisiin pääomavaatimuksiin ja likviditeettiriskiprofiiliin sisäisen pääoman riittävyyden arviointimenettelyn (ICAAP) ja sisäisen likviditeetin riittävyyden arviointimenettelyn (ILAAP) puitteissa.</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laitosten on toimitettava tiedot niistä tiedoista, jotka ovat niiden käytettävissä ympäristöön liittyvien riskien hallintaa varten, sekä keskeisistä tiedoista, jotka toistaiseksi puuttuvat, ja toimenpiteistä, jotka ne toteuttavat tietopuutteiden korjaamiseksi ja tietojen laadun ja tarkkuuden parantamiseksi.</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f alakohdan kanssa, laitosten on toimitettava tiedot rajoista, jotka ne asettavat sellaisille rahoitushankkeille tai vastapuolille, jotka aiheuttavat merkittävää haittaa laitoksen liiketoimintastrategian mukaisille ympäristötavoitteille.</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Näihin rajoihin on sisällyttävä rajat, jotka laitokset asettavat alullepanon ja seurannan yhteydessä ympäristöön liittyvien riskien välttämiseksi tai vähentämiseksi, sekä rajat, jotka osoittavat, milloin tietty vastuu laukaisee korjaavia toimia, lisätutkimuksia taikka sisäisen eskaloinnin tai salkusta poistamisen.</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kuvattava, miten ne kartoittavat ympäristöön liittyvien riskien syntymistä taseessaan ja määrittävät yhteyden niiden ja luottoriskin, likviditeettiriksin, markkinariskin ja operatiivisen riskin välillä.</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selitettävä, miten ne arvioivat ja hallitsevat vähähiiliseen ja ilmastonkestävään talouteen siirtymisen vaikutuksia vakavaraisuusriskiluokkiin, luottoriski, likviditeettiriski, markkinariski ja operatiivinen riski mukaan lukien.</w:t>
            </w:r>
          </w:p>
        </w:tc>
      </w:tr>
    </w:tbl>
    <w:p w14:paraId="2548CC3D" w14:textId="77777777" w:rsidR="00305AF8" w:rsidRPr="0037028D" w:rsidRDefault="00305AF8" w:rsidP="001A08A2">
      <w:pPr>
        <w:jc w:val="both"/>
        <w:rPr>
          <w:rFonts w:ascii="Times New Roman" w:hAnsi="Times New Roman" w:cs="Times New Roman"/>
          <w:b/>
          <w:noProof/>
          <w:sz w:val="24"/>
        </w:rPr>
      </w:pPr>
    </w:p>
    <w:p w14:paraId="74CFF881" w14:textId="77777777" w:rsidR="00832FB8" w:rsidRPr="0037028D"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 xml:space="preserve">Taulukko 2 – Yhteiskuntaan liittyvää riskiä koskevat laadulliset tiedot: </w:t>
      </w:r>
      <w:r>
        <w:rPr>
          <w:rFonts w:ascii="Times New Roman" w:hAnsi="Times New Roman"/>
          <w:noProof/>
          <w:sz w:val="24"/>
        </w:rPr>
        <w:t>Vapaamuotoiset tekstikentät laadullisten tietojen julkistamiseksi liitteessä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Laitosten on asetuksen (EU) N:o 575/2013 449 a artiklan mukaisesti, luettuna yhdessä sen 435 artiklan kanssa, täytettävä tämän asetuksen liitteessä XXXIX oleva taulukko 2 ”Yhteiskuntaan liittyvää riskiä koskevat laadulliset tiedot” seuraavia ohjeita noudattaen kuvatakseen, miten yhteiskuntaan liittyvät riskit integroidaan niiden liiketoimintastrategiaan ja </w:t>
      </w:r>
      <w:r>
        <w:rPr>
          <w:rFonts w:ascii="Times New Roman" w:hAnsi="Times New Roman"/>
          <w:noProof/>
          <w:sz w:val="24"/>
        </w:rPr>
        <w:noBreakHyphen/>
        <w:t xml:space="preserve">prosesseihin, hallintotapaan ja riskienhallintaan. </w:t>
      </w:r>
    </w:p>
    <w:p w14:paraId="5E5092D5" w14:textId="77777777" w:rsidR="000F505C" w:rsidRPr="0037028D"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Lainsäädäntöviitteet ja ohjeet</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Rivinumero</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Selitys</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Liiketoimintastrategia ja -prosessit</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ja e alakohdan kanssa, laitosten on kuvattava, miten niiden liiketoimintamallissa, </w:t>
            </w:r>
            <w:r>
              <w:rPr>
                <w:rFonts w:ascii="Times New Roman" w:hAnsi="Times New Roman"/>
                <w:noProof/>
                <w:sz w:val="24"/>
              </w:rPr>
              <w:noBreakHyphen/>
              <w:t xml:space="preserve">strategiassa, ja </w:t>
            </w:r>
            <w:r>
              <w:rPr>
                <w:rFonts w:ascii="Times New Roman" w:hAnsi="Times New Roman"/>
                <w:noProof/>
                <w:sz w:val="24"/>
              </w:rPr>
              <w:noBreakHyphen/>
              <w:t>prosesseissa sekä rahoitussuunnittelussa otetaan huomioon yhteiskunnallisista tekijöistä johtuvat riskit (eli yhteiskuntaan liittyvät riskit) ja miten nämä riskit kehittyvät ajan mittaan, kun otetaan huomioon muuttuva teknologia, poliittinen kehys ja liiketoimintaympäristö sekä muuttuvat sidosryhmien mieltymykset.</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alakohdan ja c–f alakohdan kanssa, laitosten on kuvattava yhteiskuntaan liittyvien riskien arviointia ja hallintaa koskevia tavoitteitaan, päämääriään ja rajojaan sekä menettelyjä, joilla ne asettavat nämä tavoitteet, päämäärät ja rajat.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Laitosten on selitettävä, miten nämä tavoitteet, päämäärät ja rajat liittyvät sovellettavaan kansainväliseen ja unionin poliittiseen kehykseen ja saatavilla oleviin vertailuarvoihin.</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Yhteiskunnallisiin näkökohtiin kuuluvat ihmisoikeusloukkaukset, työntekijöiden oikeudet, tuloerot, ihmisoikeuksien puute, asiakkaiden turvallisuus ja suojelu, yksityisyys, köyhyys ja syrjimättömyys. Lisäksi ilmastonmuutoksella ja vähähiiliseen talouteen siirtymisellä on yhteiskunnallisia vaikutuksia, joihin kuuluvat työmarkkinoiden muutokset. Näitä ovat tiettyjen työpaikkojen ja taitojen kysynnän väheneminen, uusien työpaikkojen ja taitojen syntyminen, kuluttajien muuttuvat mieltymykset sekä osakkeenomistajien halukkuus integroida ilmasto-, ympäristö- ja sosiaaliset muutokset nopeasti yrityksiinsä, kuten direktiivin 2013/36/EU 98 artiklan 8 kohdan nojalla annetun EPV:n kertomuksen 78 kohdassa todetaan.</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d alakohdan kanssa, laitosten on kuvattava, miten ne toteuttavat toimenpiteitä yhteiskunnallisiin tekijöihin liittyvien riskien vähentämiseksi, mukaan lukien käsitys vastapuolten kyvystä hallita yhteiskuntaan liittyviä riskejä ja vuoropuhelun aloittaminen niiden kanssa tällaisten riskien vähentämiseksi.</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37028D"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Hallintotapa</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b alakohdan ja 2 kohdan a, b ja c alakohdan kanssa, laitosten on kuvattava, miten niiden ylin hallintoelin osallistuu yhteiskuntaan liittyvien riskien valvontaan ja hallintaan. Näihin tietoihin on kuuluttava ylimmän hallintoelimen omaksuman lähestymistavan perustelut, ja niissä on otettava huomioon useita yhteiskunnallisia tekijöitä. Näihin tekijöihin kuuluvat laitoksen sitoutuminen yhteisöön ja yhteiskuntaan, sen suhteet työntekijöihin sekä työnormien noudattaminen, asiakassuoja ja tuotevastuu ja ihmisoikeudet.</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2 kohdan a, b ja c alakohdan kanssa, laitosten on kuvattava, miten ne järjestävät riskikomiteansa ja miten ne jakavat tehtävät ja vastuualueet riskienhallintakehyksessä yhteiskuntaan liittyvien riskien seuraamiseksi ja hallitsemiseksi.</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Laitosten on toimitettava tietoja sekä sisäisistä että ulkoisista resursseistaan, joita käytetään yhteiskuntaan liittyvien riskien arviointiin.</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e alakohdan kanssa, laitosten on kuvattava, miten ne sisällyttävät yhteiskuntaan liittyvät riskit sisäisen raportointinsa kehykseen ja rakenteeseen, ja ilmoitettava näitä riskejä koskevan sisäisen raportointinsa ja tietojenvaihtonsa tiheys.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e alakohdan kanssa, laitosten on toimitettava tiedot siitä, onko yhteiskuntaan liittyvät riskit sisällytetty niiden palkka- ja palkkiopolitiikkaan, sekä kriteereistä ja mittareista, joita käytetään määritettäessä yhteiskuntaan liittyviä riskejä koskevien näkökohtien vaikutuksia muuttuviin palkkioihin.</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37028D"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Riskienhallinta</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Asetuksen (EU) N:o 575/2013 449 a artiklan mukaisesti, luettuna yhdessä sen 435 artiklan 1 kohdan a alakohdan kanssa, laitosten on toimitettava tiedot menetelmistä, määritelmistä ja standardeista, joiden avulla ne tunnistavat ja hallitsevat yhteiskunnallisia tekijöitä ja yhteiskuntaan liittyviä riskejä, sekä kehyksestä, johon nämä standardit, määritelmät ja menetelmät perustuvat.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selitettävä, miten tällaiset menetelmät, määritelmät ja standardit liittyvät nykyiseen kansainväliseen ja unionin poliittiseen kehykseen ja saatavilla oleviin vertailuarvoihin.</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a alakohdan kanssa, laitosten on toimitettava tiedot prosessista, jonka avulla ne tunnistavat ja valvovat yhteiskuntaan liittyville riskeille alttiita toimintojaan ja vastuitaan, myös vastapuoltensa ja sijoitus- tai omaisuudenhoitotoimintojensa välityksellä, mukaan lukien näihin toimintoihin ja vastuisiin liittyvä irtain ja kiinteä omaisuus.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toimitettava tiedot prosessista, jonka avulla ne tunnistavat ja seuraavat yhteiskuntaan liittyviä riskejä, jotka ovat taloudellisesti olennaisia tai jotka ovat tällä hetkellä epäolennaisia, mutta joista saattaa tulla olennaisia tulevaisuudessa.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Tällaiset yhteiskuntaan liittyville riskeille alttiit toiminnat, vastuut ja omaisuuserät voivat liittyä vastapuoliin, jotka rikkovat työlainsäädäntöä, ihmisoikeuksia, muuta sosiaalilainsäädäntöä ja muita oikeuksia ja voivat sen vuoksi joutua oikeusriitojen osapuoliksi. Tarkemmin sanottuna yhteiskuntaan liittyvien riskien osalta riskialttiimpia aloja voivat olla esimerkiksi sellaiset alat, joilla on siirtotyöläisiä, matalat palkat, heikot työnormit tai huonot työolot ja jotka sen vuoksi vaikuttavat kielteisesti yhteisöihin ja voivat todennäköisemmin joutua julkisen ja poliittisen tarkkailun kohteeksi.</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a alakohdan kanssa, laitosten on toimitettava tiedot toiminnoista, sitoumuksista ja varoista, jotka ne ovat ottaneet käyttöön yhteiskuntaan liittyvien riskien vähentämiseksi.</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1 kohdan a alakohdan kanssa, laitosten on toimitettava tiedot täytäntöönpanovälineistä, joiden avulla ne tunnistavat ja hallitsevat yhteiskuntaan liittyviä riskejä. Tällaisia välineitä ovat esimerkiksi skenaarioanalyysit, joita sovelletaan vastuu-, salkku-, vastapuoli- tai alakohtaisella tasolla muun muassa muuttoliikkeen, väestökehityksen, työvoiman muutoksen ja teknologisen muutoksen kaltaisiin tekijöihin.</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Yhteiskuntaan liittyviä riskejä voivat olla myös kuluttajakäyttäytymisen muutos, syrjintään ja sosiaaliseen osallisuuteen liittyvät kysymykset, eriarvoisuuden lisääntymistä koskevat skenaarioanalyysit, ilmastonmuutoksen sosiaaliset vaikutukset, ilmastonmuutokseen sopeutuminen tai sen hillintä sekä ympäristön tilan heikkeneminen.</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toimitettava tiedot oletuksista ja menetelmistä, joiden avulla tällainen skenaarioanalyysi suoritetaan. Laitosten on ilmoitettava aikahorisontti, jota käytetään arvioitaessa yhteiskuntaan liittyviä riskejä kirjanpidon ja vakavaraisuuden mittarien perusteella, eli lyhyen, keskipitkän tai pitkän aikavälin aikahorisontti.</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1 kohdan f alakohdan kanssa, laitosten on toimitettava tiedot rajoista, jotka ne asettavat sellaisille rahoitushankkeille tai vastapuolille, jotka aiheuttavat merkittävää haittaa laitoksen liiketoimintastrategian mukaisille yhteiskunnallisille tavoitteille.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Näihin rajoihin on sisällyttävä rajat, jotka laitokset asettavat alullepanon ja seurannan yhteydessä yhteiskuntaan liittyvien riskien välttämiseksi tai vähentämiseksi, sekä rajat, jotka osoittavat, milloin tietty vastuu laukaisee lisätutkimuksia, sisäisen eskaloinnin, korjaavia toimia tai salkusta poistamisen.</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laitosten on toimitettava tiedot siitä, miten ne kartoittavat yhteiskuntaan liittyvien riskien syntymistä taseessaan ja määrittävät yhteyden niiden ja luottoriskin, likviditeettiriskin, markkinariskin ja operatiivisen riskin välillä.</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toimitettava tiedot siitä, miten ne arvioivat ja hallitsevat yhteiskunnallisesti haitallisten tapahtumien vaikutuksia vakavaraisuusriskiluokkiin, luottoriski, likviditeettiriski, markkinariski ja operatiivinen riski mukaan lukien.</w:t>
            </w:r>
          </w:p>
        </w:tc>
      </w:tr>
    </w:tbl>
    <w:p w14:paraId="351DE992" w14:textId="77777777" w:rsidR="001F2096" w:rsidRPr="0037028D"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Taulukko 3 – Hyvään hallintotapaan liittyvää riskiä koskevat laadulliset tiedot:</w:t>
      </w:r>
      <w:r>
        <w:rPr>
          <w:rFonts w:ascii="Times New Roman" w:hAnsi="Times New Roman"/>
          <w:noProof/>
          <w:sz w:val="24"/>
        </w:rPr>
        <w:t xml:space="preserve"> Vapaamuotoiset tekstikentät laadullisten tietojen julkistamiseksi liitteessä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Laitosten on asetuksen (EU) N:o 575/2013 449 a artiklan mukaisesti, luettuna yhdessä sen 435 artiklan kanssa, täytettävä tämän asetuksen liitteessä XXXIX oleva taulukko 3 ”Hyvään hallintotapaan liittyvää riskiä koskevat laadulliset tiedot” seuraavia ohjeita noudattaen kuvatakseen, miten hyvään hallintotapaan liittyvät riskit integroidaan niiden hallintotapaan ja riskienhallintaan.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Lainsäädäntöviitteet ja ohjeet</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Rivinumero</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Selitys</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Hallintotapa</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Asetuksen (EU) N:o 575/2013 449 a artiklan mukaisesti, luettuna yhdessä sen 435 artiklan 2 kohdan kanssa, laitosten on toimitettava tiedot siitä, millä tavoin ne integroivat vastapuolen hallintotavan tuloksellisuuden hallinto- ja ohjausjärjestelmiinsä.</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Vastapuolen hallintotavan tuloksellisuutta koskeviin näkökohtiin kuuluvat vastapuolen päätöksenteko-, valvonta- ja hallintoprosessien tarpeelliset vaiheet kaikilla tasoilla, mukaan lukien ylimmän hallintoelimen komiteat sekä talouteen, ympäristöön ja yhteiskuntaan liittyvien päätösten teosta vastaavat komiteat.</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Laitosten on selitettävä, miten ne ottavat huomioon vastapuolen ylimmän hallintoelimen roolin muiden kuin taloudellisten tietojen raportoinnissa, mukaan lukien ylin komitea tai toiminto, joka virallisesti tarkastaa ja hyväksyy organisaation kestävyysraportin ja varmistaa, että kaikki olennaiset aiheet on käsitelty.</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Asetuksen (EU) N:o 575/2013 449 a artiklan mukaisesti, luettuna yhdessä sen 435 artiklan 2 kohdan kanssa, laitosten on toimitettava tiedot siitä, miten ne integroivat vastapuoltensa hallintotavan tuloksellisuuden hallinto- ja ohjausjärjestelmiinsä.</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Laitoksen vastapuolten hallintotavan tuloksellisuutta koskeviin näkökohtiin kuuluvat kaikki seuraavat seikat:</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eettiset näkökohdat, mukaan lukien asianmukainen toimintatapa, arvot ja etiikka, lahjonnan ja korruption vastaiset toimenpiteet, vastuuvelvollisuus sekä oikeusvaltioperiaate;</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strategia ja riskienhallinta, mukaan lukien strategian täytäntöönpano, operatiivinen toteutus ja seuranta, sisäinen valvonta sekä riskienhallintaperiaatteet ja -menettelyt;</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osallistavuus, mukaan lukien sukupuolten epätasa-arvo ja vähemmistöryhmiin kuuluvien henkilöiden edustus hallinnossa sekä tuloerot;</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läpinäkyvyys, mukaan lukien julkistetut tiedot syrjinnästä, verositoumuksista ja </w:t>
            </w:r>
            <w:r>
              <w:rPr>
                <w:rFonts w:ascii="Times New Roman" w:hAnsi="Times New Roman"/>
                <w:noProof/>
                <w:sz w:val="24"/>
              </w:rPr>
              <w:noBreakHyphen/>
              <w:t>maksuista, julkistetut tiedot lobbaustoiminnasta sekä säännöt ja käytännöt;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eturistiriitojen hallinta, mukaan lukien ylimmän hallintoelimen prosessit, joilla varmistetaan, että eturistiriidat vältetään tai niitä hallitaan ja vähennetään; sekä</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kriittisiä kysymyksiä koskeva sisäinen viestintä, mukaan lukien vastapuolen sisäinen menettely, jolla kriittisistä kysymyksistä ilmoitetaan ylimmälle hallintoelimelle.</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37028D"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Riskienhallinta</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Asetuksen (EU) N:o 575/2013 449 a artiklan mukaisesti, luettuna yhdessä sen 435 artiklan 1 kohdan kanssa, laitosten on toimitettava tiedot siitä, miten ne integroivat vastapuoltensa hallintotavan tuloksellisuuden riskienhallintajärjestelyihinsä ottaen huomioon rivillä 3 esitetyt näkökohdat.</w:t>
            </w:r>
          </w:p>
        </w:tc>
      </w:tr>
    </w:tbl>
    <w:p w14:paraId="55A0122A" w14:textId="77777777" w:rsidR="00C168F0" w:rsidRPr="0037028D"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Lomake 1 – Kaupankäyntivaraston ulkopuoliset erät – Mahdollisen ilmastonmuutokseen liittyvän siirtymäriskin indikaattorit: </w:t>
      </w:r>
      <w:r>
        <w:rPr>
          <w:rFonts w:ascii="Times New Roman" w:hAnsi="Times New Roman"/>
          <w:noProof/>
          <w:sz w:val="24"/>
        </w:rPr>
        <w:t>Vastuiden luottoluokka toimialan, päästöjen ja jäljellä olevan maturiteetin mukaan. Vakiomuotoinen lomake</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noudatettava seuraavia ohjeita täyttäessään liitteessä XXXIX olevan lomakkeen 1, jolla toimitetaan tiedot vastuista, jotka ovat alttiimpia niille riskeille, joita vähähiiliseen ja ilmastonkestävään talouteen siirtyminen voi aiheuttaa laitoksille. Asetuksen (EU) N:o 575/2013 449 a artiklan soveltamiseksi:</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laitosten on julkistettava tiedot vastuistaan, jotka liittyvät hiileen liittyvillä aloilla toimiviin rahoitusalan ulkopuolisiin yrityksiin, sekä näiden vastuiden laadusta, mukaan lukien järjestämättömyys, vaiheen 2 luokitus, niihin liittyvät varaukset ja maturiteettiluokat;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laitosten on alettava julkistaa vastapuoltensa scope 1</w:t>
      </w:r>
      <w:r>
        <w:rPr>
          <w:rFonts w:ascii="Times New Roman" w:hAnsi="Times New Roman"/>
          <w:noProof/>
          <w:sz w:val="24"/>
        </w:rPr>
        <w:noBreakHyphen/>
        <w:t>, scope 2</w:t>
      </w:r>
      <w:r>
        <w:rPr>
          <w:rFonts w:ascii="Times New Roman" w:hAnsi="Times New Roman"/>
          <w:noProof/>
          <w:sz w:val="24"/>
        </w:rPr>
        <w:noBreakHyphen/>
        <w:t xml:space="preserve"> ja scope 3 </w:t>
      </w:r>
      <w:r>
        <w:rPr>
          <w:rFonts w:ascii="Times New Roman" w:hAnsi="Times New Roman"/>
          <w:noProof/>
          <w:sz w:val="24"/>
        </w:rPr>
        <w:softHyphen/>
        <w:t>päästöjä koskevat tiedot, jos ne ovat jo saatavilla, mukaan lukien laadulliset tiedot näiden päästöjen laskennassa käytetyistä menetelmistä ja lähteistä tähän lomakkeeseen liitetyssä selostuksessa. Jos laitokset eivät vielä arvioi vastapuoltensa päästöjä, jotka liittyvät niiden rahoitustoimintoihin, luotonanto- ja sijoitustoiminnat mukaan lukien, niiden on julkistettava tiedot suunnitelmistaan ottaa käyttöön menetelmiä näiden tietojen arvioimiseksi ja julkistamiseksi. Laitosten on aloitettava tietojen julkistaminen lomakkeen sarakkeissa i–k siten, että ensimmäinen julkistamisen viitepäivä on 30 päivä kesäkuuta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sisällytettävä lomakkeeseen liitettyyn selostukseen selitykset julkistetuista tiedoista ja muutoksista edellisiin julkistamisjaksoihin verrattuna sekä mahdolliset vaikutukset, joita kyseisillä vastuilla voi olla laitosten kannalta luottoriskiin, markkinariskiin, operatiiviseen riskiin, maineriskiin ja likviditeettiriskiin.</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sisällytettävä lomakkeen riveille rahoitusalan ulkopuolisille yrityksille myönnettyjen, muuta kuin kaupankäyntiä varten pidettävien lainojen ja ennakkojen, vieraan pääoman ehtoisten arvopaperien ja oman pääoman ehtoisten instrumenttien bruttomääräisen kirjanpitoarvon erittely toimialoittain käyttäen Euroopan parlamentin ja neuvoston asetuksessa (EY) N:o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säädettyjä tilastollisen toimialaluokituksen NACE-koodeja vastapuolen pääasiallisen toiminnan perusteella. Niihin on sisällytettävä myös välisummat, jotka vastaavat ilmastonmuutosta voimakkaasti kiihdyttäviin toimialoihin ja toimialojen osiin liittyvien vastuiden aggregoitua bruttomääräistä kirjanpitoarvoa. Erityisesti viitataan asetuksen (EY) N:o 1893/2006 liitteessä I olevissa pääluokissa A–H ja pääluokassa L lueteltuihin aloihin, kuten öljy-, kaasu- ja kaivosalaan sekä liikennealaan, jotka ovat komission delegoidun asetuksen (EU) N:o 2020/1818</w:t>
      </w:r>
      <w:r>
        <w:rPr>
          <w:rFonts w:ascii="Times New Roman" w:hAnsi="Times New Roman"/>
          <w:noProof/>
          <w:sz w:val="24"/>
          <w:vertAlign w:val="superscript"/>
        </w:rPr>
        <w:t>*12</w:t>
      </w:r>
      <w:r>
        <w:rPr>
          <w:rFonts w:ascii="Times New Roman" w:hAnsi="Times New Roman"/>
          <w:noProof/>
          <w:sz w:val="24"/>
        </w:rPr>
        <w:t xml:space="preserve"> johdanto-osan 6 kappaleessa mainittuja ilmastonmuutosta voimakkaasti kiihdyttäviä aloja, ja esitetään sellaisiin ”muihin aloihin” liittyvien vastuiden välisumma, joita ei mainita kyseisessä johdanto-osan kappaleessa.</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Vastapuolet on jaoteltava NACE-toimialoihin välittömän vastapuolen luonteen perusteella.</w:t>
      </w:r>
      <w:r>
        <w:rPr>
          <w:noProof/>
        </w:rPr>
        <w:t xml:space="preserve"> </w:t>
      </w:r>
      <w:r>
        <w:rPr>
          <w:rFonts w:ascii="Times New Roman" w:hAnsi="Times New Roman"/>
          <w:noProof/>
          <w:sz w:val="24"/>
        </w:rPr>
        <w:t>Jos laitoksen vastapuoli on holdingyhtiö, laitosten on otettava huomioon holdingyhtiön alaisen, rahoituksen saavan velallisen (eli kyseisen holdingyhtiön tietyn tytäryhtiön) NACE-toimiala (jos se on eri kuin holdingyhtiön toimiala) holdingyhtiön NACE-toimialan sijasta erityisesti sellaisissa tapauksissa, joissa rahoituksen saava velallinen on rahoitusalan ulkopuolinen yritys. Vastaavasti, kun laitoksen välitön vastapuoli (velallinen) on erillisyhtiö, laitosten on julkistettava merkitykselliset tiedot erillisyhtiön emoyhtiön taloudelliseen toimintaan liittyvän NACE-toimialan osalta. Useammasta vastapuolesta yhteisesti aiheutuvat vastuut on luokiteltava sen velallisen luonteen perusteella, jonka rooli oli tärkein tai ratkaiseva laitoksen tehdessä päätöksen vastuun myöntämisestä. Yhteisten vastuiden ryhmittely NACE-koodien mukaan määräytyy tärkeimmän tai ratkaisevan velallisen luonteen perusteella. Laitosten on julkistettava tiedot NACE-koodien mukaan lomakkeen riveillä vaaditulla tarkkuuden tasolla.</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Ohjeet</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Yhteenlaskettu bruttomääräinen kirjanpitoarvo</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Laitosten on julkistettava täytäntöönpanoasetuksen (EU) 2021/451 liitteessä V olevassa 1 osassa tarkoitettu bruttomääräinen kirjanpitoarvo niistä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Josta EU:n Pariisin sopimuksen mukaisten vertailuarvojen ulkopuolelle suljettuihin yrityksiin liittyvät vastuut</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sellaisiin vastapuoliin liittyvien vastuiden bruttomääräinen kirjanpitoarvo, jotka on suljettu EU:n Pariisiin sopimuksen mukaisten vertailuarvojen ulkopuolelle delegoidun asetuksen (EU) 2020/1818 12 artiklan 1 kohdan d–g alakohdan ja 2 kohdan mukaisesti.</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Josta ympäristön kannalta kestävät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Laitosten on julkistettava vastuut, joita pidetään ympäristön kannalta kestävinä, koska ne ovat rahoitustoimintaa, joka edistää ilmastonmuutoksen hillintää koskevan ympäristötavoitteen saavuttamista tai mahdollistaa sen asetuksen (EU) 2020/852 10 ja 16 artiklan mukaisesti, sellaisina kuin julkistetaan tämän asetuksen liitteessä XXXIX olevassa lomakkeessa 7.</w:t>
            </w:r>
          </w:p>
          <w:p w14:paraId="23994142" w14:textId="5131CDD3" w:rsidR="0089627B" w:rsidRPr="00E50FA4" w:rsidRDefault="00A45166" w:rsidP="008F66F5">
            <w:pPr>
              <w:pStyle w:val="Fait"/>
              <w:spacing w:after="120"/>
              <w:rPr>
                <w:noProof/>
              </w:rPr>
            </w:pPr>
            <w:r>
              <w:rPr>
                <w:noProof/>
              </w:rPr>
              <w:t xml:space="preserve">Laitosten on aloitettava näiden tietojen julkistaminen vuonna 2024 siten, että ensimmäinen julkistamisen viitepäivä on 31 päivä joulukuuta 2023, kun on kyse GAR-osuuden osoittajaan sisältyvistä vastuista. </w:t>
            </w:r>
          </w:p>
          <w:p w14:paraId="01E906E3" w14:textId="7EB1E559" w:rsidR="00C97892" w:rsidRPr="00E50FA4" w:rsidRDefault="008F66F5" w:rsidP="002A2C5B">
            <w:pPr>
              <w:pStyle w:val="Fait"/>
              <w:spacing w:after="120"/>
              <w:rPr>
                <w:noProof/>
              </w:rPr>
            </w:pPr>
            <w:r>
              <w:rPr>
                <w:noProof/>
              </w:rPr>
              <w:t>Laitokset voivat aloittaa näiden tietojen julkistamisen vuonna 2025 siten, että ensimmäinen julkistamisen viitepäivä on 31 päivä joulukuuta 2024, kun on kyse vastuista, jotka sisältyvät BTAR-osuuden osoittajaan mutta eivät GAR-osuuden osoittajaan.</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Josta vaihe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Kansainvälisiä tilinpäätösstandardeja (IFRS) soveltavien laitosten on julkistettava IFRS 9 </w:t>
            </w:r>
            <w:r>
              <w:rPr>
                <w:rFonts w:ascii="Times New Roman" w:hAnsi="Times New Roman"/>
                <w:noProof/>
                <w:sz w:val="24"/>
              </w:rPr>
              <w:noBreakHyphen/>
              <w:t xml:space="preserve">standardissa tarkoitettujen ”vaiheen 2” instrumenttien bruttomääräinen kirjanpitoarvo.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Laitokset, jotka soveltavat neuvoston direktiiviin 86/635/ETY</w:t>
            </w:r>
            <w:r>
              <w:rPr>
                <w:rFonts w:ascii="Times New Roman" w:hAnsi="Times New Roman"/>
                <w:noProof/>
                <w:sz w:val="24"/>
                <w:vertAlign w:val="superscript"/>
              </w:rPr>
              <w:t>*13</w:t>
            </w:r>
            <w:r>
              <w:rPr>
                <w:rFonts w:ascii="Times New Roman" w:hAnsi="Times New Roman"/>
                <w:noProof/>
                <w:sz w:val="24"/>
              </w:rPr>
              <w:t xml:space="preserve"> perustuvia kansallisia yleisesti hyväksyttyjä kirjanpitoperiaatteita, eivät täytä sarakkeita ”Josta vaihe 2”.</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Josta järjestämättömät vastuut</w:t>
            </w:r>
          </w:p>
          <w:p w14:paraId="0B42204B" w14:textId="34BBDECA" w:rsidR="00921167" w:rsidRPr="00E50FA4" w:rsidRDefault="00750A24" w:rsidP="005720C9">
            <w:pPr>
              <w:pStyle w:val="Fait"/>
              <w:spacing w:before="0" w:after="120"/>
              <w:rPr>
                <w:b/>
                <w:noProof/>
                <w:u w:val="single"/>
              </w:rPr>
            </w:pPr>
            <w:r>
              <w:rPr>
                <w:noProof/>
              </w:rPr>
              <w:t>Laitosten on julkistettava asetuksen (EU) N:o 575/2013 47 a artiklan 3 kohdassa määritellyt järjestämättömät vastuut.</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Kertyneet arvonalentumiset, kertyneet luottoriskistä johtuvat käyvän arvon negatiiviset muutokset ja varaukset</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täytäntöönpanoasetuksen (EU) 2021/451 liitteessä V olevan 2 osan 11, 69, 70, 71, 106 ja 110 kohdassa tarkoitetut määrät.</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vaihe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vaiheen 2 vastuiden kertyneiden arvonalentumisten määrä.</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IFRS-standardeja soveltavien laitosten on julkistettava IFRS 9 </w:t>
            </w:r>
            <w:r>
              <w:rPr>
                <w:rFonts w:ascii="Times New Roman" w:hAnsi="Times New Roman"/>
                <w:noProof/>
                <w:sz w:val="24"/>
              </w:rPr>
              <w:noBreakHyphen/>
              <w:t>standardissa tarkoitettujen ”vaiheen 2” instrumenttien bruttomääräinen kirjanpitoarvo.</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Laitokset, jotka soveltavat direktiiviin 86/635/ETY perustuvia kansallisia yleisesti hyväksyttyjä kirjanpitoperiaatteita, eivät täytä sarakkeita ”Joista vaihe 2”.</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järjestämättömät vastuut</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asetuksen (EU) N:o 575/2013 47 a artiklan 3 kohdassa tarkoitetut järjestämättömät vastuut.</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Rahoitetut kasvihuonekaasupäästöt (vastapuolen scope 1</w:t>
            </w:r>
            <w:r>
              <w:rPr>
                <w:rFonts w:ascii="Times New Roman" w:hAnsi="Times New Roman"/>
                <w:b/>
                <w:noProof/>
                <w:sz w:val="24"/>
                <w:u w:val="single"/>
              </w:rPr>
              <w:noBreakHyphen/>
              <w:t>, scope 2</w:t>
            </w:r>
            <w:r>
              <w:rPr>
                <w:rFonts w:ascii="Times New Roman" w:hAnsi="Times New Roman"/>
                <w:b/>
                <w:noProof/>
                <w:sz w:val="24"/>
                <w:u w:val="single"/>
              </w:rPr>
              <w:noBreakHyphen/>
              <w:t xml:space="preserve"> ja scope 3 </w:t>
            </w:r>
            <w:r>
              <w:rPr>
                <w:rFonts w:ascii="Times New Roman" w:hAnsi="Times New Roman"/>
                <w:b/>
                <w:noProof/>
                <w:sz w:val="24"/>
                <w:u w:val="single"/>
              </w:rPr>
              <w:noBreakHyphen/>
              <w:t>päästöt) (hiilidioksidiekvivalenttitonneina)</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Jos tiedot ovat saatavilla, laitosten on julkistettava arviot scope 3 </w:t>
            </w:r>
            <w:r>
              <w:rPr>
                <w:rFonts w:ascii="Times New Roman" w:hAnsi="Times New Roman"/>
                <w:noProof/>
                <w:sz w:val="24"/>
              </w:rPr>
              <w:noBreakHyphen/>
              <w:t xml:space="preserve">kasvihuonekaasupäästöistään hiilidioksiditonneina sarakkeessa i. Julkistettavat tiedot käsittävät kaikki toimialat ja toimialojen osat, jotka kiihdyttävät voimakkaasti ilmastonmuutosta, mukaan lukien öljy-, kaasu-, kaivos- ja liikennealat, kuten delegoidun asetuksen (EU) 2020/1818 johdanto-osan 6 kappaleessa täsmennetään, ja jotka sisältyvät lomakkeen riveille 2–52.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 xml:space="preserve">Laitosten on arvioita scope 3 </w:t>
            </w:r>
            <w:r>
              <w:rPr>
                <w:rFonts w:ascii="Times New Roman" w:hAnsi="Times New Roman"/>
                <w:noProof/>
                <w:sz w:val="24"/>
              </w:rPr>
              <w:noBreakHyphen/>
              <w:t xml:space="preserve">päästöt vastapuoliltaan kerättyjen päästötietojen ja toimialan keskimääräistä päästöintensiteettiä koskevien tietojen perusteella. Yritysten hiilidioksidipäästöjen laskentamenetelmiä ovat muun muassa Partnership for Carbon Accounting Financials </w:t>
            </w:r>
            <w:r>
              <w:rPr>
                <w:rFonts w:ascii="Times New Roman" w:hAnsi="Times New Roman"/>
                <w:noProof/>
                <w:sz w:val="24"/>
              </w:rPr>
              <w:noBreakHyphen/>
              <w:t>kumppanuuden</w:t>
            </w:r>
            <w:r>
              <w:rPr>
                <w:rFonts w:ascii="Times New Roman" w:hAnsi="Times New Roman"/>
                <w:noProof/>
                <w:sz w:val="24"/>
                <w:vertAlign w:val="superscript"/>
              </w:rPr>
              <w:t>*14</w:t>
            </w:r>
            <w:r>
              <w:rPr>
                <w:rFonts w:ascii="Times New Roman" w:hAnsi="Times New Roman"/>
                <w:noProof/>
                <w:sz w:val="24"/>
              </w:rPr>
              <w:t xml:space="preserve"> (PCAF, erityisen tärkeä ilmastoon liittyvien taloudellisten tietojen julkistamista käsittelevän työryhmän (TCFD) kannalta) kehittämä standardi ”Global GHG Accounting and Reporting Standard for the Financial Industry” tai Carbon Disclosure Projectin</w:t>
            </w:r>
            <w:r>
              <w:rPr>
                <w:rFonts w:ascii="Times New Roman" w:hAnsi="Times New Roman"/>
                <w:noProof/>
                <w:sz w:val="24"/>
                <w:vertAlign w:val="superscript"/>
              </w:rPr>
              <w:t>*15</w:t>
            </w:r>
            <w:r>
              <w:rPr>
                <w:rFonts w:ascii="Times New Roman" w:hAnsi="Times New Roman"/>
                <w:noProof/>
                <w:sz w:val="24"/>
              </w:rPr>
              <w:t xml:space="preserve"> menetelmä.</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Laitosten on arvioitava toimialakohtaiset scope 3 </w:t>
            </w:r>
            <w:r>
              <w:rPr>
                <w:rFonts w:ascii="Times New Roman" w:hAnsi="Times New Roman"/>
                <w:noProof/>
                <w:sz w:val="24"/>
              </w:rPr>
              <w:noBreakHyphen/>
              <w:t>päästöt oikeasuhteisesti muun muassa siten, että ne ottavat huomioon vastapuoleen liittyvät vastuunsa (lainat ja ennakot, vieraan pääoman ehtoiset arvopaperit ja omistusosuudet) verrattuna vastapuolen kokonaisvelkoihin (kirjanpidolliset velat ja oma pääoma).</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annettava lomakkeeseen liitetyssä selostusosassa yksityiskohtaiset selitykset käytetyistä tietolähteistä ja niistä menetelmistä, joita ne ovat soveltaneet scope 3 </w:t>
            </w:r>
            <w:r>
              <w:rPr>
                <w:rFonts w:ascii="Times New Roman" w:hAnsi="Times New Roman"/>
                <w:noProof/>
                <w:sz w:val="24"/>
              </w:rPr>
              <w:noBreakHyphen/>
              <w:t>kasvihuonekaasupäästöjen arvioinnissa. Laitosten on erityisesti selitettävä, julkistavatko ne joitakin seuraavista tiedoista:</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raportoidut päästöt (päästötiedot kerätään suoraan lainanottajalta tai sijoituskohteena olevalta yritykseltä);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fyysiseen toimintaan perustuvat päästöt (raportoiva rahoituslaitos arvioi päästöt lainanottajalta tai sijoituskohteena olevalta yritykseltä kerättyjen, fyysistä toimintaa koskevien ensisijaisten tietojen perusteella);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taloudelliseen toimintaan perustuvat päästöt (raportoiva rahoituslaitos arvioi päästöt lainanottajalta tai sijoituskohteena olevalta yritykseltä kerättyjen, taloudellista toimintaa koskevien tietojen perusteella).</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Jos laitokset eivät vielä arvioi vastapuoltensa päästöjä, jotka liittyvät niiden rahoitustoimintoihin, luotonanto- ja sijoitustoiminnat mukaan lukien, niiden on julkistettava tiedot suunnitelmistaan ottaa käyttöön menetelmiä näiden tietojen arvioimiseksi. Laitosten on aloitettava tietojen julkistaminen lomakkeen sarakkeissa i–k siten, että ensimmäinen julkistamisen viitepäivä on 30 päivä kesäkuuta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Laitokset voivat päättää aloittaa tietojen julkistamisen aikaisemmin eli siten, että ensimmäinen julkistamisen viitepäivä on 31 päivä joulukuuta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rahoitetut scope 3 </w:t>
            </w:r>
            <w:r>
              <w:rPr>
                <w:rFonts w:ascii="Times New Roman" w:hAnsi="Times New Roman"/>
                <w:b/>
                <w:noProof/>
                <w:sz w:val="24"/>
                <w:u w:val="single"/>
              </w:rPr>
              <w:noBreakHyphen/>
              <w:t>päästöt</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 xml:space="preserve">Laitosten on julkistettava vastapuoltensa scope 3 </w:t>
            </w:r>
            <w:r>
              <w:rPr>
                <w:rFonts w:ascii="Times New Roman" w:hAnsi="Times New Roman"/>
                <w:noProof/>
                <w:sz w:val="24"/>
              </w:rPr>
              <w:noBreakHyphen/>
              <w:t xml:space="preserve">päästöt, jotka liittyvät laitosten luotonanto- ja sijoitustoimintoihin. Jos laitokset eivät vielä arvioi scope 3 </w:t>
            </w:r>
            <w:r>
              <w:rPr>
                <w:rFonts w:ascii="Times New Roman" w:hAnsi="Times New Roman"/>
                <w:noProof/>
                <w:sz w:val="24"/>
              </w:rPr>
              <w:noBreakHyphen/>
              <w:t>päästöjään, niiden on jätettävä sarake j tyhjäksi ja julkistettava lomakkeeseen liitetyssä selostusosassa tiedot suunnitelmistaan ottaa käyttöön menetelmiä näiden tietojen arvioimiseksi ja julkistamiseksi.</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Laitosten on julkistettava scope 3 </w:t>
            </w:r>
            <w:r>
              <w:rPr>
                <w:rFonts w:ascii="Times New Roman" w:hAnsi="Times New Roman"/>
                <w:noProof/>
                <w:color w:val="auto"/>
                <w:sz w:val="24"/>
              </w:rPr>
              <w:noBreakHyphen/>
              <w:t xml:space="preserve">päästönsä parhaan kykynsä mukaan siten, että tiedot kattavat merkityksellisimmät alat PCAF:n lähestymistavan ja delegoidun asetuksen (EU) 2020/1818 5 artiklaan sisältyvän scope 3 </w:t>
            </w:r>
            <w:r>
              <w:rPr>
                <w:rFonts w:ascii="Times New Roman" w:hAnsi="Times New Roman"/>
                <w:noProof/>
                <w:color w:val="auto"/>
                <w:sz w:val="24"/>
              </w:rPr>
              <w:noBreakHyphen/>
              <w:t>päästöjä koskevan vaiheittaisen lähestymistavan mukaisesti.</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 xml:space="preserve">Laitosten on julkistettava tiedot vastapuolen scope 3 </w:t>
            </w:r>
            <w:r>
              <w:rPr>
                <w:rFonts w:ascii="Times New Roman" w:hAnsi="Times New Roman"/>
                <w:noProof/>
                <w:sz w:val="24"/>
              </w:rPr>
              <w:noBreakHyphen/>
              <w:t>päästöistä kaikkien lomakkeeseen sisältyvien toimialojen osalta siten, että ensimmäinen viitepäivä on 30 päivä kesäkuuta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Sellaisten toimialojen osalta, joilla esiintyy tietoihin ja menetelmiin liittyviä ongelmia, laitosten on noudatettava Greenhouse Gas Protocol </w:t>
            </w:r>
            <w:r>
              <w:rPr>
                <w:rFonts w:ascii="Times New Roman" w:hAnsi="Times New Roman"/>
                <w:noProof/>
                <w:color w:val="auto"/>
                <w:sz w:val="24"/>
              </w:rPr>
              <w:noBreakHyphen/>
              <w:t>protokollaa ja sen 15 vaihetta sekä arvoketjun alkupäässä että sen loppupäässä.</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Mittareita ja tavoitteita koskevien TCFD-työryhmän ohjeiden mukaisesti laitosten on oltava avoimia tämäntyyppisten tietojen keräämiseen liittyvistä ongelmista ja vältettävä kaksinkertaista laskentaa mahdollisuuksien mukaan.</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Laitosten on aloitettava tietojen julkistaminen lomakkeen sarakkeessa j siten, että ensimmäinen julkistamisen viitepäivä on 30 päivä kesäkuuta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Laitokset voivat päättää aloittaa tietojen julkistamisen aikaisemmin eli siten, että ensimmäinen julkistamisen viitepäivä on 31 päivä joulukuuta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Kasvihuonekaasupäästöt (sarake i: yrityskohtaisesta raportoinnista johdettu salkun bruttomääräisen kirjanpitoarvon prosenttiosuus)</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ilmoitettava salkun (vastuiden bruttomääräisen kirjanpitoarvon) prosenttiosuus, jonka osalta ne ovat pystyneet arvioimaan vastapuoltensa julkistamien tai laitokselle kahdenvälisesti raportoitujen tietojen perusteella kyseisten vastapuolten scope 1</w:t>
            </w:r>
            <w:r>
              <w:rPr>
                <w:rFonts w:ascii="Times New Roman" w:hAnsi="Times New Roman"/>
                <w:noProof/>
                <w:sz w:val="24"/>
              </w:rPr>
              <w:noBreakHyphen/>
              <w:t>, scope 2</w:t>
            </w:r>
            <w:r>
              <w:rPr>
                <w:rFonts w:ascii="Times New Roman" w:hAnsi="Times New Roman"/>
                <w:noProof/>
                <w:sz w:val="24"/>
              </w:rPr>
              <w:noBreakHyphen/>
              <w:t xml:space="preserve"> ja scope 3 </w:t>
            </w:r>
            <w:r>
              <w:rPr>
                <w:rFonts w:ascii="Times New Roman" w:hAnsi="Times New Roman"/>
                <w:noProof/>
                <w:sz w:val="24"/>
              </w:rPr>
              <w:noBreakHyphen/>
              <w:t>päästöt, jotka liittyvät laitosten luotonanto- ja sijoitustoimintoihin.</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vuotta; &gt; 5 vuotta &lt;= 10 vuotta; &gt; 10 vuotta &lt;= 20 vuotta; &gt; 20 vuotta; keskimääräinen painotettu maturiteetti</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Laitosten on jaoteltava vastuut asianomaisiin luokkiin rahoitusvälineen jäljellä olevan maturiteetin mukaan ottaen huomioon seuraavat seikat:</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jos määrä maksetaan takaisin erissä, vastuu on merkittävä viimeistä erää vastaavaan maturiteettiluokkaan;</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jos vastuulle ei ole ilmoitettu maturiteettia muista syistä kuin siitä, että vastapuoli voi valita takaisinmaksupäivän, tai jos on kyse omistusosuuksista, vastuun määrä on ilmoitettava suurimmassa maturiteettiluokassa ”&gt; 20 vuotta”;</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laskettaessa vastuiden keskimääräistä maturiteettia laitosten on painotettava kunkin vastuun maturiteetti vastuiden bruttomääräisellä kirjanpitoarvolla.</w:t>
            </w:r>
          </w:p>
        </w:tc>
      </w:tr>
    </w:tbl>
    <w:p w14:paraId="7F25982B" w14:textId="77777777" w:rsidR="009461DC" w:rsidRPr="0037028D"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Lomake 2: Kaupankäyntivaraston ulkopuoliset erät – Mahdollisen ilmastonmuutokseen liittyvän siirtymäriskin indikaattorit: Kiinteistövakuudelliset lainat – Vakuuden energiatehokkuus. Vakiomuotoinen lomake</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Laitosten on noudatettava seuraavia ohjeita julkistaakseen tiedot, jotka vaaditaan tämän asetuksen liitteessä XXXIX olevassa lomakkeessa ”Lomake 2: Kaupankäyntivaraston ulkopuoliset erät – Mahdollisen ilmastonmuutokseen liittyvän siirtymäriskin indikaattorit: Kiinteistövakuudelliset lainat – Vakuuden energiatehokkuus”.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Euroopan parlamentin ja neuvoston direktiivillä 2010/31/EU</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ja Euroopan parlamentin ja neuvoston direktiivillä 2012/27/EU</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edistetään politiikoita, joilla pyritään saavuttamaan erittäin energiatehokas ja vähähiilinen rakennuskanta vuoteen 2050 mennessä. Direktiivillä 2010/31/EU on otettu käyttöön energiatehokkuustodistukset rakennusten energiatehokkuuden parantamisen välineinä. Nämä todistukset ovat jäsenvaltion tai sen nimeämän oikeushenkilön tunnustamia todistuksia, joissa ilmoitetaan rakennuksen tai rakennuksen osan energiatehokkuus kyseisen direktiivin mukaisesti laskettuna.</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Tässä lomakkeessa ilmoitetaan täytäntöönpanoasetuksen (EU) 2021/451 liitteessä V olevassa 1 osassa tarkoitettu bruttomääräinen kirjanpitoarvo liike- ja asuinkiinteistövakuudellisten lainojen ja haltuun otettujen kiinteistövakuuksien osalta, mukaan lukien tiedot vakuuksien energiatehokkuuden tasosta, joka ilmoitetaan energiankulutuksena, jota mitataan kilowattitunteina neliömetriä kohden (kWh/m²) (lomakkeen sarakkeet b–g), kuten vakuutta koskevassa direktiivin 2010/31/EU 2 artiklan 12 alakohdassa tarkoitetun energiatehokkuustodistuksen merkinnässä ilmoitetaan jäsenvaltioiden tapauksessa tai sellaisena kuin se on määritelty asiaankuuluvissa paikallisissa säännöksissä unionin ulkopuolisten vastuiden osalta, jos unionin energiatehokkuustodistusmerkintää vastaava merkintä on olemassa (sarakkeet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erityisesti julkistettava sarakkeissa b–g vastuiden bruttomääräinen kirjanpitoarvo energiatehokkuusluokittain perustuen vakuuden ominaisenergiankulutukseen kilowattitunteina neliömetriltä (kWh/m</w:t>
      </w:r>
      <w:r>
        <w:rPr>
          <w:rFonts w:ascii="Times New Roman" w:hAnsi="Times New Roman"/>
          <w:noProof/>
          <w:sz w:val="24"/>
          <w:vertAlign w:val="superscript"/>
        </w:rPr>
        <w:t>2</w:t>
      </w:r>
      <w:r>
        <w:rPr>
          <w:rFonts w:ascii="Times New Roman" w:hAnsi="Times New Roman"/>
          <w:noProof/>
          <w:sz w:val="24"/>
        </w:rPr>
        <w:t xml:space="preserve">), sellaisena kuin se on ilmoitettu vakuuden energiatehokkuustodistusmerkinnässä tai jonka laitokset ovat arvioineet, jos energiatehokkuustodistusmerkintää ei ole. Laitosten on ilmoitettava lomakkeen riveillä 5 ja 10, missä määrin nämä tiedot ovat arvioita eivätkä perustu energiatehokkuustodistusmerkintöihin. Laitosten on julkistettava sarakkeissa h–n sellaisten vastuiden bruttomääräinen kirjanpitoarvo, jotka on ryhmitelty vakuuden energiatehokkuustodistusmerkinnän mukaan, niiden vakuuksien osalta, joiden energiatehokkuustodistus on laitoksen saatavilla.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Ilmoittaessaan, miten vastuut jakautuvat energiatehokkuustodistusten perusteella, laitosten on ilmoitettava erikseen sarakkeessa o ne vastuut, joista niillä ei ole vakuuden energiatehokkuustodistusta koskevia tietoja. Jos laitoksilla ei ole näitä tietoja, vaan ne käyttävät sisäisiä laskelmia vakuuden energiatehokkuuden arvioimiseksi, laitosten on ilmoitettava niiden vastuiden prosenttiosuus, joista ei ole vakuuden energiatehokkuustodistusmerkintää ja joista ne esittävät arvioita (prosenttiosuus lasketaan vastuiden bruttomääräisen kirjanpitoarvon perusteella). Laitosten on ilmoitettava yhteenlasketut bruttomääräiset kirjanpitoarvot energiankulutustason ja energiatehokkuustodistusmerkinnän mukaan eriteltyinä sijainnin (unionin alue tai unionin ulkopuolinen alue) perusteella siten, että liikekiinteistövakuudelliset lainat, asuinkiinteistövakuudelliset lainat ja haltuunotolla saadut vakuudet erotellaan toisistaan.</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Jos on kyse vastuista, jotka liittyvät sellaisiin kolmansiin maihin sijoittautuneisiin yhteisöihin, joissa ei ole energiatehokkuustodistusmerkintää vastaavaa merkintää, laitosten on jätettävä sarakkeet h–n tyhjiksi. Laitosten on kuitenkin täytettävä sarakkeet o ja p ja tarvittaessa sarakkeet b–g käyttämällä arvioituja tietoja.</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Niiden vastuiden osalta, jotka liittyvät useampaan kuin yhteen vakuuteen, kuten kahteen kiinteistöön, vastuuseen liittyvien kiinteistöjen energiatehokkuustiedot on jaettava ja julkistettava erikseen energiatehokkuustasoittain (vakuuden energiankulutuksen (KWh/m</w:t>
      </w:r>
      <w:r>
        <w:rPr>
          <w:rFonts w:ascii="Times New Roman" w:hAnsi="Times New Roman"/>
          <w:noProof/>
          <w:sz w:val="24"/>
          <w:vertAlign w:val="superscript"/>
        </w:rPr>
        <w:t>2</w:t>
      </w:r>
      <w:r>
        <w:rPr>
          <w:rFonts w:ascii="Times New Roman" w:hAnsi="Times New Roman"/>
          <w:noProof/>
          <w:sz w:val="24"/>
        </w:rPr>
        <w:t xml:space="preserve">) osalta sarakkeet b–g ja energiatehokkuustodistusmerkinnän osalta sarakkeet h–n siten, että ne vastaavat kunkin vakuuden energiatehokkuutta). Tarkemmin sanottuna laitosten on laskettava kunkin vakuuden osuus vastuun bruttomääräisestä kirjanpitoarvosta vakuuden arvon perusteella ja ilmoitettava se kuhunkin vakuuteen liittyvässä energiatehokkuusluokassa. Esimerkiksi laitoksella on laina, jonka bruttomääräinen kirjanpitoarvo on 100 000 euroa ja jonka vakuutena on kaksi kiinteistöä: kiinteistö A ja kiinteistö B.  Kiinteistön A vakuusarvo on 80 000 euroa ja energiatehokkuustodistusmerkintä A, kun taas kiinteistön B vakuusarvo on 70 000 euroa ja energiatehokkuustodistusmerkintä D. Tässä esimerkissä laitosten olisi ilmoitettava 53 333 euroa (eli 100 000 euroa * [80 000 / (80 000 + 70 000)] energiatehokkuustodistusmerkinnällä A ja 46 667 euroa (eli 100 000 euroa * [70 000 / (80 000 + 70 000)] energiatehokkuustodistusmerkinnällä D, ja nämä molemmat määrät vastaavat kyseistä lainaa.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Lomake 3: Kaupankäyntivaraston ulkopuoliset erät – Mahdollisen ilmastonmuutokseen liittyvän siirtymäriskin indikaattorit: Mukauttamismittarit</w:t>
      </w:r>
      <w:r>
        <w:rPr>
          <w:rFonts w:ascii="Times New Roman" w:hAnsi="Times New Roman"/>
          <w:noProof/>
          <w:sz w:val="24"/>
        </w:rPr>
        <w:t>. Joustava muoto (kiinteät sarakkeet ja joustavat rivit)</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Laitosten on noudatettava seuraavia ohjeita julkistaakseen tiedot, jotka vaaditaan tämän asetuksen liitteessä XXXIX olevassa lomakkeessa ”Lomake 3: Kaupankäyntivaraston ulkopuoliset erät – Mahdollisen ilmastonmuutokseen liittyvän siirtymäriskin indikaattorit: mukauttamismittarit”.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Laitosten on ilmoitettava tässä lomakkeessa tiedot siitä, miten ne ovat tietyillä aloilla pyrkineet mukauttamaan toimintansa Pariisin sopimuksen tavoitteisiin. Mukauttamista koskevien tietojen on kuvastettava sitä, missä määrin rahoitusvirrat ovat johdonmukaisia suhteessa Pariisin sopimuksessa tarkoitettuun vähäpäästöiseen kehityskulkuun ja kehitykseen, jossa muuttuvaan ilmastoon mukaudutaan joustavasti. Taloudellisena skenaariona, jolla kuvataan tätä hiilestä irtautumisen polkua, on Kansainvälisen energiajärjestön (IEA) ”Nettonollapäästöt vuoteen 2050 mennessä” </w:t>
      </w:r>
      <w:r>
        <w:rPr>
          <w:rFonts w:ascii="Times New Roman" w:hAnsi="Times New Roman"/>
          <w:noProof/>
          <w:sz w:val="24"/>
        </w:rPr>
        <w:noBreakHyphen/>
        <w:t>skenaario (NZE2050-skenaario)</w:t>
      </w:r>
      <w:r>
        <w:rPr>
          <w:rFonts w:ascii="Times New Roman" w:hAnsi="Times New Roman"/>
          <w:noProof/>
          <w:sz w:val="24"/>
          <w:vertAlign w:val="superscript"/>
        </w:rPr>
        <w:t>*18</w:t>
      </w:r>
      <w:r>
        <w:rPr>
          <w:rFonts w:ascii="Times New Roman" w:hAnsi="Times New Roman"/>
          <w:noProof/>
          <w:sz w:val="24"/>
        </w:rPr>
        <w:t xml:space="preserve">. Laitosten on otettava tämä skenaario huomioon. Koska IEA tarjoaa skenaarioita maailmanlaajuisella tasolla ja joitakin erityisiä mittareita Euroopan tasolla, laitosten on mitattava etäisyyttä IEA:n skenaarioiden vertailuarvoihin maailmanlaajuisella tasolla ja, jos erityisiä Euroopan tason mittareita on saatavilla, Euroopan tasolla.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jotka jo arvioivat tietoja alakohtaisesta mukautumisestaan Pariisin sopimukseen, on julkistettava asiaa koskevat tiedot tässä lomakkeessa. Laitosten on selostettava käytetty menetelmä ja tietolähde lomakkeeseen liitetyssä selostusosassa. Niiden laitosten, jotka eivät vielä arvioi alakohtaista mukautumistaan, on julkistettava tiedot suunnitelmistaan ottaa käyttöön menetelmä, jolla nämä tiedot arvioidaan ja julkistetaan. Laitosten on joka tapauksessa aloitettava tämän lomakkeen tietojen julkistaminen siten, että ensimmäinen julkistamisen viitepäivä on 30 päivä kesäkuuta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julkistettava tässä lomakkeessa seuraavat tiedot:</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Sarakkeet a ja b: Nämä sarakkeet sisältävät toimialat siten, että sarakkeen a (IEA:n toimialat) alla olevilla riveillä 1–8 luetellaan toimialojen ja toimialojen osien pakollinen vähimmäisjoukko (sarakkeessa b esitetään NACE-toimialat lomakkeessa esitetyn vähimmäisluettelon ”Luettelo huomioon otettavista NACE-toimialoista” mukaisesti).</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Jos laitoksen vastapuoli on holdingyhtiö, laitosten on otettava huomioon holdingyhtiön määräysvallassa olevan, rahoituksen saavan velallisen NACE-toimiala (jos se on eri kuin holdingyhtiön toimiala) holdingyhtiön NACE-toimialan sijasta erityisesti silloin, kun velallinen on rahoitusalan ulkopuolinen yritys. Vastaavasti, kun laitoksen välitön vastapuoli (velallinen) on erillisyhtiö, laitosten on julkistettava merkitykselliset tiedot erillisyhtiön emoyhtiön taloudelliseen toimintaan liittyvän NACE-toimialan osalta.</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Useammasta vastapuolesta yhteisesti aiheutuvat vastuut on luokiteltava sen velallisen luonteen perusteella, jonka rooli oli tärkein tai ratkaiseva laitoksen tehdessä päätöksen vastuun myöntämisestä. Laitosten on julkistettava tiedot NACE-koodien mukaan sarakkeessa b vaaditulla tarkkuuden tasolla.</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Sarake c: Täytäntöönpanoasetuksen (EU) 2021/451 liitteessä V olevassa 1 osassa määritelty bruttomääräinen kirjanpitoarvo niistä kuhunkin sarakkeissa a ja b mainittuihin toimialoihin kuuluviin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 xml:space="preserve">Sarakkeet d ja e: Laitoksen soveltama mukauttamismittari tai sen soveltamat mukauttamismittarit ja lähin viitevuosi kunkin alan mukauttamismittarille tai -mittareille. Laitosten on käytettävä mukauttamismittaria tai -mittareita, jotka voidaan määrittää suhteessa ”Nettonollapäästöt vuoteen 2050 mennessä” </w:t>
      </w:r>
      <w:r>
        <w:rPr>
          <w:rFonts w:ascii="Times New Roman" w:hAnsi="Times New Roman"/>
          <w:noProof/>
          <w:sz w:val="24"/>
        </w:rPr>
        <w:noBreakHyphen/>
        <w:t>skenaarioon (NZE2050-skenaario). Laitosten on varmistettava, että mittarit mahdollistavat laitosten rahoittamien tuotantokapasiteettien kattavan julkistamisen ja että ne käsittävät kaikki merkitykselliset hiili-intensiiviset rahoitetut toiminnat. Lomakkeeseen sisältyy joitakin esimerkkimittareita. Laitosten on julkistettava useita mittareita jokaisesta niiden rahoitustoiminnan kannalta merkityksellisen toimialan osalta. Niihin on kuuluttava päästöintensiteettimittarit, teknologiayhdistelmään perustuvat mittarit ja tuotantoon perustuvat mittarit. Laitosten on tukeuduttava rahoitusvälineisiin liittyvien kohde-etuuksien ja toimintojen arviointiin.</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Jos on kyse lainoista, joiden tuoton käyttö on tiedossa, arvo ilmoitetaan asianomaisen toimialan ja mukauttamismittarin osalta. Jos on kyse lainoista, joiden tuoton käyttö ei ole tiedossa, vastuun bruttomääräinen kirjanpitoarvo on jaettava asiaankuuluville toimialoille ja mukauttamismittareille sen perusteella, miten vastapuolten toiminnat jakautuvat, mukaan lukien miten vastapuolten liikevaihto jakautuu toiminnan mukaan.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Laitosten on lisättävä lomakkeeseen rivi kutakin sarakkeessa b ilmoitettujen merkityksellisten toimialojen yhdistelmää ja sarakkeeseen d sisältyviä mukauttamismittareita varten.</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 xml:space="preserve">Sarake f: Sarakkeen d mittarin tai mittareiden aikaetäisyys ”Nettonollapäästöt vuoteen 2050 mennessä” </w:t>
      </w:r>
      <w:r>
        <w:rPr>
          <w:rFonts w:ascii="Times New Roman" w:hAnsi="Times New Roman"/>
          <w:noProof/>
          <w:sz w:val="24"/>
        </w:rPr>
        <w:noBreakHyphen/>
        <w:t>skenaarion (NZE2050-skenaarion) vuoden 2030 datapisteistä ilmaistaan prosenttiyksikköinä. Tämä etäisyys edustaa nykyistä mukautumisen astetta vuoden 2030 skenaarioindikaattoriin nähden, ja se ilmaistaan sarakkeessa d olevan indikaattorin ja IEA:n vuoden 2030 skenaarioennusteen välisenä erotuksena, joka jaetaan skenaarion vertailuarvoindikaattorilla ja muunnetaan prosenteiksi.</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Merkitykselliset tiedot ja sovellettavat toimialakohtaiset vuoden 2030 skenaarioindikaattorit ovat IEA:n verkkosivustolla laitosten saatavilla. Laitosten on erityisesti käytettävä hyväkseen IEA:n vuosittain julkaisemaa ”Net Zero by 2050 – A Roadmap for the Global Energy Sector” </w:t>
      </w:r>
      <w:r>
        <w:rPr>
          <w:rFonts w:ascii="Times New Roman" w:hAnsi="Times New Roman"/>
          <w:noProof/>
          <w:sz w:val="24"/>
        </w:rPr>
        <w:noBreakHyphen/>
        <w:t>raporttia</w:t>
      </w:r>
      <w:r>
        <w:rPr>
          <w:rFonts w:ascii="Times New Roman" w:hAnsi="Times New Roman"/>
          <w:noProof/>
          <w:sz w:val="24"/>
          <w:vertAlign w:val="superscript"/>
        </w:rPr>
        <w:t>*19</w:t>
      </w:r>
      <w:r>
        <w:rPr>
          <w:rFonts w:ascii="Times New Roman" w:hAnsi="Times New Roman"/>
          <w:noProof/>
          <w:sz w:val="24"/>
        </w:rPr>
        <w:t xml:space="preserve">. Erityiset datapisteet ja indikaattorit voidaan ladata Excel-taulukosta, joka sisältyy IEA:n laatimaan ”Nettonollapäästöt vuoteen 2050 mennessä” </w:t>
      </w:r>
      <w:r>
        <w:rPr>
          <w:rFonts w:ascii="Times New Roman" w:hAnsi="Times New Roman"/>
          <w:noProof/>
          <w:sz w:val="24"/>
        </w:rPr>
        <w:noBreakHyphen/>
        <w:t>skenaarioon.</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Vastuiden perustana olevat toiminnat katsotaan mukautetuiksi, jos indikaattorin taso on vertailuarvon tason alapuolella, kun kyseessä ovat laskevat vertailuarvot (hiili-intensiiviset toiminnat), tai sen yläpuolella, kun kyseessä ovat nousevat vertailuarvot (vähähiiliset toiminnat):</w:t>
      </w:r>
    </w:p>
    <w:p w14:paraId="7EA8B62F" w14:textId="77777777" w:rsidR="008C29E1" w:rsidRPr="0037028D" w:rsidRDefault="008C29E1" w:rsidP="00B76863">
      <w:pPr>
        <w:ind w:left="567"/>
        <w:rPr>
          <w:rFonts w:ascii="Times New Roman" w:hAnsi="Times New Roman"/>
          <w:noProof/>
        </w:rPr>
      </w:pPr>
    </w:p>
    <w:p w14:paraId="2962326B" w14:textId="19E199AC" w:rsidR="008C29E1" w:rsidRPr="00E50FA4" w:rsidRDefault="006E5E61" w:rsidP="00B76863">
      <w:pPr>
        <w:ind w:left="567"/>
        <w:rPr>
          <w:rFonts w:ascii="Times New Roman" w:hAnsi="Times New Roman"/>
          <w:noProof/>
        </w:rPr>
      </w:pPr>
      <m:oMathPara>
        <m:oMath>
          <m:r>
            <w:rPr>
              <w:rFonts w:ascii="Cambria Math" w:hAnsi="Cambria Math"/>
              <w:noProof/>
              <w:lang w:val="en-GB"/>
            </w:rPr>
            <m:t>Etäisyys</m:t>
          </m:r>
        </m:oMath>
      </m:oMathPara>
    </w:p>
    <w:p w14:paraId="37350AC3" w14:textId="77777777" w:rsidR="00D84F71" w:rsidRPr="00E50FA4" w:rsidRDefault="00D84F71" w:rsidP="00B76863">
      <w:pPr>
        <w:ind w:left="567"/>
        <w:rPr>
          <w:rFonts w:ascii="Times New Roman" w:hAnsi="Times New Roman"/>
          <w:noProof/>
          <w:lang w:val="en-GB"/>
        </w:rPr>
      </w:pPr>
    </w:p>
    <w:p w14:paraId="08EAB728" w14:textId="1D347318"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Mittari viitevuonna-(IEA:n skenaariomittari vuonna 2030)</m:t>
              </m:r>
            </m:num>
            <m:den>
              <m:r>
                <w:rPr>
                  <w:rFonts w:ascii="Cambria Math" w:hAnsi="Cambria Math"/>
                  <w:noProof/>
                  <w:lang w:val="en-GB"/>
                </w:rPr>
                <m:t>(IEA:n skenaariomittari vuonna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Sarake g: Laitosten kolmen vuoden tavoite sarakkeessa e ilmoitetun viitevuoden jälkeen ja sarakkeessa d ilmoitetun mukauttamismittarin osalta. Sarakkeessa g ilmoitetaan salkun mukauttamispolku ja tavoitteet, jotka laitokset aikovat saavuttaa noudattaakseen IEA:n skenaariota pitkällä aikavälillä.</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Lomake 4 – Kaupankäyntivaraston ulkopuoliset erät – Mahdollisen ilmastonmuutokseen liittyvän siirtymäriskin indikaattorit: 20 hiili-intensiivisimpään yritykseen liittyvät vastuut</w:t>
      </w:r>
      <w:r>
        <w:rPr>
          <w:rFonts w:ascii="Times New Roman" w:hAnsi="Times New Roman"/>
          <w:noProof/>
          <w:sz w:val="24"/>
        </w:rPr>
        <w:t xml:space="preserve">. </w:t>
      </w:r>
      <w:r>
        <w:rPr>
          <w:rFonts w:ascii="Times New Roman" w:hAnsi="Times New Roman"/>
          <w:b/>
          <w:noProof/>
          <w:sz w:val="24"/>
        </w:rPr>
        <w:t>Vakiomuotoinen lomake</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Laitosten on noudatettava seuraavia ohjeita julkistaakseen tiedot, jotka vaaditaan tämän asetuksen liitteessä XXXIX olevassa lomakkeessa ”Lomake 4: Kaupankäyntivaraston ulkopuoliset erät – Mahdollisen ilmastonmuutokseen liittyvän siirtymäriskin indikaattorit: 20 hiili-intensiivisimpään yritykseen liittyvät vastuut”.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Laitosten on ilmoitettava tässä lomakkeessa aggregoidut tiedot riskeistä, jotka liittyvät maailman hiili-intensiivisimpiin vastapuoliin. Niihin on sisällyttävä aggregoidut ja anonymisoidut tiedot sellaisten vastuiden bruttomääräisestä kirjanpitoarvosta, jotka liittyvät enintään 20 vastapuoleen, jotka kuuluvat maailman 20 hiili-intensiivisimmän yrityksen joukkoon. Tietojen on perustuttava julkisesti saatavilla oleviin luotettaviin ja tarkkoihin tietoihin. Esimerkkejä tietolähteistä, joiden avulla voidaan tunnistaa hiili-intensiivisimmät yritykset, ovat Carbon Majors Database </w:t>
      </w:r>
      <w:r>
        <w:rPr>
          <w:rFonts w:ascii="Times New Roman" w:hAnsi="Times New Roman"/>
          <w:noProof/>
          <w:sz w:val="24"/>
        </w:rPr>
        <w:noBreakHyphen/>
        <w:t>tietokanta sekä Carbon Disclosure Projectin ja Climate Accountability Instituten raportit ja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Laitosten on ilmoitettava käyttämiensä tietojen lähde julkistettuihin tietoihin liitetyssä selostuksessa. Jos laitokset eivät pysty yksilöimään maailman 20 hiili-intensiivisimpään yritykseen liittyviä vastuita, niiden on selitettävä, miksi ne eivät ole ilmoittaneet tällaisia vastuita, mukaan lukien tapaukset, joissa niillä ei ole lainkaan maailman 20 hiili-intensiivisimpään yritykseen liittyviä vastuita. </w:t>
      </w:r>
    </w:p>
    <w:p w14:paraId="64FADC03" w14:textId="77777777" w:rsidR="0076092D" w:rsidRPr="0037028D"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37028D"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Sarake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Ohjeet</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Bruttomääräinen kirjanpitoarvo (aggregoitu)</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Täytäntöönpanoasetuksen (EU) 2021/451 liitteessä V olevassa 1 osassa tarkoitettu bruttomääräinen kirjanpitoarvo. Se sisältää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Laitosten on sisällytettävä tähän aggregoidut vastuut, jotka liittyvät enintään 20:een laitoksen vastapuoleen, jotka kuuluvat maailman 20 hiili-intensiivisimmän yrityksen joukkoon.</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Yritykseen liittyvä bruttomääräinen kirjanpitoarvo verrattuna yhteenlaskettuun bruttomääräiseen kirjanpitoarvoon (aggregoitu)</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Laitosten on julkistettava prosenttiosuus, joka saadaan jakamalla sarakkeessa a ilmoitettu aggregoitu bruttomääräinen kirjanpitoarvo täytäntöönpanoasetuksen (EU) 2021/451 liitteessä V olevassa 1 osassa tarkoitetulla laitosten kaupankäyntivaraston ulkopuolisten vastuiden yhteenlasketulla bruttomääräisellä kirjanpitoarvolla, mukaan lukien kaupankäyntivaraston ulkopuoliset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ja myytävänä olevia varoja.</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Josta ympäristön kannalta kestävät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niiden ympäristön kannalta kestävien vastuiden aggregoitu bruttomääräinen kirjanpitoarvo, jotka edistävät ilmastonmuutoksen hillintää koskevaa tavoitetta. Tämän määrän on perustuttava rahoitetun toiminnan tarkoitukseen, jos on kyse luotonannosta erityisiin tarkoituksiin, tai vastapuolen antamiin tietoihin siitä, missä määrin sen taloudelliset toiminnat on saatettu asetuksen (EU) 2020/852 mukaisiksi ilmastonmuutoksen hillintää koskevan tavoitteen osalta (sellaisen liikevaihdon prosenttiosuus, jolla edistetään merkittävästi ilmastonmuutoksen hillintää).</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aloitettava näiden tietojen julkistaminen siten, että ensimmäinen julkistamisen viitepäivä on 31 päivä joulukuuta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Keskimääräinen maturiteetti</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laskennassa huomioon otettujen vastuiden keskimääräinen maturiteetti painotettuna vastuun bruttomääräisellä kirjanpitoarvolla.</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Niiden laskentaan sisällytettyjen yritysten määrä, jotka kuuluvat 20:n eniten saastuttavan yrityksen joukkoon</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niiden eniten saastuttavien yritysten lukumäärä, jotka sisältyvät aggregoidun bruttomääräisen kirjanpitoarvon laskentaan.</w:t>
            </w:r>
          </w:p>
        </w:tc>
      </w:tr>
    </w:tbl>
    <w:p w14:paraId="6B01BD46" w14:textId="77777777" w:rsidR="00E42249" w:rsidRPr="0037028D"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Lomake 5 – Kaupankäyntivaraston ulkopuoliset erät – Mahdollisen ilmastonmuutokseen liittyvän fyysisen riskin indikaattorit: Vastuut, joihin kohdistuu fyysinen riski</w:t>
      </w:r>
      <w:r>
        <w:rPr>
          <w:rFonts w:ascii="Times New Roman" w:hAnsi="Times New Roman"/>
          <w:noProof/>
          <w:sz w:val="24"/>
        </w:rPr>
        <w:t>. Vakiomuotoinen lomake</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Laitosten on noudatettava seuraavia ohjeita julkistaakseen tiedot, jotka vaaditaan tämän asetuksen liitteessä XXXIX olevassa lomakkeessa ”Lomake 5: Kaupankäyntivaraston ulkopuoliset erät – Mahdollisen ilmastonmuutokseen liittyvän fyysisen riskin indikaattorit: Vastuut, joihin kohdistuu fyysinen riski”.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sisällytettävä tähän lomakkeeseen tiedot rahoitusalan ulkopuolisiin yrityksiin liittyvistä kaupankäyntivaraston ulkopuolisista vastuista, mukaan lukien lainat ja ennakot, vieraan pääoman ehtoiset arvopaperit ja oman pääoman ehtoiset instrumentit, joita ei pidetä kaupankäyntiä eikä myyntiä varten, sekä kiinteistövakuudellisista lainoista ja haltuun otetuista kiinteistövakuuksista, jotka ovat alttiita kroonisille ja akuuteille ilmastoon liittyville vaaroille, eriteltyinä taloudellisen toiminnan toimialan (NACE-luokitus) ja vastapuolen toiminnan tai vakuuden maantieteellisen sijainnin mukaan niiden toimialojen ja maantieteellisten alueiden osalta, jotka altistuvat ilmastonmuutokseen liittyville akuuteille ja kroonisille tapahtumille.</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käytettävä erityisiä portaaleja ja tietokantoja sellaisten maantieteellisten alueiden yksilöimiseksi, jotka ovat alttiita tietyille ilmastoon liittyville vaaroille. Saadakseen tietoa ilmastonmuutokseen liittyville tapahtumille alttiiden paikkojen ominaispiirteistä laitokset voivat käyttää unionin elinten ja kansallisten viranomaisten, kuten ilmatieteen laitosten, ympäristövirastojen, tilastolaitosten tai geotieteellisten organisaatioiden, tarjoamia tietoja. Esimerkkejä tietolähteistä, joiden avulla voidaan yksilöidä maantieteellisiä alueita, jotka ovat alttiita ilmastonmuutokseen liittyville vaaroille, ovat muun muassa</w:t>
      </w:r>
      <w:r>
        <w:rPr>
          <w:rFonts w:ascii="Times New Roman" w:hAnsi="Times New Roman"/>
          <w:noProof/>
          <w:sz w:val="24"/>
          <w:vertAlign w:val="superscript"/>
        </w:rPr>
        <w:t>*20</w:t>
      </w:r>
      <w:r>
        <w:rPr>
          <w:rFonts w:ascii="Times New Roman" w:hAnsi="Times New Roman"/>
          <w:noProof/>
          <w:sz w:val="24"/>
        </w:rPr>
        <w:t xml:space="preserve"> GFDRR – ThinkHazard! (käsittää helleaallot, vedenpuutteen ja vesistressin, tulvat, maastopalot, hurrikaanit ja maanvyörymät), PREP – PREPdata (rannikkotulvat, äärimmäinen kuumuus, maanvyörymät, vedenpuute ja vesistressi sekä maastopalot), WRI – Aqueduct Water Risk Atlas (tulvat, rannikkotulvat sekä vedenpuute ja vesistressi), Swiss Re – CatNet® (tulvat, trooppiset syklonit (hurrikaanit ja taifuunit) sekä maastopalot), Maailmanpankki – Climate Change Knowledge Portal (äärimmäinen kuumuus, äärimmäinen sademäärä ja kuivuus), PCA – Global Drought Risk platform (kuivuus) ja NOAA – Historical Hurricane Tracks (trooppiset syklonit (hurrikaanit ja taifuunit)).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Jos vastapuoli on holdingyhtiö, laitosten on otettava huomioon holdingyhtiön määräysvallassa olevan, rahoituksen saavan velallisen NACE-toimiala (jos se on eri kuin holdingyhtiön toimiala) erityisesti silloin, kun velallinen on rahoitusalan ulkopuolinen yritys. Vastaavasti, jos laitoksen välitön vastapuoli (velallinen) on erillisyhtiö, laitosten on julkistettava merkitykselliset tiedot erillisyhtiön emoyhtiön taloudelliseen toimintaan liittyvän NACE-toimialan osalta. Useampaan kuin yhteen velalliseen liittyvien yhteisten vastuiden luokittelun on perustuttava sen velallisen ominaisuuksiin, jonka rooli oli tärkein laitoksen tehdessä päätöksen vastuun myöntämisestä. Yhteisten vastuiden ryhmittely NACE-koodien mukaan määräytyy tärkeimmän tai ratkaisevan velallisen luonteen perusteella.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Laitosten on julkistettava tiedot tässä lomakkeessa parhaan kykynsä mukaan ja selitettävä lomakkeeseen liitetyssä selostuksessa tietolähteet ja menetelmät, joita ne ovat käyttäneet yksilöidäkseen vastuut, joihin kohdistuu ilmastonmuutokseen liittyvä fyysinen riski.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Sarakkeet</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Ohjeet</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Maantieteellinen alue, johon kohdistuu ilmastonmuutokseen liittyviä akuutteja ja kroonisia tapahtumia</w:t>
            </w:r>
          </w:p>
          <w:p w14:paraId="5C5A6C97" w14:textId="77777777" w:rsidR="002F0C41" w:rsidRPr="0037028D"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Laitosten on otettava mukaan maantieteelliset alueet, jotka ovat alttiita ilmastonmuutokseen liittyvien fyysisten tapahtumien haitallisille vaikutuksille. Tällaisia maantieteellisiä alueita ovat maat tai muut maantieteelliset tai hallinnolliset alueet, joissa tai joilla vastapuolen toiminnat tai vakuudet sijaitsevat ja jotka ovat alttiita kroonisille tai akuuteille ilmastonmuutokseen liittyville tapahtumille. Laitosten on käytettävä vastuiden maantieteellisen kattavuuden osalta soveltuvin osin yhteisen tilastollisten alueyksiköiden nimikkeistön (NUTS-luokitus) mukaista jaottelun tasoa.</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Bruttomääräinen kirjanpitoarvo</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olevassa 1 osassa määritelty bruttomääräinen kirjanpitoarvo niistä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josta ilmastonmuutokseen liittyvien fyysisten tapahtumien vaikutuksille herkät vastuut</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Laitosten on julkistettava niiden vastuiden bruttomääräinen kirjanpitoarvo, jotka ovat alttiita ilmastonmuutokseen liittyvien fyysisten tapahtumien vaikutuksille. Niiden vastuiden bruttomääräinen kirjanpitoarvo, jotka ovat alttiita ilmastonmuutokseen liittyvien fyysisten tapahtumien vaikutuksille, voi olla yhtä suuri kuin tämän lomakkeen sarakkeessa b ilmoitettu koko vastuuarvo, tai se voi olla kyseisen vastuuarvon osa.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Maturiteettiluokittainen erittely</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Laitosten on jaoteltava vastuut asianomaisiin luokkiin rahoitusvälineen jäljellä olevan maturiteetin mukaan ottaen huomioon seuraavat seikat:</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jos määrä maksetaan takaisin erissä, vastuu on merkittävä viimeistä erää vastaavaan maturiteettiluokkaan;</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jos vastuulle ei ole ilmoitettu maturiteettia muista syistä kuin siitä, että vastapuoli voi valita takaisinmaksupäivän, vastuun määrä on ilmoitettava sarakkeessa ”&gt; 20 vuotta”;</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vastuun keskimääräisen maturiteetin laskemiseksi laitosten on painotettava kunkin vastuun maturiteetti vastuiden bruttomääräisellä kirjanpitoarvolla.</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ilmastonmuutokseen liittyvien kroonisten tapahtumien vaikutuksille herkät vastuut</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Laitosten on julkistettava sellaisten vastuiden bruttomääräinen kirjanpitoarvo, jotka ovat alttiita ainoastaan ilmastonmuutokseen liittyvien kroonisten tapahtumien vaikutuksille, mukaan lukien säässä ja ilmastossa asteittain tapahtuviin muutoksiin liittyvät vaarat, jotka saattavat vaikuttaa taloudelliseen tuotokseen ja tuottavuuteen.</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ilmastonmuutokseen liittyvien akuuttien tapahtumien vaikutuksille herkät vastuut</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Laitosten on julkistettava sellaisten vastuiden bruttomääräinen kirjanpitoarvo, jotka ovat alttiita ainoastaan ilmastonmuutokseen liittyvien akuuttien tapahtumien vaikutuksille, mukaan lukien vaarat, jotka voivat aiheuttaa äkillisiä vahinkoja kiinteistöille sekä toimitusketjujen häiriöitä ja omaisuuserien arvon alenemista.</w:t>
            </w:r>
          </w:p>
          <w:p w14:paraId="0084DEDF" w14:textId="77777777" w:rsidR="00E75E5D" w:rsidRPr="0037028D"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ilmastonmuutokseen liittyvien kroonisten ja akuuttien tapahtumien vaikutuksille herkät vastuut</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Laitosten on julkistettava bruttomääräinen kirjanpitoarvo, johon sekä krooniset että akuutit ilmastonmuutokseen liittyvät tapahtumat voivat vaikuttaa sarakkeissa h ja i tarkoitetulla tavalla.</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vaihe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IFRS-standardeja soveltavien laitosten on julkistettava IFRS 9 </w:t>
            </w:r>
            <w:r>
              <w:rPr>
                <w:rFonts w:ascii="Times New Roman" w:hAnsi="Times New Roman"/>
                <w:noProof/>
                <w:sz w:val="24"/>
              </w:rPr>
              <w:noBreakHyphen/>
              <w:t xml:space="preserve">standardissa määriteltyjen ”vaiheen 2” instrumenttien bruttomääräinen kirjanpitoarvo.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Laitokset, jotka soveltavat direktiiviin 86/635/ETY perustuvia kansallisia yleisesti hyväksyttyjä kirjanpitoperiaatteita, eivät täytä sarakkeita ”Joista vaihe 2”.</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järjestämättömät vastuut</w:t>
            </w:r>
          </w:p>
          <w:p w14:paraId="63557828" w14:textId="08A8B3D0" w:rsidR="00E75E5D" w:rsidRPr="00E50FA4" w:rsidRDefault="008F08CA" w:rsidP="005C6269">
            <w:pPr>
              <w:pStyle w:val="Fait"/>
              <w:spacing w:before="0" w:after="120"/>
              <w:rPr>
                <w:noProof/>
              </w:rPr>
            </w:pPr>
            <w:r>
              <w:rPr>
                <w:noProof/>
              </w:rPr>
              <w:t>Laitosten on julkistettava asetuksen (EU) N:o 575/2013 47 a artiklan 3 kohdassa tarkoitettujen sellaisten järjestämättömien vastuiden bruttomääräinen kirjanpitoarvo, jotka ovat alttiita ilmastonmuutokseen liittyvien tapahtumien vaikutuksille.</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Kertyneet arvonalentumiset, kertyneet luottoriskistä johtuvat käyvän arvon negatiiviset muutokset ja varaukset</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2 osan 11, 69, 70, 71, 106 ja 110 kohdassa tarkoitetut määrät.</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vaiheen 2 vastuut</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Sarake m sisältää vaiheen 2 vastuiden kertyneiden arvonalentumisten määrän.</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IFRS-standardeja soveltavien laitosten on julkistettava IFRS 9 </w:t>
            </w:r>
            <w:r>
              <w:rPr>
                <w:rFonts w:ascii="Times New Roman" w:hAnsi="Times New Roman"/>
                <w:noProof/>
                <w:sz w:val="24"/>
              </w:rPr>
              <w:noBreakHyphen/>
              <w:t>standardissa määriteltyjen ”vaiheen 2” instrumenttien bruttomääräinen kirjanpitoarvo.</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Laitokset, jotka soveltavat direktiiviin 86/635/ETY perustuvia kansallisia yleisesti hyväksyttyjä kirjanpitoperiaatteita, eivät täytä sarakkeita ”Joista vaihe 2”.</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järjestämättömät vastuut</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sellaisten kertyneiden arvonalentumisten ja kertyneiden luottoriskistä johtuvien käyvän arvon negatiivisten muutosten ja varausten määrä, jotka liittyvät asetuksen (EU) N:o 575/2013 47 a artiklan 3 kohdassa tarkoitettuihin järjestämättömiin vastuisiin.</w:t>
            </w:r>
          </w:p>
        </w:tc>
      </w:tr>
    </w:tbl>
    <w:p w14:paraId="078EAC68" w14:textId="77777777" w:rsidR="00E75E5D" w:rsidRPr="0037028D"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Lomake 6 – Yhteenveto luokitusjärjestelmän mukaisten vastuiden keskeisistä tulosindikaattoreista. </w:t>
      </w:r>
      <w:r>
        <w:rPr>
          <w:rFonts w:ascii="Times New Roman" w:hAnsi="Times New Roman"/>
          <w:noProof/>
          <w:sz w:val="24"/>
        </w:rPr>
        <w:t>Vakiomuotoinen lomake</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julkistettava lomakkeessa 6 yhteenveto liitteessä XXXIX olevien lomakkeiden 7 ja 8 perusteella lasketuista keskeisistä tulosindikaattoreista, mukaan lukien komission delegoidussa asetuksessa (EU) 2021/2178</w:t>
      </w:r>
      <w:r>
        <w:rPr>
          <w:rFonts w:ascii="Times New Roman" w:hAnsi="Times New Roman"/>
          <w:noProof/>
          <w:sz w:val="24"/>
          <w:vertAlign w:val="superscript"/>
        </w:rPr>
        <w:t>*21</w:t>
      </w:r>
      <w:r>
        <w:rPr>
          <w:rFonts w:ascii="Times New Roman" w:hAnsi="Times New Roman"/>
          <w:noProof/>
          <w:sz w:val="24"/>
        </w:rPr>
        <w:t xml:space="preserve"> tarkoitettu vihreiden omaisuuserien osuus (GAR-osuus).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Vaikka delegoidussa asetuksessa (EU) 2021/2178 edellytetään, että yhteisöt arvioivat ja ilmoittavat GAR-osuuden kaksi kertaa, kerran vastapuolen liikevaihdon luokitusjärjestelmän mukaisuuden perusteella (rahoitusalan ulkopuolisten yritysten tapauksessa) niiden vastuiden osalta, joilla ei ole tarkoitus rahoittaa tiettyjä yksilöityjä toimintoja (luotonanto yleisiin tarkoituksiin), ja toisen kerran vastapuolen pääomamenojen (CapEx) luokitusjärjestelmän mukaisuuden perusteella samojen yleisiin tarkoituksiin suuntautuneeseen luotonantoon liittyvien vastuiden osalta, laitosten on tässä lomakkeessa julkistettava GAR-osuus vain kerran ainoastaan vastapuolen liikevaihdon luokitusjärjestelmän mukaisuuden perusteella yleisiin tarkoituksiin suuntautuneen luotonannon osalta.</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Kannan osalta GAR-osuuden (ilmastonmuutoksen hillintä), GAR-osuuden (ilmastonmuutokseen sopeutuminen) ja GAR-osuuden (ilmastonmuutoksen hillintä ja ilmastonmuutokseen sopeutuminen) on vastattava lomakkeen 8 sarakkeisiin b, g ja l sisältyviä keskeisiä tulosindikaattoreita. Vastaavasti virran osalta GAR-osuuden (ilmastonmuutoksen hillintä), GAR-osuuden (ilmastonmuutokseen sopeutuminen) ja GAR-osuuden (ilmastonmuutoksen hillintä ja ilmastonmuutokseen sopeutuminen) on vastattava lomakkeen 8 rivin 1 sarakkeisiin r, w ja ab sisältyviä keskeisiä tulosindikaattoreita.</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Kattavuutta koskevat tiedot on sisällytettävä lomakkeen 8 rivin 1 sarakkeeseen p kannan GAR-osuuden osalta ja sarakkeeseen af virran GAR-osuuden osalta.</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aloitettava näiden tietojen julkistaminen siten, että ensimmäinen viitepäivä on 31 päivä joulukuuta 2023, joka on delegoidussa asetuksessa (EU) 2021/2178 tarkoitetun GAR-osuutta koskevien tietojen ensimmäisen julkistamisen viitepäivän mukainen.</w:t>
      </w:r>
    </w:p>
    <w:p w14:paraId="39305D6E" w14:textId="77777777" w:rsidR="00414E05" w:rsidRPr="0037028D"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Lomake 7 – Riskejä vähentävät toimet: GAR-osuuden laskennassa käytettävät omaisuuserät. </w:t>
      </w:r>
      <w:r>
        <w:rPr>
          <w:rFonts w:ascii="Times New Roman" w:hAnsi="Times New Roman"/>
          <w:noProof/>
          <w:sz w:val="24"/>
        </w:rPr>
        <w:t>Vakiomuotoinen lomake</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Laitosten on noudatettava seuraavia ohjeita julkistaakseen tiedot, jotka vaaditaan tämän asetuksen liitteessä XXXIX olevassa lomakkeessa ”Lomake 7 – Riskejä vähentävät toimet: GAR-osuuden laskennassa käytettävät omaisuuserät”.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tässä lomakkeessa julkistettava tiedot kaupankäyntivaraston ulkopuolisten lainojensa ja ennakkojensa, vieraan pääoman ehtoisten arvopaperiensa ja oman pääoman ehtoisten instrumenttiensa bruttomääräisestä kirjanpitoarvosta siten, että tiedot eritellään vastapuolen tyypin mukaan, mukaan lukien rahoitusalan yritykset, rahoitusalan ulkopuoliset yritykset, kotitaloudet, paikallishallinnot ja kiinteistölainananto kotitalouksille, sekä tiedot vastuiden luokitusjärjestelmäkelpoisuudesta ja luokitusjärjestelmän mukaisuudesta asetuksen (EU) 2020/852 9 artiklan a ja b alakohdassa tarkoitettujen ilmastonmuutoksen hillintää ja ilmastonmuutokseen sopeutumista koskevien ympäristötavoitteiden osalta.</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erityisesti sisällytettävä tähän lomakkeeseen tiedot, jotka ovat tarpeen GAR-osuuden laskemiseksi delegoidun asetuksen (EU) 2021/2178 mukaisesti. Vaikka delegoidussa asetuksessa (EU) 2021/2178 edellytetään, että laitokset arvioivat ja ilmoittavat GAR-osuuden kaksi kertaa, kerran vastapuolen liikevaihdon luokitusjärjestelmän mukaisuuden perusteella (rahoitusalan ulkopuolisten yritysten tapauksessa) niiden vastuiden osalta, joilla ei ole tarkoitus rahoittaa tiettyjä yksilöityjä toimintoja (luotonanto yleisiin tarkoituksiin), ja toisen kerran vastapuolen pääomamenojen (CapEx) luokitusjärjestelmän mukaisuuden perusteella samojen yleisiin tarkoituksiin suuntautuneeseen luotonantoon liittyvien vastuiden osalta, laitosten on tässä lomakkeessa julkistettava GAR-osuus vain kerran ainoastaan vastapuolen liikevaihdon luokitusjärjestelmän mukaisuuden perusteella yleisiin tarkoituksiin suuntautuneen luotonannon osalta.</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Laitosten on näiden tietojen perusteella laskettava ja julkistettava delegoidussa asetuksessa (EU) 2021/2178 tarkoitettu GAR-osuutensa. Ilmoitettujen tietojen on liityttävä asetuksen (EU) 2020/852 9 artiklan a ja b alakohdassa tarkoitettuihin ilmastonmuutoksen hillintään ja ilmastonmuutokseen sopeutumiseen.</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Laitosten on julkistettava nämä tiedot siten, että ensimmäinen viitepäivä on 31 päivä joulukuuta 2023, joka on delegoidussa asetuksessa (EU) 2021/2178 tarkoitettu GAR-osuutta koskevien tietojen ensimmäinen julkistamisen viitepäivä.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Ohjeet</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Bruttomääräinen kirjanpitoarvo</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olevassa 1 osassa määritelty bruttomääräinen kirjanpitoarvo.</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luokitusjärjestelmän kannalta merkityksellisiin aloihin liittyvät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olevassa 1 osassa määritelty bruttomääräinen kirjanpitoarvo.</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hyväksyttävien vastuiden bruttomääräinen kirjanpitoarvo, jotka liittyvät toimialoihin (NACE-koodit nelinumerotasolla), jotka ovat merkityksellisiä vastaavan ympäristötavoitteen kannalta luokitusjärjestelmän mukaisesti siten kuin komission delegoidun asetuksen (EU) 2021/2139</w:t>
            </w:r>
            <w:r>
              <w:rPr>
                <w:rFonts w:ascii="Times New Roman" w:hAnsi="Times New Roman"/>
                <w:noProof/>
                <w:sz w:val="24"/>
                <w:vertAlign w:val="superscript"/>
              </w:rPr>
              <w:t>*22</w:t>
            </w:r>
            <w:r>
              <w:rPr>
                <w:rFonts w:ascii="Times New Roman" w:hAnsi="Times New Roman"/>
                <w:noProof/>
                <w:sz w:val="24"/>
              </w:rPr>
              <w:t xml:space="preserve"> liitteessä I täsmennetään.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sellaisiin merkityksellisiin toimialoihin liittyvät vastuut, joilla edistetään ilmastonmuutoksen hillintää koskevaa tavoitetta asetuksen (EU) 2020/852 9 artiklan a alakohdan ja 10 artiklan mukaisesti.</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ympäristön kannalta kestävät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hyväksyttävien vastuiden bruttomääräinen kirjanpitoarvo, jotka ovat delegoidun asetuksen (EU) 2021/2139 liitteen I mukaisesti ympäristön kannalta kestäviä.</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Laitosten on julkistettava ympäristön kannalta kestävät vastuut, jotka ovat asetuksen (EU) 2020/852 9 artiklan a alakohdan ja 10 artiklan mukaisen ilmastonmuutoksen hillintää koskevan tavoitteen mukaisia.</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Jos tuoton käyttö on tiedossa (täytäntöönpanoasetuksen (EU) 2021/451 liitteessä V tarkoitettu erityiskohteiden rahoitus, mukaan lukien projektirahoitusluotot), laitosten on julkistettava, missä määrin vastuu on ympäristön kannalta kestävä. Tämä julkistaminen perustuu siihen, missä määrin rahoitettu hanke on asetuksen (EU) 2020/852 10 artiklan mukaista ilmastonmuutoksen hillintää merkittävästi edistävää toimintaa tai kyseisen asetuksen 16 artiklan mukaista mahdollistavaa toimintaa ja missä määrin se täyttää kyseisen asetuksen 3 artiklassa määritellyt kriteerit. Jos tuoton käyttö ei ole tiedossa, laitosten on julkistettava, missä määrin vastuu on ympäristön kannalta kestävä, käyttämällä vastapuolelta asetuksen (EU) 2020/852 8 artiklan mukaisesti saatuja tietoja siitä, kuinka suuri osa liikevaihdosta on peräisin sellaisiin taloudellisiin toimintoihin liittyvistä tuotteista tai palveluista, joita pidetään ympäristön kannalta kestävinä kyseisen asetuksen 3 artiklan nojalla.</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Kukin vastuu otetaan huomioon vain kerran, ja se kohdennetaan vain yhteen ympäristötavoitteeseen. Jos vastuut ovat merkityksellisiä useamman kuin yhden ympäristötavoitteen kannalta, ne on kohdennettava merkityksellisimpään tavoitteeseen.</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olevassa 1 osassa määritelty bruttomääräinen kirjanpitoarvo.</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Erityiskohteiden rahoitukseen liittyvillä vastuilla tarkoitetaan asetuksen (EU) N:o 575/2013 147 artiklan 8 kohdassa määriteltyjä erityiskohteiden rahoitukseen liittyviä vastuita. Niihin sisältyvät vastuut, jotka ovat ympäristön kannalta kestäviä asetuksen (EU) 2020/852 9 artiklan a alakohdan ja 10 artiklan mukaisen ilmastonmuutoksen hillintää koskevan tavoitteen mukaisesti.</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Jos tuoton käyttö on tiedossa, laitosten on julkistettava erityiskohteiden rahoituksen osalta, missä määrin vastuu on ympäristön kannalta kestävä sen perusteella, missä määrin ja missä suhteessa tietyn rahoitetun hankkeen katsotaan edistävän merkittävästi ilmastonmuutoksen hillintää (hankekohtaiset tiedot) asetuksen (EU) 2020/852 10 artiklan mukaisesti tai olevan mahdollistavaa toimintaa 16 artiklan mukaisesti ja missä määrin ja missä suhteessa se täyttää kyseisen asetuksen 3 artiklassa määritellyt kriteerit. Laitosten on toimitettava selkeät tiedot siitä, millaisia taloudellisia toimintoja erityiskohteiden rahoituksella rahoitetaan. Jos sama erityiskohteiden rahoitukseen liittyvä vastuu on merkityksellinen kahden ympäristötavoitteen kannalta, laitosten on kohdennettava se siihen tavoitteeseen, joka on niistä merkityksellisempi.</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siirtymätoiminnat</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Asetuksen (EU) 2020/852 10 artikla.</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Asetuksen (EU) 2020/852 16 artikla.</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luokitusjärjestelmän kannalta merkityksellisiin aloihin liittyvät</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sellaisten hyväksyttävien vastuiden bruttomääräinen kirjanpitoarvo, jotka liittyvät toimialoihin (NACE-koodit nelinumerotasolla), jotka ovat merkityksellisiä vastaavan ympäristötavoitteen kannalta luokitusjärjestelmän mukaisesti siten kuin komission delegoidun asetuksen (EU) 2021/2139 liitteessä II täsmennetään.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sellaisiin merkityksellisiin toimialoihin liittyvät vastuut, joilla edistetään ilmastonmuutoksen sopeutumista koskevaa tavoitetta asetuksen (EU) 2020/852 9 artiklan b alakohdan ja 11 artiklan mukaisesti.</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ympäristön kannalta kestävät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hyväksyttävien vastuiden bruttomääräinen kirjanpitoarvo, jotka ovat delegoidun asetuksen (EU) 2021/2139 liitteen II mukaisesti ympäristön kannalta kestäviä.</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Laitosten on julkistettava ympäristön kannalta kestävät vastuut, jotka ovat asetuksen (EU) 2020/852 9 artiklan b alakohdan ja 10 artiklan mukaisen ilmastonmuutokseen sopeutumista koskevan tavoitteen mukaisia.</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Jos tuoton käyttö on tiedossa, laitosten on julkistettava erityiskohteiden rahoituksen osalta, missä määrin vastuu on ympäristön kannalta kestävä sen perusteella, missä määrin ja missä suhteessa tiettyä rahoitettua hanketta pidetään ilmastonmuutoksen hillintää merkittävästi edistävänä asetuksen (EU) 2020/852 11 artiklan mukaisesti tai mahdollistavana toimintana kyseisen asetuksen 16 artiklan mukaisesti ja missä määrin ja missä suhteessa se täyttää kyseisen asetuksen 3 artiklassa määritellyt kriteerit.</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Jos tuoton käyttö ei ole tiedossa, laitosten on julkistettava, missä määrin vastuu on ympäristön kannalta kestävä, käyttämällä vastapuolelta asetuksen (EU) 2020/852 8 artiklan mukaisesti saatuja tietoja siitä, kuinka suuri osa liikevaihdosta on peräisin sellaisiin taloudellisiin toimintoihin liittyvistä tuotteista tai palveluista, joita pidetään ympäristön kannalta kestävinä kyseisen asetuksen 3 artiklan nojalla.</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Kukin vastuu otetaan huomioon vain kerran, ja se kohdennetaan vain yhteen ympäristötavoitteeseen. Jos vastuut ovat merkityksellisiä useamman kuin yhden ympäristötavoitteen kannalta, ne on kohdennettava merkityksellisimpään tavoitteeseen.</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Erityiskohteiden rahoitukseen liittyvillä vastuilla tarkoitetaan asetuksen (EU) N:o 575/2013 147 artiklan 8 kohdassa määriteltyjä erityiskohteiden rahoitukseen liittyviä vastuita.</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Laitosten on julkistettava erityiskohteiden rahoitukseen liittyvät vastuut, jotka ovat ympäristön kannalta kestäviä asetuksen (EU) 2020/852 9 artiklan b alakohdan ja 11 artiklan mukaisen ilmastonmuutokseen sopeutumista koskevan tavoitteen mukaisesti.</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Laitosten on julkistettava, missä määrin vastuu on ympäristön kannalta kestävä, käyttämällä vastapuolelta saatuja tietoja.</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Jos tuoton käyttö on tiedossa, laitosten on julkistettava erityiskohteiden rahoituksen osalta, missä määrin vastuu on ympäristön kannalta kestävä sen perusteella, missä määrin ja missä suhteessa tiettyä rahoitettua hanketta pidetään ilmastonmuutoksen hillintää merkittävästi edistävänä (hankekohtaiset tiedot) asetuksen (EU) 2020/852 11 artiklan mukaisesti tai mahdollistavana toimintana kyseisen asetuksen 16 artiklan mukaisesti ja missä määrin ja missä suhteessa se täyttää kyseisen asetuksen 3 artiklassa määritellyt kriteerit. Laitosten on toimitettava selkeät tiedot siitä, millaisia taloudellisia toimintoja erityiskohteiden rahoituksella rahoitetaan. Jos sama erityiskohteiden rahoitukseen liittyvä vastuu voi olla merkityksellinen kahden ympäristötavoitteen kannalta, vastuu on kohdennettava siihen tavoitteeseen, joka on niistä merkityksellisempi.</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sopeutumistoiminnat</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Asetuksen (EU) 2020/852 11 artikla. Tässä on kyse toiminnoista, jotka eivät ole mahdollistavia toimintoja.</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Asetuksen (EU) 2020/852 16 artikla.</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luokitusjärjestelmän kannalta merkityksellisiin aloihin liittyvät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tämän lomakkeen sarakkeiden b ja g summa.</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Joista ympäristön kannalta kestävät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tämän lomakkeen sarakkeiden c ja h summa.</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olevassa 1 osassa määritelty bruttomääräinen kirjanpitoarvo.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Erityiskohteiden rahoitukseen liittyvillä vastuilla tarkoitetaan asetuksen (EU) N:o 575/2013 147 artiklan 8 kohdassa määriteltyjä erityiskohteiden rahoitukseen liittyviä vastuita.</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tämän lomakkeen sarakkeiden d ja i summa.</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siirtymä-/sopeutumistoiminnat</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10 ja 11 artikla.</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ilmoitettava tämän lomakkeen sarakkeiden e ja j summa.</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ilmoitettava tämän lomakkeen sarakkeiden f ja k summa.</w:t>
            </w:r>
          </w:p>
        </w:tc>
      </w:tr>
    </w:tbl>
    <w:p w14:paraId="5A3CD59F" w14:textId="77777777" w:rsidR="00E77292" w:rsidRPr="0037028D"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Rivit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Ohjeet</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GAR-osuus – sekä osoittajassa että nimittäjässä huomioon otettavat omaisuuserät</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Hyväksyttäviä vastuita ovat sellaisiin vastapuoliin ja omaisuusluokkiin liittyvät vastuut, jotka kuuluvat asetuksen (EU) 2020/852 8 artiklan mukaisten julkistamisvaatimusten soveltamisalaan.</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Muuta kuin kaupankäyntiä varten pidettävät lainat ja ennakot, vieraan pääoman ehtoiset arvopaperit ja oman pääoman ehtoiset instrumentit, jotka otetaan GAR-osuuden laskennassa huomioon</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määritellyt muut kuin kaupankäyntiä varten pidettävät ja myytävänä olevat lainat ja ennakot, vieraan pääoman ehtoiset arvopaperit ja oman pääoman ehtoiset instrumentit, jotka on luokiteltu kaupankäyntivaraston ulkopuolisiksi.</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Rahoitusalan yritykset</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1 osan 42 kohdan c j d alakohdassa tarkoitetut vastuut.</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Luottolaitokset</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julkistettava täytäntöönpanoasetuksen (EU) 2021/451 liitteessä V olevan 1 osan 42 kohdan c alakohdassa tarkoitetut vastuut.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Luotot</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1 osan 32 kohdassa tarkoitetut lainat ja ennakot.</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Vieraan pääoman ehtoiset arvopaperit</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täytäntöönpanoasetuksen (EU) 2021/451 liitteessä V olevan 1 osan 31 kohdassa tarkoitetut vieraan pääoman ehtoiset arvopaperit.</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Oman pääoman ehtoiset instrumentit</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täytäntöönpanoasetuksen (EU) 2021/451 liitteessä V tarkoitetut oman pääoman ehtoiset instrumentit. Kaupankäyntivaraston ulkopuolisiin oman pääoman ehtoisiin instrumentteihin sisältyvät sijoitukset sellaisiin osakkuusyrityksiin, yhteisyrityksiin ja tytäryrityksiin, jotka eivät ole täysin tai suhteellisesti konsolidoituja.</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 rahoituslaitokset</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täytäntöönpanoasetuksen (EU) 2021/451 liitteessä V olevan 1 osan 42 kohdan d alakohdassa tarkoitettuihin muihin rahoituslaitoksiin liittyvät vastuut.</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sijoituspalveluyritykset</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asetuksen (EU) N:o 575/2013 4 artiklan 1 kohdan 2 alakohdassa määriteltyihin sijoituspalveluyrityksiin liittyvät vastuut.</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omaisuudenhoitoyhtiöt</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Laitosten on julkistettava asetuksen (EU) N:o 575/2013 4 artiklan 1 kohdan 19 alakohdassa määriteltyihin omaisuudenhoitoyhtiöihin liittyvät vastuut.</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vakuutusyritykset</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asetuksen (EU) N:o 575/2013 4 artiklan 1 kohdan 5 alakohdassa määriteltyihin vakuutusyrityksiin liittyvät vastuut.</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Rahoitusalan ulkopuoliset yritykset, joihin sovelletaan muiden kuin taloudellisten tietojen raportointia koskevan direktiivin tiedonantovelvollisuuksia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vastuut, jotka liittyvät täytäntöönpanoasetuksen (EU) 2021/451 liitteessä V olevan 1 osan 42 kohdan e alakohdassa tarkoitettuihin rahoitusalan ulkopuolisiin yrityksiin, joihin sovelletaan direktiivin 2014/95/EU mukaisia tiedonantovelvollisuuksia.</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liikekiinteistölainat</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2 osan 173 kohdan a alakohdassa ja 239 ix kohdassa tarkoitetut vastuut.</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Kotitaloudet</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1 osan 42 kohdan f alakohdassa tarkoitetut lainat ja ennakot.</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Laitosten on kerättävä tietoja vastapuoliltaan kahdenvälisesti lainojen alullepanoprosessin sekä säännöllisen luottojentarkastus- ja luottojenseurantaprosessin yhteydessä.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asuinkiinteistövakuudelliset lainat</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2 osan 173 kohdan f alakohdassa tarkoitetut asuntokiinteistövakuudelliset lainat ja ennakot.</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Näiden vastuiden saattamista asetuksen (EU) 2020/852 mukaisiksi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rakennusten perusparannuslainat</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lainat, jotka myönnetään kotitalouksille niiden asuntojen perusparantamista varten.</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Näiden vastuiden saattamista asetuksen (EU) 2020/852 mukaisiksi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moottoriajoneuvolainat</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2 osan 173 kohdan b alakohdan ii alakohdassa tarkoitetut moottoriajoneuvolainat ja muut moottoriajoneuvon hankintaan myönnetyt lainat, jotka arvioidaan yksinkertaistettua lähestymistapaa noudattaen ilmastonmuutoksen hillintää koskevan tavoitteen osalta delegoidun asetuksen (EU) 2021/2139 liitteessä I olevan 6.5 jakson mukaisten ajoneuvojen rahoitusta, vuokrausta ja leasingvuokrausta koskevien teknisten arviointikriteerien ja kohteena olevan ajoneuvon energiatehokkuuden perusteella.</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Paikallishallintojen rahoitus</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Rivien 29 ja 30 summa.</w:t>
            </w:r>
          </w:p>
          <w:p w14:paraId="0E225FD1" w14:textId="77777777" w:rsidR="00A23F56" w:rsidRPr="0037028D"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Asuntojen rahoitus</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lainat, jotka ne ovat myöntäneet paikallishallinnolle julkisten vuokra-asuntojen hankinnan rahoittamiseksi.</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 paikallishallintojen rahoitus</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lainat, jotka ne ovat myöntäneet paikallishallinnolle muiden erityiskohteiden rahoitukseen liittyvien vastuiden rahoittamiseksi kuin julkisten vuokra-asuntojen hankinnan rahoittamiseksi.</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Haltuunotolla saadut vakuudet: asuin- ja liikekiinteistöt</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2 osan 341 kohdassa tarkoitetut haltuunotolla saadut vakuudet.</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GAR-osuuteen sisältyvät omaisuuserät yhteensä</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Tämän rivin on oltava sama kuin tämän lomakkeen rivi 1.</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37028D"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Omaisuuserät, jotka jätetään GAR-osuuden laskennassa pois osoittajasta (muttei nimittäjästä)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EU:hun sijoittautuneet rahoitusalan ulkopuoliset yritykset (joihin ei sovelleta muiden kuin taloudellisten tietojen raportointia koskevan direktiivin tiedonantovelvollisuuksia)</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vastuut, jotka liittyvät täytäntöönpanoasetuksen (EU) 2021/451 liitteessä V olevan 1 osan 42 kohdan e alakohdassa määriteltyihin rahoitusalan ulkopuolisiin yrityksiin, jotka sijaitsevat unionissa ja joihin ei sovelleta direktiivin 2014/95/EU mukaisia tiedonantovelvollisuuksia.</w:t>
            </w:r>
          </w:p>
          <w:p w14:paraId="3C007F41" w14:textId="77777777" w:rsidR="001B151C" w:rsidRPr="0037028D"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EU:n ulkopuolelle sijoittautuneet rahoitusalan ulkopuoliset yritykset (joihin ei sovelleta muiden kuin taloudellisten tietojen raportointia koskevan direktiivin tiedonantovelvollisuuksia)</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sellaiset vastuut, jotka liittyvät täytäntöönpanoasetuksen (EU) 2021/451 liitteessä V olevan 1 osan 42 kohdan e alakohdassa määriteltyihin rahoitusalan ulkopuolisiin yrityksiin, jotka sijaitsevat unionin ulkopuolella ja joihin ei sovelleta direktiivin 2014/95/EU mukaisia tiedonantovelvollisuuksia.</w:t>
            </w:r>
          </w:p>
          <w:p w14:paraId="08D4D5E2" w14:textId="77777777" w:rsidR="001B151C" w:rsidRPr="0037028D"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37028D"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Omaisuuserät, jotka jätetään GAR-osuuden laskennassa pois osoittajasta (muttei nimittäjästä)</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Johdannaiset</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täytäntöönpanoasetuksen (EU) 2021/451 liitteessä V olevan 1 osan 10 jaksossa tarkoitetut johdannaiset, joita ei pidetä kaupankäyntiä varten.</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Vaadittaessa maksettavat pankkien väliset lainat</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täytäntöönpanoasetuksen (EU) 2021/451 liitteessä V olevan 2 osan 3 kohdassa tarkoitetut ”Muut vaadittaessa maksettavat talletukset”.</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Käteisvarat ja niihin liittyvät varat</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Laitosten on julkistettava täytäntöönpanoasetuksen (EU) 2021/451 liitteessä V olevan 2 osan 1 kohdassa tarkoitettu ”Käteinen raha”.</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 varat (esim. liikearvo, hyödykkeet jne.)</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laitoksen taseessa olevat muut varat, joita ei ole sisällytetty tämän lomakkeen riveille 41, 42 ja 43.</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Nimittäjään sisältyvät kokonaisvarat (GAR-osuus)</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Tämä rivi on tämän lomakkeen rivien 32, 33, 37 ja 41–44 summa.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37028D"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 omaisuuserät, jotka jätetään GAR-osuuden laskennassa pois sekä osoittajasta että nimittäjästä</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Saamiset valtioilta</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Laitosten on julkistettava saamiset täytäntöönpanoasetuksen (EU) 2021/451 liitteessä V olevan 1 osan 42 kohdassa tarkoitetuilta julkisyhteisöiltä, lukuun ottamatta tämän lomakkeen riveillä 29 ja 30 ilmoitettuja vastuita.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Saamiset keskuspankeilta</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saamiset keskuspankeilta.</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Kaupankäyntivarasto</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Laitosten on julkistettava sovellettavissa tilinpäätösperiaatteissa määritellyt kaupankäyntiä varten pidettävät rahoitusvarat.</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Osoittajasta ja nimittäjästä pois jätetyt omaisuuserät yhteensä</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Tämä rivi on tämän lomakkeen rivien 46, 47 ja 48 summa.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Omaisuuserät yhteensä</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Tämä rivi on tämän lomakkeen rivien 45 ja 49 summa.</w:t>
            </w:r>
          </w:p>
        </w:tc>
      </w:tr>
    </w:tbl>
    <w:p w14:paraId="7C2D2E2C" w14:textId="77777777" w:rsidR="00C404E2" w:rsidRPr="0037028D" w:rsidRDefault="00C404E2" w:rsidP="00D35812">
      <w:pPr>
        <w:jc w:val="both"/>
        <w:rPr>
          <w:rFonts w:ascii="Times New Roman" w:hAnsi="Times New Roman" w:cs="Times New Roman"/>
          <w:b/>
          <w:noProof/>
          <w:sz w:val="24"/>
        </w:rPr>
      </w:pPr>
    </w:p>
    <w:p w14:paraId="6C513D1A" w14:textId="77777777" w:rsidR="00E77292" w:rsidRPr="0037028D"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Lomake 8 – </w:t>
      </w:r>
      <w:bookmarkStart w:id="16" w:name="_Hlk86261561"/>
      <w:r>
        <w:rPr>
          <w:rFonts w:ascii="Times New Roman" w:hAnsi="Times New Roman"/>
          <w:b/>
          <w:noProof/>
          <w:sz w:val="24"/>
        </w:rPr>
        <w:t>GAR-osuus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Laitosten on noudatettava seuraavia ohjeita julkistaakseen tiedot, jotka vaaditaan tämän asetuksen liitteessä XXXIX olevassa lomakkeessa ”Lomake 8 – GAR-osuus (%)”.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Tässä lomakkeessa laitosten on julkistettava delegoidussa asetuksessa (EU) 2021/2178 tarkoitettu GAR-osuus lomakkeessa 7 ilmoitettujen tietojen perusteella.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Tämän lomakkeen tarkoituksena on osoittaa, missä määrin laitosten toimintoja voidaan pitää ympäristön kannalta kestävinä asetuksen (EU) 2020/852 3 ja 9 artiklan mukaisesti, jotta sidosryhmät voivat ymmärtää niitä toimia, jotka laitos on ottanut käyttöön ilmastonmuutokseen liittyvien siirtymäriskien ja fyysisten riskien vähentämiseksi.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Delegoidussa asetuksessa (EU) 2021/2178 edellytetään, että laitosten on arvioitava ja julkistettava GAR-osuus kaksi kertaa. Ensimmäisellä kerralla tietojen julkistaminen perustuu vastapuolen liikevaihdon luokitusjärjestyksen mukaisuuteen (rahoitusalan ulkopuolisten yritysten tapauksessa) niiden vastuiden osalta, joilla ei ole tarkoitus rahoittaa tiettyjä yksilöityjä toimintoja (luotonanto yleisiin tarkoituksiin). Toinen julkistaminen perustuu vastapuolen pääomamenojen (CapEx) asetuksen (EU) 2020/852 mukaisuuteen samojen yleisiin tarkoituksiin suuntautuneeseen luotonantoon liittyvien vastuiden osalta. Tässä lomakkeessa laitokset ilmoittavat GAR-osuuden vain kerran siten, että se perustuu vastapuolen liikevaihdon luokitusjärjestelmän mukaisuuteen ainoastaan yleisiin tarkoituksiin suuntautuneen luotonannon osalta.</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aloitettava näiden tietojen julkistaminen siten, että ensimmäinen viitepäivä on 31 päivä joulukuuta 2023, joka on delegoidussa asetuksessa (EU) 2021/2178 tarkoitetun GAR-osuutta koskevien tietojen ensimmäisen julkistamisen viitepäivän mukainen.</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Ohjeet</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omaisuuserien osuus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asetuksessa (EU) 2020/852 tarkoitettuja toimintoja rahoittavien omaisuuserien (eli hyväksyttävien omaisuuserien) osuus huomioon otettujen omaisuuserien kokonaiskannasta. Tämä erä ilmaistaan prosenttilukuna.</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b koskevissa ohjeissa tarkoitettu sellaisten hyväksyttävien omaisuuserien bruttomääräinen kirjanpitoarvo, joilla rahoitetaan asetuksessa (EU) 2020/852 tarkoitettuja luokitusjärjestelmän kannalta merkityksellisiä aloja ilmastonmuutoksen hillintää koskevan tavoitteen saavuttamiseksi.</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huomioon otettujen omaisuuserien bruttomääräinen kirjanpitoarvo, sellaisena kuin se on määritetty lomakkeen 7 saraketta a koskevien ohjeiden mukaisesti.</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ympäristön kannalta kestäviä toimintoja rahoittavien omaisuuserien (eli luokitusjärjestelmän mukaisten omaisuuserien) kannan osuus hyväksyttävien omaisuuserien kannasta. Tämä erä ilmaistaan prosenttilukuna.</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c koskevissa ohjeissa tarkoitettu sellaisten hyväksyttävien omaisuuserien bruttomääräinen kirjanpitoarvo, joilla rahoitetaan ympäristön kannalta kestäviä toimintoja ilmastonmuutoksen hillintää koskevan tavoitteen saavuttamiseksi.</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vastuiden bruttomääräinen kirjanpitoarvo.</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luokitellaan erityiskohteiden rahoitukseksi, jolla rahoitetaan ympäristön kannalta kestäviä toimintoja ilmastonmuutoksen hillintää koskevan tavoitteen saavuttamiseksi. Tämä erä ilmaistaan prosenttilukuna.</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d koskevissa ohjeissa tarkoitettu omaisuuserien bruttomääräinen kirjanpitoarvo.</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siirtymätoiminnat</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10 artikla.</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liittyvät siirtymätoimintoihin, joilla pyritään ilmastonmuutoksen hillintää koskevan tavoitteen saavuttamiseen. Tämä erä ilmaistaan prosenttilukuna.</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8 saraketta e koskevissa ohjeissa tarkoitettu omaisuuserien bruttomääräinen kirjanpitoarvo.</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liittyvät mahdollistaviin toimintoihin, joilla pyritään ilmastonmuutoksen hillintää koskevan tavoitteen saavuttamiseen. Tämä erä ilmaistaan prosenttilukuna.</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f koskevissa ohjeissa tarkoitettu omaisuuserien bruttomääräinen kirjanpitoarvo.</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omaisuuserien osuus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luokitusjärjestelmän kannalta merkityksellisiä toimintoja rahoittavien omaisuuserien (eli hyväksyttävien omaisuuserien) kannan osuus huomioon otettujen omaisuuserien kokonaiskannasta. Tämä erä ilmaistaan prosenttilukuna.</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g koskevissa ohjeissa tarkoitettu sellaisten hyväksyttävien omaisuuserien bruttomääräinen kirjanpitoarvo, joilla rahoitetaan luokitusjärjestelmän kannalta merkityksellisiä aloja ilmastonmuutokseen sopeutumista koskevan tavoitteen saavuttamiseksi.</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ympäristön kannalta kestäviä toimintoja rahoittavien omaisuuserien (eli luokitusjärjestelmän mukaisten omaisuuserien) kannan osuus hyväksyttävien omaisuuserien kannasta. Tämä erä ilmaistaan prosenttilukuna.</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h koskevissa ohjeissa tarkoitettu sellaisten hyväksyttävien omaisuuserien bruttomääräinen kirjanpitoarvo, joilla rahoitetaan ympäristön kannalta kestäviä toimintoja ilmastonmuutokseen sopeutumista koskevan tavoitteen saavuttamiseksi.</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Keskeisen tulosindikaattorin nimittäjä on lomakkeen 7 saraketta a koskevissa ohjeissa tarkoitettu huomioon otettujen vastuiden bruttomääräinen kirjanpitoarvo.</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luokitellaan erityiskohteiden rahoitukseksi, jolla rahoitetaan ympäristön kannalta kestäviä toimintoja ilmastonmuutokseen sopeutumista koskevan tavoitteen saavuttamiseksi. Tämä erä ilmaistaan prosenttilukuna.</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i koskevissa ohjeissa tarkoitettu omaisuuserien bruttomääräinen kirjanpitoarvo.</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sopeutumistoiminnat</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Asetuksen (EU) 2020/852 11 artikla.</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liittyvät sopeutumistoimintoihin, joilla pyritään ilmastonmuutokseen sopeutumista koskevan tavoitteen saavuttamiseen. Tämä erä ilmaistaan prosenttilukuna.</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j koskevissa ohjeissa tarkoitettu omaisuuserien bruttomääräinen kirjanpitoarvo.</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liittyvät mahdollistaviin toimintoihin, joilla pyritään ilmastonmuutokseen sopeutumista koskevan tavoitteen saavuttamiseen. Tämä erä ilmaistaan prosenttilukuna.</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k koskevissa ohjeissa tarkoitettu omaisuuserien bruttomääräinen kirjanpitoarvo.</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omaisuuserien osuus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huomioon otettujen omaisuuserien kokonaiskannasta, joilla rahoitetaan luokitusjärjestelmän kannalta merkityksellisiä toimintoja ilmastonmuutoksen hillintää ja ilmastonmuutokseen sopeutumista koskevien tavoitteiden saavuttamiseksi (eli hyväksyttävien omaisuuserien kannan osuus). Tämä erä ilmaistaan prosenttilukuna.</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l koskevissa ohjeissa tarkoitettu luokitusjärjestelmän kannalta merkityksellisiä aloja rahoittavien hyväksyttävien omaisuuserien bruttomääräinen kirjanpitoarvo.</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sellaisia ympäristön kannalta kestäviä toimintoja rahoittavien omaisuuserien kannan osuus hyväksyttävien omaisuuserien kannasta, joilla pyritään ilmastonmuutoksen hillintää ja ilmastonmuutokseen sopeutumista koskevien tavoitteiden saavuttamiseen. Tämä erä ilmaistaan prosenttilukuna.</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m koskevissa ohjeissa tarkoitettu sellaisten hyväksyttävien omaisuuserien bruttomääräinen kirjanpitoarvo, joilla rahoitetaan ympäristön kannalta kestäviä toimintoja.</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vastuiden bruttomääräinen kirjanpitoarvo.</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omaisuuserien kannan osuus ympäristön kannalta kestäviä toimintoja rahoittavien omaisuuserien kannasta, jotka luokitellaan erityiskohteiden rahoitukseksi, jolla rahoitetaan ympäristön kannalta kestäviä toimintoja ilmastonmuutoksen hillintää ja ilmastonmuutokseen sopeutumista koskevien tavoitteiden saavuttamiseksi. Tämä erä ilmaistaan prosenttilukuna.</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n koskevissa ohjeissa tarkoitettu omaisuuserien bruttomääräinen kirjanpitoarvo.</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saraketta a koskevissa ohjeissa tarkoitettu huomioon otettujen omaisuuserien bruttomääräinen kirjanpitoarvo.</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siirtymä-/sopeutumistoiminnat</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10 ja 11 artikla.</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Prosenttiosuuden on vastattava sarakkeiden d ja i summaa.</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Prosenttiosuuden on vastattava sarakkeiden e ja j summaa.</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Osuus kaikista huomioon otetuista omaisuuseristä</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mikä osuus kaikista omaisuuseristä on otettu GAR-osuudessa huomioon. Tämä erä ilmaistaan prosenttilukuna.</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1 koskevissa ohjeissa tarkoitettu huomioon otettujen omaisuuserien kannan bruttomääräinen kirjanpitoarvo.</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Keskeisen tulosindikaattorin nimittäjä on lomakkeen 7 riviä 50 koskevissa ohjeissa tarkoitettu laitosten taseen kaikkien omaisuuserien bruttomääräinen kirjanpitoarvo.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uusien omaisuuserien osuus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luokitusjärjestelmän kannalta merkityksellisiä toimintoja ilmastonmuutoksen hillintää ja ilmastonmuutokseen sopeutumista koskevien tavoitteiden saavuttamiseksi (eli uusien hyväksyttävien omaisuuserien osuus). Uudet omaisuuserät lasketaan siten, että niistä vähennetään takaisinmaksut ja muut vähennykset.</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b koskevissa ohjeissa tarkoitettu sellaisten hyväksyttävien uusien omaisuuserien bruttomääräinen kirjanpitoarvo, joilla rahoitetaan luokitusjärjestelmän kannalta merkityksellisiä aloja.</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ilmastonmuutoksen hillintää koskevan tavoitteen saavuttamiseksi. Uudet omaisuuserät lasketaan siten, että niistä vähennetään takaisinmaksut ja muut vähennykset.</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c koskevissa ohjeissa tarkoitettu hyväksyttävien uusien omaisuuserien bruttomääräinen kirjanpitoarvo.</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luokitellaan erityiskohteiden rahoitukseksi, jolla rahoitetaan ympäristön kannalta kestäviä toimintoja ilmastonmuutoksen hillintää koskevan tavoitteen saavuttamiseksi. Uudet hyväksyttävät omaisuuserät lasketaan siten, että niistä vähennetään takaisinmaksut ja muut vähennykset.</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8 saraketta d koskevissa ohjeissa tarkoitettu hyväksyttävien uusien omaisuuserien bruttomääräinen kirjanpitoarvo.</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siirtymätoiminnat</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Asetuksen (EU) 2020/852 10 artikla.</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siirtymätoimintoihin, joilla pyritään ilmastonmuutoksen hillintää koskevaan tavoitteeseen. Uudet hyväksyttävät omaisuuserät lasketaan siten, että niistä vähennetään takaisinmaksut ja muut vähennykset.</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8 saraketta e koskevissa ohjeissa tarkoitettu hyväksyttävien uusien omaisuuserien bruttomääräinen kirjanpitoarvo.</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mahdollistaviin toimintoihin, joilla pyritään ilmastonmuutoksen hillintää koskevaan tavoitteeseen. Uudet hyväksyttävät omaisuuserät lasketaan siten, että niistä vähennetään takaisinmaksut ja muut vähennykset.</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8 saraketta f koskevissa ohjeissa tarkoitettu hyväksyttävien uusien omaisuuserien bruttomääräinen kirjanpitoarvo.</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uusien omaisuuserien osuus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asetuksen (EU) 2020/852 soveltamisalaan kuuluvia toimintoja ilmastonmuutokseen sopeutumista koskevan tavoitteen saavuttamiseksi. Uudet omaisuuserät lasketaan siten, että niistä vähennetään takaisinmaksut ja muut vähennykset.</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g koskevissa ohjeissa tarkoitettu sellaisten hyväksyttävien uusien omaisuuserien bruttomääräinen kirjanpitoarvo, joilla rahoitetaan luokitusjärjestelmän kannalta merkityksellisiä aloja.</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ilmastonmuutokseen sopeutumista koskevan tavoitteen saavuttamiseksi. Uudet omaisuuserät lasketaan siten, että niistä vähennetään takaisinmaksut ja muut vähennykset.</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h koskevissa ohjeissa tarkoitettu hyväksyttävien uusien omaisuuserien bruttomääräinen kirjanpitoarvo.</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luokitellaan erityiskohteiden rahoitukseksi, jolla rahoitetaan ympäristön kannalta kestäviä toimintoja ilmastonmuutokseen sopeutumista koskevan tavoitteen saavuttamiseksi. Uudet hyväksyttävät omaisuuserät lasketaan siten, että niistä vähennetään takaisinmaksut ja muut vähennykset.</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i koskevissa ohjeissa tarkoitettu hyväksyttävien uusien omaisuuserien bruttomääräinen kirjanpitoarvo.</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sopeutumistoiminnat</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11 artikla.</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siirtymätoimintoihin, joilla pyritään ilmastonmuutokseen sopeutumista koskevaan tavoitteeseen. Uudet hyväksyttävät omaisuuserät lasketaan siten, että niistä vähennetään takaisinmaksut ja muut vähennykset.</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j koskevissa ohjeissa tarkoitettu hyväksyttävien uusien omaisuuserien bruttomääräinen kirjanpitoarvo.</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mahdollistaviin toimintoihin, joilla pyritään ilmastonmuutokseen sopeutumista koskevaan tavoitteeseen. Uudet hyväksyttävät omaisuuserät lasketaan siten, että niistä vähennetään takaisinmaksut ja muut vähennykset.</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k koskevissa ohjeissa tarkoitettu hyväksyttävien uusien omaisuuserien bruttomääräinen kirjanpitoarvo.</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Luokitusjärjestelmän kannalta merkityksellisiä aloja rahoittavien omaisuuserien osuus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toimintoja, jotka kuuluvat asetuksessa (EU) 2020/852 säädettyjen ilmastonmuutoksen hillintää ja ilmastonmuutokseen sopeutumista koskevien tavoitteiden piiriin. Uudet omaisuuserät lasketaan siten, että niistä vähennetään takaisinmaksut ja muut vähennykset.</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l koskevissa ohjeissa tarkoitettu sellaisten hyväksyttävien uusien omaisuuserien bruttomääräinen kirjanpitoarvo, joilla rahoitetaan luokitusjärjestelmän kannalta merkityksellisiä aloja.</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Josta ympäristön kannalta kestävät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ilmastonmuutoksen lieventämistä ja ilmastonmuutokseen sopeutumista koskevien tavoitteiden saavuttamiseksi. Uudet omaisuuserät lasketaan siten, että niistä vähennetään takaisinmaksut ja muut vähennykset.</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m koskevissa ohjeissa tarkoitettu hyväksyttävien uusien omaisuuserien bruttomääräinen kirjanpitoarvo.</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erityiskohteiden rahoitus</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sellaisten uusien (eli kuluvan julkistamisjakson aikana syntyneiden) omaisuuserien osuus kaikista uusista (eli kuluvan julkistamisjakson aikana syntyneistä) ympäristön kannalta kestäviä toimintoja rahoittavista omaisuuseristä, jotka luokitellaan erityiskohteiden rahoitukseksi, jolla rahoitetaan ympäristön kannalta kestäviä toimintoja ilmastonmuutoksen hillitsemistä ja ilmastonmuutokseen sopeutumista koskevien tavoitteiden saavuttamiseksi. Uudet omaisuuserät lasketaan siten, että niistä vähennetään takaisinmaksut ja muut vähennykset.</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saraketta n koskevissa ohjeissa tarkoitettu hyväksyttävien uusien omaisuuserien bruttomääräinen kirjanpitoarvo.</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Keskeisen tulosindikaattorin nimittäjä on lomakkeen 7 saraketta a koskevissa ohjeissa tarkoitettu uusien huomioon otettujen omaisuuserien bruttomääräinen kirjanpitoarvo kyseisistä omaisuuseristä.</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siirtymä-/sopeutumistoiminnat</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10 ja 11 artikla.</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Prosenttiosuuden on vastattava sarakkeiden t ja y summaa.</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mahdollistavat toiminnat</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Asetuksen (EU) 2020/852 16 artikla.</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Prosenttiosuuden on vastattava sarakkeiden u ja z summaa.</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Osuus kaikista uusista huomioon otetuista omaisuuseristä</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ilmoitettava, mikä osuus kaikista uusista omaisuuseristä on otettu GAR-osuudessa huomioon. Uudet omaisuuserät lasketaan siten, että niistä vähennetään takaisinmaksut ja muut vähennykset.</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Tämä erä ilmaistaan prosenttilukuna.</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osoittaja on lomakkeen 7 riviä 1 koskevissa ohjeissa tarkoitetun huomioon otettujen omaisuuserien bruttomääräisen kirjanpitoarvon, joka koskee kuluvaa julkistamisjaksoa (t), ja edellisen julkistamisjakson (t-1) vastaavan arvon välinen erotus.</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Keskeisen tulosindikaattorin nimittäjä on lomakkeen 7 riviä 53 koskevissa ohjeissa tarkoitetun kaikkien uusien omaisuuserien bruttomääräisen kirjanpitoarvon, joka koskee kuluvaa julkistamisjaksoa (t), ja edellisen julkistamisjakson (t-1) vastaavan arvon välinen erotus.</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Rivit</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Ohjeet</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Delegoidussa asetuksessa (EU) 2021/2178 tarkoitettu </w:t>
            </w:r>
            <w:r>
              <w:rPr>
                <w:rFonts w:ascii="Times New Roman" w:hAnsi="Times New Roman"/>
                <w:b/>
                <w:noProof/>
                <w:sz w:val="24"/>
                <w:u w:val="single"/>
              </w:rPr>
              <w:t>GAR-osuus</w:t>
            </w:r>
            <w:r>
              <w:rPr>
                <w:rFonts w:ascii="Times New Roman" w:hAnsi="Times New Roman"/>
                <w:noProof/>
                <w:sz w:val="24"/>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Muuta kuin kaupankäyntiä varten pidettävät lainat ja ennakot, vieraan pääoman ehtoiset arvopaperit ja oman pääoman ehtoiset instrumentit, jotka otetaan GAR-osuuden laskennassa huomioon</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Lomakkeen 7 rivillä 1 olevien vastuiden GAR-osuus prosenttilukuna.</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Rahoitusalan yritykset</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 olevien vastuiden GAR-osuus prosenttilukuna.</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Luottolaitokset</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3 olevien vastuiden GAR-osuus prosenttilukuna.</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Muut rahoituslaitokset</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7 olevien vastuiden GAR-osuus prosenttilukuna.</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sijoituspalveluyritykset</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8 olevien vastuiden GAR-osuus prosenttilukuna.</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omaisuudenhoitoyhtiöt</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12 olevien vastuiden GAR-osuus prosenttilukuna.</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vakuutusyritykset</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16 olevien vastuiden GAR-osuus prosenttilukuna.</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Rahoitusalan ulkopuoliset yritykset, joihin sovelletaan muiden kuin taloudellisten tietojen raportointia koskevan direktiivin tiedonantovelvollisuuksia</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Lomakkeen 7 rivillä 20 olevien vastuiden GAR-osuus prosenttilukuna.</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Kotitaloudet</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24 olevien vastuiden GAR-osuus prosenttilukuna.</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asuinkiinteistövakuudelliset lainat</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25 olevien vastuiden GAR-osuus prosenttilukuna.</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rakennusten perusparannuslainat</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26 olevien vastuiden GAR-osuus prosenttilukuna.</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moottoriajoneuvolainat</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27 olevien vastuiden GAR-osuus prosenttilukuna.</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Paikallishallintojen rahoitus</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28 olevien vastuiden GAR-osuus prosenttilukuna.</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Asuntojen rahoitus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29 olevien vastuiden GAR-osuus prosenttilukuna.</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 paikallishallintojen rahoitus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30 olevien vastuiden GAR-osuus prosenttilukuna.</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Haltuunotolla saadut vakuudet: asuin- ja liikekiinteistöt</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Lomakkeen 7 rivillä 31 olevien vastuiden GAR-osuus prosenttilukuna.</w:t>
            </w:r>
          </w:p>
        </w:tc>
      </w:tr>
    </w:tbl>
    <w:p w14:paraId="3F4B68A1" w14:textId="77777777" w:rsidR="00E77292" w:rsidRPr="0037028D"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Lomake 9 – Riskejä vähentävät toimet: BTAR-osuus</w:t>
      </w:r>
    </w:p>
    <w:p w14:paraId="6B6FD8E0" w14:textId="77777777" w:rsidR="002812BA" w:rsidRPr="0037028D" w:rsidRDefault="002812BA" w:rsidP="00D35812">
      <w:pPr>
        <w:jc w:val="both"/>
        <w:rPr>
          <w:rFonts w:ascii="Times New Roman" w:hAnsi="Times New Roman" w:cs="Times New Roman"/>
          <w:b/>
          <w:noProof/>
          <w:sz w:val="24"/>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Täytäntöönpanoasetuksen (EU) 2021/2178 9 artiklassa säädetään, että komissio tarkastelee kyseisen asetuksen soveltamista uudelleen viimeistään 30 päivänä kesäkuuta 2024. Komissio arvioi erityisesti tarvetta tehdä uusia muutoksia, joilla sisällytetään</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saamiset valtioilta ja keskuspankeilta rahoitusalan yritysten keskeisten tulosindikaattoreiden osoittajiin ja nimittäjiin;</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sellaisiin yrityksiin liittyvät vastuut, jotka eivät julkista direktiivin 2013/34/EU 19 a tai 29 a artiklan mukaista muita kuin taloudellisia tietoja koskevaa selvitystä, rahoitusalan yritysten keskeisten tulosindikaattoreiden osoittajiin.</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Laitokset voivat halutessaan sisällyttää tähän lomakkeeseen seuraavat tiedot. Niiden vastapuolten osalta, jotka ovat rahoitusalan ulkopuolisia yrityksiä ja joilla ei ole tiedonantovelvollisuuksia, laitokset voivat mahdollisuuksien mukaan ja jo saatavilla olevien ja laitosten vastapuolilta vapaaehtoisesti ja kahdenvälisesti kerättyjen tai estimaattien avulla laskettujen tietojen perusteella julkistaa laajennetut tiedot asetuksessa (EU) 2020/852 tarkoitetusta luokitusjärjestelmäkelpoisuudesta ja luokitusjärjestelmän mukaisuudesta asetuksen (EU) 2020/852 9 artiklan a ja b alakohdassa tarkoitettujen ilmastonmuutoksen hillintää ja ilmastonmuutokseen sopeutumista koskevien ympäristötavoitteiden osalta niistä vastuista, jotka liittyvät EU:hun sijoittautuneisiin rahoitusalan ulkopuolisiin yrityksiin, joihin ei sovelleta direktiivissä 2013/34/EU säädettyjä tiedonantovelvollisuuksia, ja EU:n ulkopuolelle sijoittautuneisiin rahoitusalan ulkopuolisiin yrityksiin, joihin ei sovelleta direktiivissä 2013/34/EU säädettyjä tiedonantovelvollisuuksia. Nämä tiedot voidaan julkistaa ainoastaan kerran vastapuolten liikevaihdon luokitusjärjestelmän mukaisuuden perusteella yleisiä tarkoituksia koskevan luotonannon lainojen osalta, kuten GAR-osuuden tapauksessa.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Tämän lomakkeen ensimmäinen julkistamisen viitepäivä on 31 päivä joulukuuta 2024. Laitosten ei tarvitse julkistaa näitä tietoja ennen 1 päivää tammikuuta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Lomake 9.1 – Riskejä vähentävät toimet: BTAR-osuuden laskennassa käytettävät omaisuuserät</w:t>
      </w:r>
    </w:p>
    <w:p w14:paraId="72F939F1" w14:textId="77777777" w:rsidR="002812BA" w:rsidRPr="0037028D"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Laitokset voivat julkistaa tässä lomakkeessa BTAR-osuuden laskennan kannalta merkityksellisten omaisuuserien bruttomääräisen kirjanpitoarvon. Tätä lomaketta sovelletaan ainoastaan sellaisiin vastapuoliin, joihin ei sovelleta tiedonantovelvollisuuksia.</w:t>
      </w:r>
    </w:p>
    <w:p w14:paraId="133CFA6A" w14:textId="77777777" w:rsidR="00EF63C8" w:rsidRPr="0037028D"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GAR-OSUUTEEN SISÄLTYVÄT OMAISUUSERÄT YHTEENSÄ</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Lomakkeen 7 rivillä 32 ilmoitettu arvo.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EU:hun sijoittautuneet rahoitusalan ulkopuoliset yritykset (joihin ei sovelleta muiden kuin taloudellisten tietojen raportointia koskevan direktiivin tiedonantovelvollisuuksia)</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vastuut, jotka liittyvät täytäntöönpanoasetuksen (EU) 2021/451 liitteessä V olevan 1 osan 42 kohdan e alakohdassa määriteltyihin rahoitusalan ulkopuolisiin yrityksiin, jotka sijaitsevat unionissa ja joihin ei sovelleta direktiivin 2013/34/EU mukaisia tiedonantovelvollisuuksia.</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Jos vastapuoleen ei sovelleta asetuksen (EU) 2020/852 8 artiklan mukaista julkistamista, laitokset voivat mahdollisuuksien mukaan kerätä lainojen alullepanoprosessin sekä säännöllisen luottojentarkastus- ja luottojenseurantaprosessin yhteydessä tietoja vastapuoliltaan vapaaehtoisesti ja kahdenvälisesti asetuksessa (EU) 2020/852 tarkoitetun luokitusjärjestelmän mukaisten vastuiden prosenttiosuuden laskemista varten. Ainoastaan silloin, kun vastapuoli ei pysty tai tahdo toimittaa asiaankuuluvia tietoja, luottolaitosten on käytettävä sisäisiä estimaatteja ja approksimaatioita ja selitettävä lomakkeeseen liitetyssä selostuksessa, miten laajasti näitä estimaatteja on käytetty ja millaisia estimaatteja on käytetty. Jos laitokset eivät pysty keräämään merkityksellisiä tietoja vapaaehtoisesti ja kahdenvälisesti tai arvioimaan tällaisia tietoja tai jos ne eivät pysty keräämään niitä kohtuullisella tavalla, joka ei ole niille tai niiden vastapuolille liian raskas, niiden on selitettävä tämä lomakkeeseen liitetyssä selostuksessa esittäen syyt ja ilmoittaen vastapuolet, joita asia koskee.</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Jos on kyse julkistamisista, jotka koskevat sellaisia yrityksiä, joihin ei sovelleta direktiivin 2013/34/EU mukaisia tiedonantovelvollisuuksia, pienet ja keskisuuret yritykset (pk-yritykset) mukaan lukien, laitosten on noudatettava yksinkertaistettua lähestymistapaa ja keskityttävä arvioinnissaan yrityksen pääasialliseen taloudelliseen toimintaan eli sen pääasialliseen liikevaihdon lähteeseen, kun ne arvioivat yleisiin tarkoituksiin suuntautunutta luotonantoa tai rahoitusta, josta saatavien tuottojen käyttö ei ole tiedossa, jotta voidaan määrittää vastuiden yleinen yhdenmukaisuus asetuksen (EU) 2020/852 kanssa. Erityiskohteiden rahoituksen osalta arvioinnin on perustuttava siihen, missä määrin tietyn rahoitetun hankkeen katsotaan edistävän merkittävästi ilmastonmuutoksen hillintää tai ilmastonmuutokseen sopeutumista (hankekohtaiset tiedot). </w:t>
            </w:r>
          </w:p>
          <w:p w14:paraId="0069EE67" w14:textId="77777777" w:rsidR="00EF3EEA" w:rsidRPr="0037028D"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liikekiinteistövakuudelliset lainat</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Täytäntöönpanoasetuksen (EU) 2021/451 liitteessä V olevan 2 osan 173 kohdan a alakohdassa ja 239ix kohdassa tarkoitetut vastuut.</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Näiden vastuiden asetuksessa (EU) 2020/852 tarkoitettua luokitusjärjestelmän mukaisuutta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p w14:paraId="15327AF8" w14:textId="77777777" w:rsidR="00EF3EEA" w:rsidRPr="0037028D"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Joista: rakennusten perusparannuslainat</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Lainat, joita myönnetään pk-yrityksille ja muille rahoitusalan ulkopuolisille yrityksille, joihin ei sovelleta direktiivin 2014/95/EU mukaisia tiedonantovelvollisuuksia, rakennusten perusparantamista varten.</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Näiden vastuiden asetuksessa (EU) 2020/852 tarkoitettua luokitusjärjestelmän mukaisuutta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p w14:paraId="72281082" w14:textId="77777777" w:rsidR="00EF3EEA" w:rsidRPr="0037028D"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EU:n ulkopuolelle sijoittautuneet rahoitusalan ulkopuoliset yritykset (joihin ei sovelleta muiden kuin taloudellisten tietojen raportointia koskevan direktiivin tiedonantovelvollisuuksia)</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Vastuut, jotka liittyvät täytäntöönpanoasetuksen (EU) 2021/451 liitteessä V olevan 1 osan 42 kohdan e alakohdassa tarkoitettuihin rahoitusalan ulkopuolisiin yrityksiin, jotka sijaitsevat unionin ulkopuolella ja joihin ei sovelleta direktiivin 2014/95/EU mukaisia tiedonantovelvollisuuksia.</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Jos laitokset toimittavat nämä tiedot asetuksen (EU) 2020/852 8 artiklan mukaisesti julkistamissaan tiedoissa delegoidun asetuksen (EU) 2021/2178 7 artiklan 7 kohdan mukaisesti, niiden on julkistettava samat tiedot myös tässä. Muussa tapauksessa laitosten on kerättävä tiedot vastapuoliltaan kahdenvälisesti lainojen alullepanon sekä säännöllisen luottojentarkastus- ja luottojenseurantaprosessin yhteydessä tai käytettävä EU:n ulkopuolisia vastuita koskevien tietojen julkistamiseen seuraavia approksimaatioita parhaan kykynsä mukaan:</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laitosten omat mallit ja niiden mukainen vastuiden luokittelu; tässä tapauksessa laitosten on selitettävä sovellettavien mallien tärkeimmät ominaisuudet;</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mahdollisuuksien mukaan vastapuolten julkistamat tiedot, jotka perustuvat kansainvälisiin standardeihin (mukaan lukien TCFD-työryhmän laatimat standardit); laitosten on tällöin selitettävä käytettävissä olevien tietojen tyyppi ja sovelletut standardit;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muut julkisesti saatavilla olevat tiedot.</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Laitosten on selitettävä tähän lomakkeeseen liitetyssä selostuksessa näiden tietojen julkistamisessa käytetyt lähteet. Jos laitokset eivät pysty keräämään merkityksellisiä tietoja kahdenvälisesti tai arvioimaan tällaisia tietoja tai jos ne eivät pysty keräämään niitä kohtuullisella tavalla, joka ei ole niille tai niiden vastapuolille liian raskas, niiden on selitettävä tämä lomakkeeseen liitetyssä selostuksessa esittäen syyt ja ilmoittaen vastapuolet, joita asia koskee.</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Tämäntyyppisten vastapuolten osalta laitosten on noudatettava yksinkertaistettua lähestymistapaa ja keskityttävä arvioinnissaan yrityksen pääasialliseen taloudelliseen toimintaan eli sen pääasialliseen liikevaihdon lähteeseen, kun ne arvioivat yleisiin tarkoituksiin suuntautunutta luotonantoa tai rahoitusta, josta saatavien tuottojen käyttö ei ole tiedossa, jotta voidaan määrittää vastuiden yleinen yhdenmukaisuus asetuksen (EU) 2020/852 kanssa. Erityiskohteiden rahoituksen osalta arvioinnin on perustuttava siihen, missä määrin ja missä suhteessa tietyn rahoitetun hankkeen katsotaan edistävän merkittävästi ilmastonmuutoksen hillintää tai ilmastonmuutokseen sopeutumista (hankekohtaiset tiedot), ja kiinteistösalkun osalta arviointi on toteutettava ilmastonmuutoksen hillintää koskevan tavoitteen kannalta käyttäen perustana asetettujen vakuuksien energiatehokkuutta ja niiden yhdenmukaisuutta asetuksessa (EU) 2020/852 merkityksellisille toiminnoille määriteltyjen kriteerien kanssa.</w:t>
            </w:r>
          </w:p>
          <w:p w14:paraId="358D71B0" w14:textId="77777777" w:rsidR="00EF3EEA" w:rsidRPr="0037028D"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Rivi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BTAR-OSUUTEEN SISÄLTYVÄT OMAISUUSERÄT YHTEENSÄ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Rivien 1, 2 ja 8 summa</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Rivit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Ks. määritelmät lomakkeessa 7 (rivit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Lomake 9.2 – BTAR-osuus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Tässä lomakkeessa laitokset voivat ilmoittaa lomakkeessa 1 ilmoitettujen BTAR-osuuden omaisuuserien prosenttiosuuden verrattuna lomakkeen 9.1 rivillä 17 ilmoitettuihin kaikkiin BTAR-osuuden nimittäjään sisältyviin omaisuuseriin.</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Lomake 9.3 – BTAR-osuus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Tämä lomake sisältää yhteenvedon BTAR-osuuden keskeisistä tulosindikaattoreista siten, että ne on eritelty ilmastonmuutokseen liittyvien ympäristötavoitteiden ja niiden kokonaismäärän sekä kannan ja virran mukaan.</w:t>
      </w:r>
    </w:p>
    <w:p w14:paraId="66911CDE" w14:textId="77777777" w:rsidR="006C4055" w:rsidRPr="0037028D"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Lomake 10 – Muut ilmastonmuutokseen liittyviä riskejä vähentävät toimet, jotka eivät kuulu asetuksen (EU) 2020/852 soveltamisalaan</w:t>
      </w:r>
    </w:p>
    <w:p w14:paraId="62FA978B" w14:textId="77777777" w:rsidR="00E77292" w:rsidRPr="0037028D"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Tämä lomake koskee muita ilmastonmuutokseen liittyviä riskejä vähentäviä toimia ja sisältää laitosten vastuut, jotka eivät ole asetuksessa (EU) 2020/852 tarkoitetulla tavalla luokitusjärjestelmän mukaisia lomakkeiden 7 ja 8 mukaisesti, mutta joilla kuitenkin tuetaan vastapuolia siirtymä- tai sopeutumisprosessissa, jolla pyritään ilmastonmuutoksen hillintää ja ilmastonmuutokseen sopeutumista koskeviin tavoitteisiin. Näihin riskejä vähentäviin toimiin ja toimintoihin kuuluvat joukkovelkakirjalainat ja lainat, jotka lasketaan liikkeeseen muiden kuin unionin standardien mukaisesti, mukaan lukien vihreät joukkovelkakirjalainat, kestävät joukkovelkakirjalainat, jotka liittyvät ilmastonmuutosta koskeviin näkökohtiin, kestävyyteen liittyvät joukkovelkakirjalainat, jotka liittyvät ilmastonmuutosta koskeviin näkökohtiin, vihreät lainat, kestävyyteen liittyvät lainat, jotka liittyvät ilmastonmuutosta koskeviin näkökohtiin, ja kestävyyteen liittyvät lainat, jotka liittyvät ilmastonmuutosta koskeviin näkökohtiin.</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sisällytettävä tähän lomakkeeseen liitettyyn selostukseen yksityiskohtaiset selitykset tässä lomakkeessa kuvattujen riskejä vähentävien toimien luonteesta ja tyypistä, mukaan lukien tiedot siitä, minkä tyyppisiä riskejä niillä pyritään vähentämään, ilmastonmuutosta koskevat tavoitteet, joita niillä tuetaan, sekä tiedot asiaan liittyvistä vastapuolista ja toimien ajoituksesta. Niiden on myös selitettävä, miksi kyseiset vastuut eivät ole täysin asetuksessa (EU) 2020/852 säädettyjen kriteerien mukaisia eivätkä asetuksen (EU) 2020/852 mukaisesti kestäviä, mutta edistävät silti ilmastonmuutoksen liittyvän siirtymäriskin tai fyysisen riskin vähentämistä, ja sisällytettävä lomakkeeseen kaikki muut merkitykselliset tiedot, jotka voivat auttaa ymmärtämään laitoksen riskienhallintakehystä.</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Laitosten on aloitettava lomakkeiden sisältämien tietojen julkistaminen siten, että ensimmäinen julkistamisen viitepäivä on 31 päivä joulukuuta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Ohjeet</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Rahoitusvälineen tyyppi</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tarkoitettu rahoitusvälineen tyyppi.</w:t>
            </w:r>
          </w:p>
          <w:p w14:paraId="78119A27" w14:textId="59D14990" w:rsidR="00892F35" w:rsidRPr="0037028D"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Vastapuolityyppi</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1 osan 42 kohdassa tarkoitettu vastapuolityyppi.</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Bruttomääräinen kirjanpitoarvo (miljoonaa euroa)</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Laitosten on julkistettava täytäntöönpanoasetuksen (EU) 2021/451 liitteessä V olevan 1 osan 34 kohdassa tarkoitettu bruttomääräinen kirjanpitoarvo.</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Mitä riskityyppiä vähennetään (ilmastonmuutokseen liittyvä siirtymäriski)</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Laitosten on ilmoitettava, mitä riskityyppiä toimella vähennetään: ilmastonmuutokseen liittyvä siirtymäriski.</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Mitä riskityyppiä vähennetään (ilmastonmuutokseen liittyvä fyysinen riski)</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Laitosten on ilmoitettava, mitä riskityyppiä toimella vähennetään: ilmastonmuutokseen liittyvä fyysinen riski.</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Laadulliset tiedot riskejä vähentävien toimien luonteesta</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Laitosten on kuvattava, millaisia ovat luonteeltaan riskejä vähentävät toimet, joilla edistetään asetuksen (EU) 2020/852 10 artiklassa tarkoitettua ilmastonmuutoksen hillintää ja 11 artiklassa tarkoitettua ilmastonmuutokseen sopeutumista, sekä syyt, joiden vuoksi vastuita ei pidetä luokitusjärjestelmän mukaisina, kun on kyse GAR-osuudesta.</w:t>
            </w:r>
          </w:p>
        </w:tc>
      </w:tr>
    </w:tbl>
    <w:p w14:paraId="62F078D2" w14:textId="77777777" w:rsidR="007A6AB7" w:rsidRPr="0037028D" w:rsidRDefault="00F83472" w:rsidP="001A08A2">
      <w:pPr>
        <w:jc w:val="both"/>
        <w:rPr>
          <w:rFonts w:ascii="Times New Roman" w:hAnsi="Times New Roman" w:cs="Times New Roman"/>
          <w:noProof/>
          <w:sz w:val="24"/>
          <w:lang w:val="en-US"/>
        </w:rPr>
      </w:pPr>
      <w:r w:rsidRPr="0037028D">
        <w:rPr>
          <w:rFonts w:ascii="Times New Roman" w:hAnsi="Times New Roman"/>
          <w:noProof/>
          <w:sz w:val="24"/>
          <w:lang w:val="en-US"/>
        </w:rPr>
        <w:t>___________</w:t>
      </w:r>
    </w:p>
    <w:p w14:paraId="2A46FB5C" w14:textId="73FDA51D" w:rsidR="001A5A8B" w:rsidRPr="0037028D" w:rsidRDefault="001A5A8B" w:rsidP="00541B93">
      <w:pPr>
        <w:ind w:left="567" w:hanging="567"/>
        <w:jc w:val="both"/>
        <w:rPr>
          <w:rFonts w:ascii="Times New Roman" w:hAnsi="Times New Roman" w:cs="Times New Roman"/>
          <w:noProof/>
          <w:sz w:val="20"/>
          <w:szCs w:val="20"/>
          <w:lang w:val="en-US"/>
        </w:rPr>
      </w:pPr>
      <w:r w:rsidRPr="0037028D">
        <w:rPr>
          <w:rFonts w:ascii="Times New Roman" w:hAnsi="Times New Roman"/>
          <w:noProof/>
          <w:sz w:val="20"/>
          <w:vertAlign w:val="superscript"/>
          <w:lang w:val="en-US"/>
        </w:rPr>
        <w:t>⃰1</w:t>
      </w:r>
      <w:r w:rsidRPr="0037028D">
        <w:rPr>
          <w:noProof/>
          <w:lang w:val="en-US"/>
        </w:rPr>
        <w:tab/>
      </w:r>
      <w:r w:rsidRPr="0037028D">
        <w:rPr>
          <w:rFonts w:ascii="Times New Roman" w:hAnsi="Times New Roman"/>
          <w:noProof/>
          <w:sz w:val="20"/>
          <w:lang w:val="en-US"/>
        </w:rPr>
        <w:t>EUVL L 282, 19.10.2016, s. 4.</w:t>
      </w:r>
    </w:p>
    <w:p w14:paraId="1EB5DF06" w14:textId="6DE6DBC6" w:rsidR="001A5A8B" w:rsidRPr="0037028D" w:rsidRDefault="001A5A8B" w:rsidP="00541B93">
      <w:pPr>
        <w:ind w:left="567" w:hanging="567"/>
        <w:jc w:val="both"/>
        <w:rPr>
          <w:rFonts w:ascii="Times New Roman" w:hAnsi="Times New Roman" w:cs="Times New Roman"/>
          <w:noProof/>
          <w:sz w:val="20"/>
          <w:szCs w:val="20"/>
          <w:lang w:val="en-US"/>
        </w:rPr>
      </w:pPr>
      <w:r w:rsidRPr="0037028D">
        <w:rPr>
          <w:rFonts w:ascii="Times New Roman" w:hAnsi="Times New Roman"/>
          <w:noProof/>
          <w:sz w:val="20"/>
          <w:vertAlign w:val="superscript"/>
          <w:lang w:val="en-US"/>
        </w:rPr>
        <w:t>*2</w:t>
      </w:r>
      <w:r w:rsidRPr="0037028D">
        <w:rPr>
          <w:noProof/>
          <w:lang w:val="en-US"/>
        </w:rPr>
        <w:tab/>
      </w:r>
      <w:r w:rsidRPr="0037028D">
        <w:rPr>
          <w:rFonts w:ascii="Times New Roman" w:hAnsi="Times New Roman"/>
          <w:noProof/>
          <w:sz w:val="20"/>
          <w:lang w:val="en-US"/>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Euroopan parlamentin ja neuvoston direktiivi 2014/95/EU, annettu 22 päivänä lokakuuta 2014, neuvoston direktiivin 2013/34/EU muuttamisesta tietyiltä suurilta yrityksiltä ja konserneilta edellytettävien muiden kuin taloudellisten tietojen ja monimuotoisuutta koskevien tietojen julkistamisen osalta (EUVL L 330, 15.11.2014, s. 1).</w:t>
      </w:r>
    </w:p>
    <w:p w14:paraId="2ADB037E" w14:textId="4C97B744" w:rsidR="0096255E" w:rsidRPr="0037028D" w:rsidRDefault="0096255E" w:rsidP="0096255E">
      <w:pPr>
        <w:ind w:left="567" w:hanging="567"/>
        <w:jc w:val="both"/>
        <w:rPr>
          <w:rFonts w:ascii="Times New Roman" w:hAnsi="Times New Roman" w:cs="Times New Roman"/>
          <w:noProof/>
          <w:sz w:val="20"/>
          <w:szCs w:val="20"/>
          <w:lang w:val="en-US"/>
        </w:rPr>
      </w:pPr>
      <w:r w:rsidRPr="0037028D">
        <w:rPr>
          <w:rFonts w:ascii="Times New Roman" w:hAnsi="Times New Roman"/>
          <w:noProof/>
          <w:sz w:val="20"/>
          <w:vertAlign w:val="superscript"/>
          <w:lang w:val="en-US"/>
        </w:rPr>
        <w:t>*5</w:t>
      </w:r>
      <w:r w:rsidRPr="0037028D">
        <w:rPr>
          <w:noProof/>
          <w:lang w:val="en-US"/>
        </w:rPr>
        <w:tab/>
      </w:r>
      <w:r w:rsidRPr="0037028D">
        <w:rPr>
          <w:rFonts w:ascii="Times New Roman" w:hAnsi="Times New Roman"/>
          <w:noProof/>
          <w:sz w:val="20"/>
          <w:lang w:val="en-US"/>
        </w:rPr>
        <w:t>C/2019/4490 (EUVL C 209, 20.6.2019, s. 1).</w:t>
      </w:r>
    </w:p>
    <w:p w14:paraId="2F21B385" w14:textId="0E553EBB" w:rsidR="0096255E" w:rsidRPr="0037028D" w:rsidRDefault="0096255E" w:rsidP="0096255E">
      <w:pPr>
        <w:ind w:left="567" w:hanging="567"/>
        <w:jc w:val="both"/>
        <w:rPr>
          <w:rFonts w:ascii="Times New Roman" w:hAnsi="Times New Roman"/>
          <w:noProof/>
          <w:sz w:val="20"/>
          <w:szCs w:val="20"/>
          <w:lang w:val="en-US"/>
        </w:rPr>
      </w:pPr>
      <w:r w:rsidRPr="0037028D">
        <w:rPr>
          <w:rFonts w:ascii="Times New Roman" w:hAnsi="Times New Roman"/>
          <w:noProof/>
          <w:sz w:val="20"/>
          <w:vertAlign w:val="superscript"/>
          <w:lang w:val="en-US"/>
        </w:rPr>
        <w:t>*6</w:t>
      </w:r>
      <w:r w:rsidRPr="0037028D">
        <w:rPr>
          <w:noProof/>
          <w:lang w:val="en-US"/>
        </w:rPr>
        <w:tab/>
      </w:r>
      <w:r w:rsidRPr="0037028D">
        <w:rPr>
          <w:rFonts w:ascii="Times New Roman" w:hAnsi="Times New Roman"/>
          <w:noProof/>
          <w:sz w:val="20"/>
          <w:lang w:val="en-US"/>
        </w:rPr>
        <w:t>Recommendations of the Task Force on Climate-related Financial Disclosures (</w:t>
      </w:r>
      <w:hyperlink r:id="rId15" w:history="1">
        <w:r w:rsidRPr="0037028D">
          <w:rPr>
            <w:rStyle w:val="Hyperlink"/>
            <w:rFonts w:ascii="Times New Roman" w:hAnsi="Times New Roman"/>
            <w:noProof/>
            <w:sz w:val="20"/>
            <w:lang w:val="en-US"/>
          </w:rPr>
          <w:t>https://www.fsb-tcfd.org/recommendations</w:t>
        </w:r>
      </w:hyperlink>
      <w:r w:rsidRPr="0037028D">
        <w:rPr>
          <w:rFonts w:ascii="Times New Roman" w:hAnsi="Times New Roman"/>
          <w:noProof/>
          <w:sz w:val="20"/>
          <w:lang w:val="en-US"/>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Yhdistyneiden kansakuntien ympäristöohjelman rahoitusaloite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37028D" w:rsidRDefault="0096255E" w:rsidP="0096255E">
      <w:pPr>
        <w:ind w:left="567" w:hanging="567"/>
        <w:jc w:val="both"/>
        <w:rPr>
          <w:rFonts w:ascii="Times New Roman" w:hAnsi="Times New Roman"/>
          <w:noProof/>
          <w:sz w:val="20"/>
          <w:szCs w:val="20"/>
          <w:lang w:val="en-US"/>
        </w:rPr>
      </w:pPr>
      <w:r w:rsidRPr="0037028D">
        <w:rPr>
          <w:rFonts w:ascii="Times New Roman" w:hAnsi="Times New Roman"/>
          <w:noProof/>
          <w:sz w:val="20"/>
          <w:vertAlign w:val="superscript"/>
          <w:lang w:val="en-US"/>
        </w:rPr>
        <w:t>*8</w:t>
      </w:r>
      <w:r w:rsidRPr="0037028D">
        <w:rPr>
          <w:noProof/>
          <w:lang w:val="en-US"/>
        </w:rPr>
        <w:tab/>
      </w:r>
      <w:r w:rsidRPr="0037028D">
        <w:rPr>
          <w:rFonts w:ascii="Times New Roman" w:hAnsi="Times New Roman"/>
          <w:noProof/>
          <w:sz w:val="20"/>
          <w:lang w:val="en-US"/>
        </w:rPr>
        <w:t>Global Reporting Initiative Sustainability Reporting Standards (</w:t>
      </w:r>
      <w:hyperlink r:id="rId17" w:history="1">
        <w:r w:rsidRPr="0037028D">
          <w:rPr>
            <w:rStyle w:val="Hyperlink"/>
            <w:noProof/>
            <w:lang w:val="en-US"/>
          </w:rPr>
          <w:t>https://www.globalreporting.org/standards</w:t>
        </w:r>
      </w:hyperlink>
      <w:r w:rsidRPr="0037028D">
        <w:rPr>
          <w:rFonts w:ascii="Times New Roman" w:hAnsi="Times New Roman"/>
          <w:noProof/>
          <w:sz w:val="20"/>
          <w:lang w:val="en-US"/>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Vastuullista sijoittamista koskevat Yhdistyneiden kansakuntien periaatteet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Komission delegoitu asetus (EU) 2020/1818, annettu 17 päivänä heinäkuuta 2020, Euroopan parlamentin ja neuvoston asetuksen (EU) 2016/1011 täydentämisestä EU:n ilmastosiirtymää koskevien vertailuarvojen ja EU:n Pariisin sopimuksen mukaisten vertailuarvojen vähimmäisvaatimusten osalta (EUVL L 406, 3.12.2020, s.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Neuvoston direktiivi 86/635/ETY, annettu 8 päivänä joulukuuta 1986, pankkien ja muiden rahoituslaitosten tilinpäätöksestä ja konsolidoidusta tilinpäätöksestä (EYVL L 372,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Euroopan parlamentin ja neuvoston direktiivi 2010/31/EU, annettu 19 päivänä toukokuuta 2010, rakennusten energiatehokkuudesta (EUVL L 153, 18.6.2010, s.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Euroopan parlamentin ja neuvoston direktiivi 2012/27/EU, annettu 25 päivänä lokakuuta 2012, energiatehokkuudesta, direktiivien 2009/125/EY ja 2010/30/EU muuttamisesta sekä direktiivien 2004/8/EY ja 2006/32/EY kumoamisesta (EUVL L 315, 14.11.2012, s.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”Nettonollapäästöt vuoteen 2050 mennessä” </w:t>
      </w:r>
      <w:r>
        <w:rPr>
          <w:rFonts w:ascii="Times New Roman" w:hAnsi="Times New Roman"/>
          <w:noProof/>
          <w:sz w:val="20"/>
        </w:rPr>
        <w:noBreakHyphen/>
        <w:t xml:space="preserve">skenaario (NZE) – IEA (2021), World Energy Model, IEA, Pariisi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Vuoden 2021 raportti on saatavilla tästä </w:t>
      </w:r>
      <w:hyperlink r:id="rId21" w:history="1">
        <w:r>
          <w:rPr>
            <w:rStyle w:val="Hyperlink"/>
            <w:rFonts w:ascii="Times New Roman" w:hAnsi="Times New Roman"/>
            <w:noProof/>
            <w:sz w:val="20"/>
          </w:rPr>
          <w:t>linkistä</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Lisää esimerkkejä annetaan UNEP FI </w:t>
      </w:r>
      <w:r>
        <w:rPr>
          <w:rFonts w:ascii="Times New Roman" w:hAnsi="Times New Roman"/>
          <w:noProof/>
          <w:sz w:val="20"/>
        </w:rPr>
        <w:noBreakHyphen/>
        <w:t xml:space="preserve">rahoitusaloitteen ja Acclimatise-yrityksen raportissa ”Chartering New Climate. </w:t>
      </w:r>
      <w:r w:rsidRPr="0037028D">
        <w:rPr>
          <w:rFonts w:ascii="Times New Roman" w:hAnsi="Times New Roman"/>
          <w:noProof/>
          <w:sz w:val="20"/>
          <w:lang w:val="en-US"/>
        </w:rPr>
        <w:t xml:space="preserve">State-of-the-art tools and data for banks to assess credit risks and opportunities from physical climate change impacts”, syyskuu 2020, </w:t>
      </w:r>
      <w:hyperlink r:id="rId22" w:history="1">
        <w:r w:rsidRPr="0037028D">
          <w:rPr>
            <w:rStyle w:val="Hyperlink"/>
            <w:rFonts w:ascii="Times New Roman" w:hAnsi="Times New Roman"/>
            <w:noProof/>
            <w:sz w:val="20"/>
            <w:lang w:val="en-US"/>
          </w:rPr>
          <w:t>https://www.unepfi.org/publications/banking-publications/charting-a-new-climate/</w:t>
        </w:r>
      </w:hyperlink>
      <w:r w:rsidRPr="0037028D">
        <w:rPr>
          <w:noProof/>
          <w:lang w:val="en-US"/>
        </w:rPr>
        <w:t xml:space="preserve">. </w:t>
      </w:r>
      <w:r>
        <w:rPr>
          <w:rFonts w:ascii="Times New Roman" w:hAnsi="Times New Roman"/>
          <w:noProof/>
          <w:sz w:val="20"/>
        </w:rPr>
        <w:t>Raportissa annetaan yksityiskohtaista tietoa katetuista ajanjaksoista, tulevaisuusskenaarioiden käytöstä, alueellisesta tarkkuudesta ja kattavuudesta, tietyistä tietojoukoista saatavien tuotosten muodosta sekä lisensoinnista ja kustannuksista (on huomattava, että useimmat portaalit ja tietokannat tarjoavat ilmaisen käyttöoikeuden). Lisäksi raportissa käsitellään erilaisia fyysisten riskien arviointi- ja mittaustekniikoita, kuten lämpökartoitusta, korrelaatioanalyysia, erityisiä välineitä ja analytiikkaa.</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Komission delegoitu asetus (EU) 2021/2178, annettu 6 päivänä heinäkuuta 2021, Euroopan parlamentin ja neuvoston asetuksen (EU) 2020/852 täydentämisestä täsmentämällä niiden tietojen sisältö ja esitystapa, jotka direktiivin 2013/34/EU 19 a tai 29 a artiklan soveltamisalaan kuuluvien yritysten on annettava ympäristön kannalta kestävistä taloudellisista toiminnoista, sekä kyseisen tiedonantovelvollisuuden noudattamiseksi käytettävä menetelmä (EUVL L 443, 10.12.2021, s. 9).</w:t>
      </w:r>
    </w:p>
    <w:p w14:paraId="4ACF3FA2" w14:textId="51654158" w:rsidR="002E0121" w:rsidRPr="00917912"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sidRPr="00917912">
        <w:rPr>
          <w:rFonts w:ascii="Times New Roman" w:hAnsi="Times New Roman"/>
          <w:noProof/>
          <w:sz w:val="20"/>
          <w:szCs w:val="20"/>
        </w:rPr>
        <w:t>Komission delegoitu asetus (EU) 2021/2139, 4 päivänä kesäkuuta 2021, Euroopan parlamentin ja neuvoston asetuksen (EU) 2020/852 täydentämisestä vahvistamalla tekniset arviointikriteerit, joilla määritetään, millä edellytyksillä taloudellisia toimintoja pidetään ilmastonmuutoksen hillintää tai ilmastonmuutokseen sopeutumista merkittävästi edistävinä ja aiheuttavatko kyseiset taloudelliset toiminnot merkittävää haittaa millekään muulle ympäristötavoitteelle (EUVL L 442, 9.12.2021, s. 1).</w:t>
      </w:r>
    </w:p>
    <w:sectPr w:rsidR="002E0121" w:rsidRPr="00917912"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37028D" w:rsidRDefault="0037028D" w:rsidP="00A00E34">
      <w:r>
        <w:separator/>
      </w:r>
    </w:p>
    <w:p w14:paraId="4CEB7E4C" w14:textId="77777777" w:rsidR="0037028D" w:rsidRDefault="0037028D"/>
  </w:endnote>
  <w:endnote w:type="continuationSeparator" w:id="0">
    <w:p w14:paraId="505613E5" w14:textId="77777777" w:rsidR="0037028D" w:rsidRDefault="0037028D" w:rsidP="00A00E34">
      <w:r>
        <w:continuationSeparator/>
      </w:r>
    </w:p>
    <w:p w14:paraId="11461B2D" w14:textId="77777777" w:rsidR="0037028D" w:rsidRDefault="0037028D"/>
  </w:endnote>
  <w:endnote w:type="continuationNotice" w:id="1">
    <w:p w14:paraId="3B61BFD7" w14:textId="77777777" w:rsidR="0037028D" w:rsidRDefault="00370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00D7" w14:textId="77777777" w:rsidR="00B53AD8" w:rsidRPr="00B53AD8" w:rsidRDefault="00B53AD8" w:rsidP="00B53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521F5" w14:textId="770EF7AA" w:rsidR="0037028D" w:rsidRPr="00B53AD8" w:rsidRDefault="00B53AD8" w:rsidP="00B53AD8">
    <w:pPr>
      <w:pStyle w:val="FooterCoverPage"/>
      <w:rPr>
        <w:rFonts w:ascii="Arial" w:hAnsi="Arial" w:cs="Arial"/>
        <w:b/>
        <w:sz w:val="48"/>
      </w:rPr>
    </w:pPr>
    <w:r w:rsidRPr="00B53AD8">
      <w:rPr>
        <w:rFonts w:ascii="Arial" w:hAnsi="Arial" w:cs="Arial"/>
        <w:b/>
        <w:sz w:val="48"/>
      </w:rPr>
      <w:t>FI</w:t>
    </w:r>
    <w:r w:rsidRPr="00B53AD8">
      <w:rPr>
        <w:rFonts w:ascii="Arial" w:hAnsi="Arial" w:cs="Arial"/>
        <w:b/>
        <w:sz w:val="48"/>
      </w:rPr>
      <w:tab/>
    </w:r>
    <w:r w:rsidRPr="00B53AD8">
      <w:rPr>
        <w:rFonts w:ascii="Arial" w:hAnsi="Arial" w:cs="Arial"/>
        <w:b/>
        <w:sz w:val="48"/>
      </w:rPr>
      <w:tab/>
    </w:r>
    <w:r w:rsidRPr="00B53AD8">
      <w:tab/>
    </w:r>
    <w:r w:rsidRPr="00B53AD8">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A4012" w14:textId="77777777" w:rsidR="00B53AD8" w:rsidRPr="00B53AD8" w:rsidRDefault="00B53AD8" w:rsidP="00B53AD8">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37028D" w:rsidRDefault="003702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405AEBFA" w:rsidR="0037028D" w:rsidRDefault="0037028D" w:rsidP="001B2797">
        <w:pPr>
          <w:pStyle w:val="Footer"/>
          <w:ind w:left="7938"/>
        </w:pPr>
        <w:r>
          <w:fldChar w:fldCharType="begin"/>
        </w:r>
        <w:r>
          <w:instrText xml:space="preserve"> PAGE   \* MERGEFORMAT </w:instrText>
        </w:r>
        <w:r>
          <w:fldChar w:fldCharType="separate"/>
        </w:r>
        <w:r w:rsidR="00B53AD8">
          <w:rPr>
            <w:noProof/>
          </w:rPr>
          <w:t>1</w:t>
        </w:r>
        <w:r>
          <w:fldChar w:fldCharType="end"/>
        </w:r>
      </w:p>
    </w:sdtContent>
  </w:sdt>
  <w:p w14:paraId="2113419C" w14:textId="77777777" w:rsidR="0037028D" w:rsidRDefault="003702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37028D" w:rsidRDefault="00370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37028D" w:rsidRPr="00DB5E8F" w:rsidRDefault="0037028D">
      <w:pPr>
        <w:rPr>
          <w:sz w:val="12"/>
          <w:szCs w:val="12"/>
        </w:rPr>
      </w:pPr>
      <w:r>
        <w:rPr>
          <w:sz w:val="12"/>
          <w:szCs w:val="12"/>
        </w:rPr>
        <w:separator/>
      </w:r>
    </w:p>
  </w:footnote>
  <w:footnote w:type="continuationSeparator" w:id="0">
    <w:p w14:paraId="6395A9F8" w14:textId="77777777" w:rsidR="0037028D" w:rsidRDefault="0037028D" w:rsidP="00A00E34">
      <w:r>
        <w:continuationSeparator/>
      </w:r>
    </w:p>
    <w:p w14:paraId="7FA67525" w14:textId="77777777" w:rsidR="0037028D" w:rsidRDefault="0037028D"/>
  </w:footnote>
  <w:footnote w:type="continuationNotice" w:id="1">
    <w:p w14:paraId="1A8E4801" w14:textId="77777777" w:rsidR="0037028D" w:rsidRDefault="003702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307A2" w14:textId="77777777" w:rsidR="00B53AD8" w:rsidRPr="00B53AD8" w:rsidRDefault="00B53AD8" w:rsidP="00B53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E73D0" w14:textId="77777777" w:rsidR="00B53AD8" w:rsidRPr="00B53AD8" w:rsidRDefault="00B53AD8" w:rsidP="00B53AD8">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29BBC" w14:textId="77777777" w:rsidR="00B53AD8" w:rsidRPr="00B53AD8" w:rsidRDefault="00B53AD8" w:rsidP="00B53AD8">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37028D" w:rsidRDefault="0037028D">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37028D" w:rsidRPr="00245103" w:rsidRDefault="0037028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37028D" w:rsidRPr="00245103" w:rsidRDefault="0037028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37028D" w:rsidRDefault="003702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37028D" w:rsidRDefault="0037028D">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37028D" w:rsidRPr="00245103" w:rsidRDefault="0037028D">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37028D" w:rsidRPr="00245103" w:rsidRDefault="0037028D">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i-FI"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asiakirjaan "/>
    <w:docVar w:name="LW_ANNEX_NBR_FIRST" w:val="2"/>
    <w:docVar w:name="LW_ANNEX_NBR_LAST" w:val="2"/>
    <w:docVar w:name="LW_ANNEX_UNIQUE" w:val="0"/>
    <w:docVar w:name="LW_CORRIGENDUM" w:val="&lt;UNUSED&gt;"/>
    <w:docVar w:name="LW_COVERPAGE_EXISTS" w:val="True"/>
    <w:docVar w:name="LW_COVERPAGE_GUID" w:val="4AAF3ACE-3AAA-499B-B393-4A8D63B3FFCF"/>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yssel "/>
    <w:docVar w:name="LW_EMISSION_SUFFIX" w:val=" "/>
    <w:docVar w:name="LW_ID_DOCTYPE_NONLW" w:val="CP-038"/>
    <w:docVar w:name="LW_LANGUE" w:val="FI"/>
    <w:docVar w:name="LW_LEVEL_OF_SENSITIVITY" w:val="Standard treatment"/>
    <w:docVar w:name="LW_NOM.INST" w:val="EUROOPAN KOMISSIO"/>
    <w:docVar w:name="LW_NOM.INST_JOINTDOC" w:val="&lt;EMPTY&gt;"/>
    <w:docVar w:name="LW_OBJETACTEPRINCIPAL.CP" w:val="täytäntöönpanoasetuksessa (EU) 2021/637 säädettyjen teknisten täytäntöönpanostandardien muuttamisesta ympäristöön, yhteiskuntaan ja hyvään hallintotapaan liittyviä riskejä koskevien tietojen julkistamisen osalta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ITE_x000b_"/>
    <w:docVar w:name="LW_TYPEACTEPRINCIPAL.CP" w:val="Komission täytäntöönpanoasetus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37175"/>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37DC2"/>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10B"/>
    <w:rsid w:val="00352AF7"/>
    <w:rsid w:val="0035477B"/>
    <w:rsid w:val="00355DC8"/>
    <w:rsid w:val="0035622A"/>
    <w:rsid w:val="00357AEB"/>
    <w:rsid w:val="003604AA"/>
    <w:rsid w:val="00363DC4"/>
    <w:rsid w:val="003664C5"/>
    <w:rsid w:val="003675DE"/>
    <w:rsid w:val="00367B72"/>
    <w:rsid w:val="0037028D"/>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3F1F"/>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E6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220"/>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13F8"/>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17912"/>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3AD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3358"/>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980"/>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6821"/>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i-FI"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i-FI"/>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fi-FI"/>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fi-FI"/>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fi-FI"/>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fi-FI"/>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fi-FI"/>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fi-FI"/>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A70B6-B638-4E73-9739-96F58796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20461</Words>
  <Characters>116629</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20</cp:revision>
  <dcterms:created xsi:type="dcterms:W3CDTF">2022-11-17T09:22:00Z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