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CF22" w14:textId="77777777" w:rsidR="00CF7CE9" w:rsidRPr="00EA040E" w:rsidRDefault="00CF7CE9" w:rsidP="00EA04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04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ANNEX V </w:t>
      </w:r>
    </w:p>
    <w:p w14:paraId="388796A6" w14:textId="0C82F9AB" w:rsidR="00EA040E" w:rsidRPr="00EA040E" w:rsidRDefault="00EA040E" w:rsidP="00EA04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EA04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DPM and validation rules</w:t>
      </w:r>
    </w:p>
    <w:p w14:paraId="3F73E94E" w14:textId="52704804" w:rsidR="00CF7CE9" w:rsidRDefault="00CF7CE9" w:rsidP="00EA040E">
      <w:pPr>
        <w:pStyle w:val="Heading2"/>
      </w:pPr>
      <w:r>
        <w:t xml:space="preserve">Part I: Single Data Point Model </w:t>
      </w:r>
    </w:p>
    <w:p w14:paraId="549D3637" w14:textId="11CCE415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All data items set out in</w:t>
      </w:r>
      <w:r w:rsidR="008F7045">
        <w:rPr>
          <w:rFonts w:ascii="Times New Roman" w:hAnsi="Times New Roman" w:cs="Times New Roman"/>
          <w:sz w:val="24"/>
          <w:szCs w:val="24"/>
        </w:rPr>
        <w:t xml:space="preserve"> </w:t>
      </w:r>
      <w:r w:rsidRPr="00EA040E">
        <w:rPr>
          <w:rFonts w:ascii="Times New Roman" w:hAnsi="Times New Roman" w:cs="Times New Roman"/>
          <w:sz w:val="24"/>
          <w:szCs w:val="24"/>
        </w:rPr>
        <w:t>Annexes</w:t>
      </w:r>
      <w:r w:rsidR="008F7045">
        <w:rPr>
          <w:rFonts w:ascii="Times New Roman" w:hAnsi="Times New Roman" w:cs="Times New Roman"/>
          <w:sz w:val="24"/>
          <w:szCs w:val="24"/>
        </w:rPr>
        <w:t xml:space="preserve"> I</w:t>
      </w:r>
      <w:r w:rsidR="00622BAE">
        <w:rPr>
          <w:rFonts w:ascii="Times New Roman" w:hAnsi="Times New Roman" w:cs="Times New Roman"/>
          <w:sz w:val="24"/>
          <w:szCs w:val="24"/>
        </w:rPr>
        <w:t xml:space="preserve"> and</w:t>
      </w:r>
      <w:r w:rsidR="008F7045">
        <w:rPr>
          <w:rFonts w:ascii="Times New Roman" w:hAnsi="Times New Roman" w:cs="Times New Roman"/>
          <w:sz w:val="24"/>
          <w:szCs w:val="24"/>
        </w:rPr>
        <w:t xml:space="preserve"> II</w:t>
      </w:r>
      <w:r w:rsidRPr="00EA040E">
        <w:rPr>
          <w:rFonts w:ascii="Times New Roman" w:hAnsi="Times New Roman" w:cs="Times New Roman"/>
          <w:sz w:val="24"/>
          <w:szCs w:val="24"/>
        </w:rPr>
        <w:t xml:space="preserve"> to th</w:t>
      </w:r>
      <w:r w:rsidR="006913F5">
        <w:rPr>
          <w:rFonts w:ascii="Times New Roman" w:hAnsi="Times New Roman" w:cs="Times New Roman"/>
          <w:sz w:val="24"/>
          <w:szCs w:val="24"/>
        </w:rPr>
        <w:t>ese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6913F5">
        <w:rPr>
          <w:rFonts w:ascii="Times New Roman" w:hAnsi="Times New Roman" w:cs="Times New Roman"/>
          <w:sz w:val="24"/>
          <w:szCs w:val="24"/>
        </w:rPr>
        <w:t>guidelines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transformed into a single data point model, which is the basis for uniform IT systems of institutions and competent authorities. </w:t>
      </w:r>
    </w:p>
    <w:p w14:paraId="5F95538D" w14:textId="680B5004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 single data point model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meet the following criteria: </w:t>
      </w:r>
    </w:p>
    <w:p w14:paraId="3C508D67" w14:textId="1CA32AEA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0D701EA">
        <w:rPr>
          <w:rFonts w:ascii="Times New Roman" w:hAnsi="Times New Roman" w:cs="Times New Roman"/>
          <w:sz w:val="24"/>
          <w:szCs w:val="24"/>
        </w:rPr>
        <w:t xml:space="preserve">It provides a structured representation of all data items set out in Annex </w:t>
      </w:r>
      <w:proofErr w:type="gramStart"/>
      <w:r w:rsidRPr="50D701EA">
        <w:rPr>
          <w:rFonts w:ascii="Times New Roman" w:hAnsi="Times New Roman" w:cs="Times New Roman"/>
          <w:sz w:val="24"/>
          <w:szCs w:val="24"/>
        </w:rPr>
        <w:t>I;</w:t>
      </w:r>
      <w:proofErr w:type="gramEnd"/>
      <w:r w:rsidRPr="50D70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7AE5B" w14:textId="5B8FCAA1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It identifies all the business concepts set out in Annex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I</w:t>
      </w:r>
      <w:r w:rsidR="00ED29E5">
        <w:rPr>
          <w:rFonts w:ascii="Times New Roman" w:hAnsi="Times New Roman" w:cs="Times New Roman"/>
          <w:sz w:val="24"/>
          <w:szCs w:val="24"/>
        </w:rPr>
        <w:t>I</w:t>
      </w:r>
      <w:r w:rsidRPr="00EA040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578EA" w14:textId="50E5131E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It provides a data dictionary identifying table labels, ordinate labels, axis labels, domain labels, dimension labels and member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labels;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459E9" w14:textId="00C428CB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It provides metrics, which define the property or amount of data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points;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3D7F8" w14:textId="12606AB1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It provides data point definitions that are expressed as a composition of characteristics that univocally identify the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concept;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B0E8" w14:textId="606A88DC" w:rsidR="00CF7CE9" w:rsidRPr="00EA040E" w:rsidRDefault="00CF7CE9" w:rsidP="00EA0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it contains all the relevant technical specifications necessary for developing IT reporting solutions producing uniform supervisory data. </w:t>
      </w:r>
    </w:p>
    <w:p w14:paraId="3CBD10F6" w14:textId="77777777" w:rsidR="00CF7CE9" w:rsidRDefault="00CF7CE9" w:rsidP="00EA040E">
      <w:pPr>
        <w:pStyle w:val="Heading2"/>
      </w:pPr>
      <w:r>
        <w:t xml:space="preserve">Part II: Validation rules </w:t>
      </w:r>
    </w:p>
    <w:p w14:paraId="115DABBD" w14:textId="7F695A55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>The data items set out in Annexes</w:t>
      </w:r>
      <w:r w:rsidR="008F7045">
        <w:rPr>
          <w:rFonts w:ascii="Times New Roman" w:hAnsi="Times New Roman" w:cs="Times New Roman"/>
          <w:sz w:val="24"/>
          <w:szCs w:val="24"/>
        </w:rPr>
        <w:t xml:space="preserve"> I</w:t>
      </w:r>
      <w:r w:rsidR="00622BAE">
        <w:rPr>
          <w:rFonts w:ascii="Times New Roman" w:hAnsi="Times New Roman" w:cs="Times New Roman"/>
          <w:sz w:val="24"/>
          <w:szCs w:val="24"/>
        </w:rPr>
        <w:t xml:space="preserve"> and</w:t>
      </w:r>
      <w:r w:rsidR="008F7045">
        <w:rPr>
          <w:rFonts w:ascii="Times New Roman" w:hAnsi="Times New Roman" w:cs="Times New Roman"/>
          <w:sz w:val="24"/>
          <w:szCs w:val="24"/>
        </w:rPr>
        <w:t xml:space="preserve"> II</w:t>
      </w:r>
      <w:r w:rsidRPr="00EA040E">
        <w:rPr>
          <w:rFonts w:ascii="Times New Roman" w:hAnsi="Times New Roman" w:cs="Times New Roman"/>
          <w:sz w:val="24"/>
          <w:szCs w:val="24"/>
        </w:rPr>
        <w:t xml:space="preserve"> to th</w:t>
      </w:r>
      <w:r w:rsidR="006913F5">
        <w:rPr>
          <w:rFonts w:ascii="Times New Roman" w:hAnsi="Times New Roman" w:cs="Times New Roman"/>
          <w:sz w:val="24"/>
          <w:szCs w:val="24"/>
        </w:rPr>
        <w:t>ese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6913F5">
        <w:rPr>
          <w:rFonts w:ascii="Times New Roman" w:hAnsi="Times New Roman" w:cs="Times New Roman"/>
          <w:sz w:val="24"/>
          <w:szCs w:val="24"/>
        </w:rPr>
        <w:t>guidelines</w:t>
      </w:r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subject to validation rules ensuring data quality and consistency. </w:t>
      </w:r>
    </w:p>
    <w:p w14:paraId="71A41EFC" w14:textId="40E13522" w:rsidR="00CF7CE9" w:rsidRPr="00EA040E" w:rsidRDefault="00CF7CE9">
      <w:p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 validation rules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meet the following criteria: </w:t>
      </w:r>
    </w:p>
    <w:p w14:paraId="482FA34B" w14:textId="0C54FFFA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define the logical relationships between relevant data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points;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F968" w14:textId="26B09F57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include filters and preconditions that define a set of data to which a validation rule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applies;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D8B31" w14:textId="153A508E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check the consistency of the reported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data;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25540" w14:textId="05890847" w:rsidR="00CF7CE9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check the accuracy of the reported </w:t>
      </w:r>
      <w:proofErr w:type="gramStart"/>
      <w:r w:rsidRPr="00EA040E">
        <w:rPr>
          <w:rFonts w:ascii="Times New Roman" w:hAnsi="Times New Roman" w:cs="Times New Roman"/>
          <w:sz w:val="24"/>
          <w:szCs w:val="24"/>
        </w:rPr>
        <w:t>data;</w:t>
      </w:r>
      <w:proofErr w:type="gramEnd"/>
      <w:r w:rsidRPr="00EA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7B4A" w14:textId="51ABD62D" w:rsidR="00B831E8" w:rsidRPr="00EA040E" w:rsidRDefault="00CF7CE9" w:rsidP="00EA0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They set default values, which </w:t>
      </w:r>
      <w:r w:rsidR="000959DF">
        <w:rPr>
          <w:rFonts w:ascii="Times New Roman" w:hAnsi="Times New Roman" w:cs="Times New Roman"/>
          <w:sz w:val="24"/>
          <w:szCs w:val="24"/>
        </w:rPr>
        <w:t>should</w:t>
      </w:r>
      <w:r w:rsidRPr="00EA040E">
        <w:rPr>
          <w:rFonts w:ascii="Times New Roman" w:hAnsi="Times New Roman" w:cs="Times New Roman"/>
          <w:sz w:val="24"/>
          <w:szCs w:val="24"/>
        </w:rPr>
        <w:t xml:space="preserve"> be applied where the relevant information has not been reported.</w:t>
      </w:r>
    </w:p>
    <w:sectPr w:rsidR="00B831E8" w:rsidRPr="00EA040E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5B72" w14:textId="77777777" w:rsidR="00CF7CE9" w:rsidRDefault="00CF7CE9" w:rsidP="00CF7CE9">
      <w:pPr>
        <w:spacing w:after="0" w:line="240" w:lineRule="auto"/>
      </w:pPr>
      <w:r>
        <w:separator/>
      </w:r>
    </w:p>
  </w:endnote>
  <w:endnote w:type="continuationSeparator" w:id="0">
    <w:p w14:paraId="28EADE3A" w14:textId="77777777" w:rsidR="00CF7CE9" w:rsidRDefault="00CF7CE9" w:rsidP="00CF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08D8" w14:textId="77777777" w:rsidR="00CF7CE9" w:rsidRDefault="00CF7CE9" w:rsidP="00CF7CE9">
      <w:pPr>
        <w:spacing w:after="0" w:line="240" w:lineRule="auto"/>
      </w:pPr>
      <w:r>
        <w:separator/>
      </w:r>
    </w:p>
  </w:footnote>
  <w:footnote w:type="continuationSeparator" w:id="0">
    <w:p w14:paraId="4AA3AA32" w14:textId="77777777" w:rsidR="00CF7CE9" w:rsidRDefault="00CF7CE9" w:rsidP="00CF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ACB8" w14:textId="0E34AF5F" w:rsidR="00CF7CE9" w:rsidRDefault="00CF7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1F97" w14:textId="61B23F56" w:rsidR="00CF7CE9" w:rsidRDefault="00CF7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DC6D" w14:textId="44CF59BB" w:rsidR="00CF7CE9" w:rsidRDefault="00CF7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4A7"/>
    <w:multiLevelType w:val="hybridMultilevel"/>
    <w:tmpl w:val="313E7A36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168"/>
    <w:multiLevelType w:val="hybridMultilevel"/>
    <w:tmpl w:val="D988EAB8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1493"/>
    <w:multiLevelType w:val="hybridMultilevel"/>
    <w:tmpl w:val="0126721C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079A3"/>
    <w:multiLevelType w:val="hybridMultilevel"/>
    <w:tmpl w:val="4C0E39A2"/>
    <w:lvl w:ilvl="0" w:tplc="5F56F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0881">
    <w:abstractNumId w:val="0"/>
  </w:num>
  <w:num w:numId="2" w16cid:durableId="2102338325">
    <w:abstractNumId w:val="3"/>
  </w:num>
  <w:num w:numId="3" w16cid:durableId="991636539">
    <w:abstractNumId w:val="1"/>
  </w:num>
  <w:num w:numId="4" w16cid:durableId="135695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F7CE9"/>
    <w:rsid w:val="000959DF"/>
    <w:rsid w:val="0035539E"/>
    <w:rsid w:val="00583EC7"/>
    <w:rsid w:val="00622BAE"/>
    <w:rsid w:val="006913F5"/>
    <w:rsid w:val="008F7045"/>
    <w:rsid w:val="009274BC"/>
    <w:rsid w:val="00B831E8"/>
    <w:rsid w:val="00CF7CE9"/>
    <w:rsid w:val="00D84E52"/>
    <w:rsid w:val="00DE0EBA"/>
    <w:rsid w:val="00EA040E"/>
    <w:rsid w:val="00EA18D3"/>
    <w:rsid w:val="00ED29E5"/>
    <w:rsid w:val="50D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9592C"/>
  <w15:chartTrackingRefBased/>
  <w15:docId w15:val="{EFEF5A9B-F76F-4592-A93D-CD0103B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040E"/>
    <w:pPr>
      <w:keepNext/>
      <w:spacing w:before="240" w:after="120" w:line="240" w:lineRule="auto"/>
      <w:jc w:val="both"/>
      <w:outlineLvl w:val="1"/>
    </w:pPr>
    <w:rPr>
      <w:rFonts w:ascii="Times New Roman" w:eastAsia="Arial" w:hAnsi="Times New Roman" w:cs="Times New Roman"/>
      <w:b/>
      <w:kern w:val="0"/>
      <w:sz w:val="24"/>
      <w:szCs w:val="24"/>
      <w:lang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E9"/>
  </w:style>
  <w:style w:type="character" w:customStyle="1" w:styleId="Heading2Char">
    <w:name w:val="Heading 2 Char"/>
    <w:basedOn w:val="DefaultParagraphFont"/>
    <w:link w:val="Heading2"/>
    <w:uiPriority w:val="99"/>
    <w:rsid w:val="00EA040E"/>
    <w:rPr>
      <w:rFonts w:ascii="Times New Roman" w:eastAsia="Arial" w:hAnsi="Times New Roman" w:cs="Times New Roman"/>
      <w:b/>
      <w:kern w:val="0"/>
      <w:sz w:val="24"/>
      <w:szCs w:val="24"/>
      <w:lang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EA040E"/>
    <w:pPr>
      <w:ind w:left="720"/>
      <w:contextualSpacing/>
    </w:pPr>
  </w:style>
  <w:style w:type="paragraph" w:styleId="Revision">
    <w:name w:val="Revision"/>
    <w:hidden/>
    <w:uiPriority w:val="99"/>
    <w:semiHidden/>
    <w:rsid w:val="0062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BE3AA5F0DE645896C0462F7C5D938" ma:contentTypeVersion="3" ma:contentTypeDescription="Create a new document." ma:contentTypeScope="" ma:versionID="49809d1effa127bda3c955130bdf5a93">
  <xsd:schema xmlns:xsd="http://www.w3.org/2001/XMLSchema" xmlns:xs="http://www.w3.org/2001/XMLSchema" xmlns:p="http://schemas.microsoft.com/office/2006/metadata/properties" xmlns:ns2="1d1fc3b4-c08a-409e-910a-1e7fd9ab0e83" targetNamespace="http://schemas.microsoft.com/office/2006/metadata/properties" ma:root="true" ma:fieldsID="d4f6ee02287089910d1090ac0b4da4c7" ns2:_="">
    <xsd:import namespace="1d1fc3b4-c08a-409e-910a-1e7fd9ab0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c3b4-c08a-409e-910a-1e7fd9ab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E68D7-F21A-4D82-9CDE-1DAD993BE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87197-1CB8-4B62-8DF0-9DE74C18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fc3b4-c08a-409e-910a-1e7fd9ab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44DB7-D417-4D80-868D-DCF68CD7D0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66ba66e-8b7b-475b-ae81-4aab15d5f212}" enabled="1" method="Privileged" siteId="{3bacb4ff-f1a2-4c92-b96c-e99fec826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1327</Characters>
  <Application>Microsoft Office Word</Application>
  <DocSecurity>0</DocSecurity>
  <Lines>27</Lines>
  <Paragraphs>19</Paragraphs>
  <ScaleCrop>false</ScaleCrop>
  <Company>European Banking Authority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Balint Branyiczki</dc:creator>
  <cp:keywords/>
  <dc:description/>
  <cp:lastModifiedBy>Jana Jaklic</cp:lastModifiedBy>
  <cp:revision>10</cp:revision>
  <dcterms:created xsi:type="dcterms:W3CDTF">2023-08-07T16:11:00Z</dcterms:created>
  <dcterms:modified xsi:type="dcterms:W3CDTF">2024-07-11T10:25:00Z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0x01010057DBE3AA5F0DE645896C0462F7C5D938</vt:lpwstr>
  </property>
  <property fmtid="{D5CDD505-2E9C-101B-9397-08002B2CF9AE}" pid="3" name="GrammarlyDocumentId">
    <vt:lpwstr>d7238af92e9ede43424d1a9cac4316134cee5fa013a73d85e65e76149c5da1ce</vt:lpwstr>
  </property>
</Properties>
</file>