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>
      <w:bookmarkStart w:id="0" w:name="_GoBack"/>
      <w:bookmarkEnd w:id="0"/>
    </w:p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Załącznik 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Zasady walidacji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>Pozycje danych określone</w:t>
      </w:r>
      <w:r w:rsidR="00C3273C">
        <w:rPr>
          <w:color w:val="000000" w:themeColor="text1"/>
        </w:rPr>
        <w:t xml:space="preserve"> w zał</w:t>
      </w:r>
      <w:r>
        <w:rPr>
          <w:color w:val="000000" w:themeColor="text1"/>
        </w:rPr>
        <w:t>ączniku I podlegają zasadom walidacji zapewniającym jakość</w:t>
      </w:r>
      <w:r w:rsidR="00C3273C">
        <w:rPr>
          <w:color w:val="000000" w:themeColor="text1"/>
        </w:rPr>
        <w:t xml:space="preserve"> i spó</w:t>
      </w:r>
      <w:r>
        <w:rPr>
          <w:color w:val="000000" w:themeColor="text1"/>
        </w:rPr>
        <w:t>jność danych. Zasady walidacji spełniają następujące kryteria:</w:t>
      </w:r>
    </w:p>
    <w:p w:rsidR="000C058D" w:rsidRPr="00757F77" w:rsidRDefault="000C058D" w:rsidP="009F7212">
      <w:pPr>
        <w:pStyle w:val="Point0letter"/>
      </w:pPr>
      <w:r>
        <w:t>definiują związki logiczne pomiędzy odpowiednimi punktami danych;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>zawierają filtry</w:t>
      </w:r>
      <w:r w:rsidR="00C3273C">
        <w:rPr>
          <w:color w:val="000000" w:themeColor="text1"/>
        </w:rPr>
        <w:t xml:space="preserve"> i war</w:t>
      </w:r>
      <w:r>
        <w:rPr>
          <w:color w:val="000000" w:themeColor="text1"/>
        </w:rPr>
        <w:t xml:space="preserve">unki wstępne definiujące zbiór danych, do którego ma zastosowanie zasada walidacji; 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 xml:space="preserve">sprawdzają spójność zgłaszanych danych; 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 xml:space="preserve">sprawdzają dokładność zgłaszanych danych; </w:t>
      </w:r>
    </w:p>
    <w:p w:rsidR="000C058D" w:rsidRPr="00757F77" w:rsidRDefault="000C058D" w:rsidP="000C058D">
      <w:pPr>
        <w:pStyle w:val="Point0letter"/>
        <w:rPr>
          <w:color w:val="000000" w:themeColor="text1"/>
        </w:rPr>
      </w:pPr>
      <w:r>
        <w:rPr>
          <w:color w:val="000000" w:themeColor="text1"/>
        </w:rPr>
        <w:t>ustanawiają wartości domyślne, które są stosowane</w:t>
      </w:r>
      <w:r w:rsidR="00C3273C">
        <w:rPr>
          <w:color w:val="000000" w:themeColor="text1"/>
        </w:rPr>
        <w:t xml:space="preserve"> w prz</w:t>
      </w:r>
      <w:r>
        <w:rPr>
          <w:color w:val="000000" w:themeColor="text1"/>
        </w:rPr>
        <w:t>ypadku niezgłoszenia odpowiedniej informacji.</w:t>
      </w:r>
    </w:p>
    <w:p w:rsidR="00301F8C" w:rsidRDefault="00301F8C"/>
    <w:sectPr w:rsidR="00301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3273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PL </w:t>
    </w:r>
    <w:r>
      <w:br/>
      <w:t>ZAŁĄCZNIK IV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70F61DC2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9F7212"/>
    <w:rsid w:val="00C3273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2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pl-P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2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66</Words>
  <Characters>481</Characters>
  <Application>Microsoft Office Word</Application>
  <DocSecurity>0</DocSecurity>
  <Lines>12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WOLSAN Tomasz (DGT)</cp:lastModifiedBy>
  <cp:revision>4</cp:revision>
  <dcterms:created xsi:type="dcterms:W3CDTF">2018-07-09T09:48:00Z</dcterms:created>
  <dcterms:modified xsi:type="dcterms:W3CDTF">2018-08-31T13:09:00Z</dcterms:modified>
</cp:coreProperties>
</file>