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2663" w:rsidRDefault="00E82663"/>
    <w:p w:rsidR="00301F8C" w:rsidRPr="00757F77" w:rsidRDefault="00301F8C" w:rsidP="00301F8C">
      <w:pPr>
        <w:tabs>
          <w:tab w:val="left" w:pos="4282"/>
          <w:tab w:val="center" w:pos="4873"/>
        </w:tabs>
        <w:jc w:val="center"/>
        <w:rPr>
          <w:b/>
          <w:color w:val="000000" w:themeColor="text1"/>
        </w:rPr>
      </w:pPr>
      <w:r>
        <w:rPr>
          <w:color w:val="000000" w:themeColor="text1"/>
        </w:rPr>
        <w:t>Anexo III</w:t>
      </w:r>
      <w:r>
        <w:rPr>
          <w:color w:val="000000" w:themeColor="text1"/>
        </w:rPr>
        <w:br/>
      </w:r>
      <w:r>
        <w:rPr>
          <w:b/>
          <w:color w:val="000000" w:themeColor="text1"/>
        </w:rPr>
        <w:t>Modelo de puntos de datos único</w:t>
      </w:r>
    </w:p>
    <w:p w:rsidR="00301F8C" w:rsidRPr="00757F77" w:rsidRDefault="00301F8C" w:rsidP="00301F8C">
      <w:pPr>
        <w:rPr>
          <w:color w:val="000000" w:themeColor="text1"/>
        </w:rPr>
      </w:pPr>
      <w:r>
        <w:rPr>
          <w:color w:val="000000" w:themeColor="text1"/>
        </w:rPr>
        <w:t>Todos los datos contenidos en el anexo I se transformarán en un modelo de puntos de datos único, que será la base de los sistemas informáticos uniformes de las entidades y las autoridades de resolución.</w:t>
      </w:r>
    </w:p>
    <w:p w:rsidR="00301F8C" w:rsidRPr="00757F77" w:rsidRDefault="00301F8C" w:rsidP="00301F8C">
      <w:pPr>
        <w:rPr>
          <w:color w:val="000000" w:themeColor="text1"/>
        </w:rPr>
      </w:pPr>
    </w:p>
    <w:p w:rsidR="00301F8C" w:rsidRPr="00757F77" w:rsidRDefault="00301F8C" w:rsidP="00301F8C">
      <w:pPr>
        <w:rPr>
          <w:color w:val="000000" w:themeColor="text1"/>
        </w:rPr>
      </w:pPr>
      <w:r>
        <w:rPr>
          <w:color w:val="000000" w:themeColor="text1"/>
        </w:rPr>
        <w:t xml:space="preserve">El modelo de puntos de datos único reunirá las siguientes características: </w:t>
      </w:r>
    </w:p>
    <w:p w:rsidR="00301F8C" w:rsidRPr="00757F77" w:rsidRDefault="00301F8C" w:rsidP="00837894">
      <w:pPr>
        <w:pStyle w:val="Point0letter"/>
        <w:numPr>
          <w:ilvl w:val="1"/>
          <w:numId w:val="4"/>
        </w:numPr>
        <w:rPr>
          <w:color w:val="000000" w:themeColor="text1"/>
        </w:rPr>
      </w:pPr>
      <w:r>
        <w:rPr>
          <w:color w:val="000000" w:themeColor="text1"/>
        </w:rPr>
        <w:t>ofrecerá una representación estructurada de todos los datos contenidos en el anexo I;</w:t>
      </w:r>
    </w:p>
    <w:p w:rsidR="00301F8C" w:rsidRPr="00757F77" w:rsidRDefault="00301F8C" w:rsidP="00837894">
      <w:pPr>
        <w:pStyle w:val="Point0letter"/>
        <w:numPr>
          <w:ilvl w:val="1"/>
          <w:numId w:val="4"/>
        </w:numPr>
        <w:rPr>
          <w:color w:val="000000" w:themeColor="text1"/>
        </w:rPr>
      </w:pPr>
      <w:r>
        <w:rPr>
          <w:color w:val="000000" w:themeColor="text1"/>
        </w:rPr>
        <w:t>identificará todos los conceptos de actividad especificados en el anexo I;</w:t>
      </w:r>
    </w:p>
    <w:p w:rsidR="00301F8C" w:rsidRPr="00757F77" w:rsidRDefault="00301F8C" w:rsidP="00837894">
      <w:pPr>
        <w:pStyle w:val="Point0letter"/>
        <w:numPr>
          <w:ilvl w:val="1"/>
          <w:numId w:val="4"/>
        </w:numPr>
        <w:rPr>
          <w:color w:val="000000" w:themeColor="text1"/>
        </w:rPr>
      </w:pPr>
      <w:r>
        <w:rPr>
          <w:color w:val="000000" w:themeColor="text1"/>
        </w:rPr>
        <w:t xml:space="preserve">facilitará un diccionario de datos que especifique los nombres de los cuadros, los nombres del eje de ordenadas, los nombres del eje de abscisas, los nombres de dominio, los nombres de dimensión y los nombres de miembro; </w:t>
      </w:r>
    </w:p>
    <w:p w:rsidR="00301F8C" w:rsidRPr="00757F77" w:rsidRDefault="00301F8C" w:rsidP="00837894">
      <w:pPr>
        <w:pStyle w:val="Point0letter"/>
        <w:numPr>
          <w:ilvl w:val="1"/>
          <w:numId w:val="4"/>
        </w:numPr>
        <w:rPr>
          <w:color w:val="000000" w:themeColor="text1"/>
        </w:rPr>
      </w:pPr>
      <w:r>
        <w:rPr>
          <w:color w:val="000000" w:themeColor="text1"/>
        </w:rPr>
        <w:t xml:space="preserve">ofrecerá unidades de medida que definan la propiedad o el importe de los puntos de datos; </w:t>
      </w:r>
    </w:p>
    <w:p w:rsidR="00301F8C" w:rsidRPr="00757F77" w:rsidRDefault="00301F8C" w:rsidP="00837894">
      <w:pPr>
        <w:pStyle w:val="Point0letter"/>
        <w:numPr>
          <w:ilvl w:val="1"/>
          <w:numId w:val="4"/>
        </w:numPr>
        <w:rPr>
          <w:color w:val="000000" w:themeColor="text1"/>
        </w:rPr>
      </w:pPr>
      <w:r>
        <w:rPr>
          <w:color w:val="000000" w:themeColor="text1"/>
        </w:rPr>
        <w:t xml:space="preserve">facilitará definiciones de puntos de datos que se expresen como una composición de características que identifiquen inequívocamente el concepto financiero; </w:t>
      </w:r>
    </w:p>
    <w:p w:rsidR="00301F8C" w:rsidRPr="00757F77" w:rsidRDefault="00301F8C" w:rsidP="00837894">
      <w:pPr>
        <w:pStyle w:val="Point0letter"/>
        <w:numPr>
          <w:ilvl w:val="1"/>
          <w:numId w:val="4"/>
        </w:numPr>
        <w:rPr>
          <w:color w:val="000000" w:themeColor="text1"/>
        </w:rPr>
      </w:pPr>
      <w:r>
        <w:rPr>
          <w:color w:val="000000" w:themeColor="text1"/>
        </w:rPr>
        <w:t>contendrá todas las especificaciones técnicas pertinentes necesarias para el desarrollo de soluciones de notificación informáticas que arrojen datos de planificación de la resolución uniformes.</w:t>
      </w:r>
    </w:p>
    <w:p w:rsidR="00301F8C" w:rsidRDefault="00301F8C">
      <w:bookmarkStart w:id="0" w:name="_GoBack"/>
      <w:bookmarkEnd w:id="0"/>
    </w:p>
    <w:sectPr w:rsidR="00301F8C">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01F8C" w:rsidRDefault="00301F8C" w:rsidP="00301F8C">
      <w:pPr>
        <w:spacing w:before="0" w:after="0"/>
      </w:pPr>
      <w:r>
        <w:separator/>
      </w:r>
    </w:p>
  </w:endnote>
  <w:endnote w:type="continuationSeparator" w:id="0">
    <w:p w:rsidR="00301F8C" w:rsidRDefault="00301F8C" w:rsidP="00301F8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03012540"/>
      <w:docPartObj>
        <w:docPartGallery w:val="Page Numbers (Bottom of Page)"/>
        <w:docPartUnique/>
      </w:docPartObj>
    </w:sdtPr>
    <w:sdtEndPr>
      <w:rPr>
        <w:noProof/>
      </w:rPr>
    </w:sdtEndPr>
    <w:sdtContent>
      <w:p w:rsidR="00301F8C" w:rsidRDefault="00301F8C">
        <w:pPr>
          <w:pStyle w:val="Footer"/>
          <w:jc w:val="center"/>
        </w:pPr>
        <w:r>
          <w:fldChar w:fldCharType="begin"/>
        </w:r>
        <w:r>
          <w:instrText xml:space="preserve"> PAGE   \* MERGEFORMAT </w:instrText>
        </w:r>
        <w:r>
          <w:fldChar w:fldCharType="separate"/>
        </w:r>
        <w:r w:rsidR="00837894">
          <w:rPr>
            <w:noProof/>
          </w:rPr>
          <w:t>1</w:t>
        </w:r>
        <w:r>
          <w:rPr>
            <w:noProof/>
          </w:rPr>
          <w:fldChar w:fldCharType="end"/>
        </w:r>
      </w:p>
    </w:sdtContent>
  </w:sdt>
  <w:p w:rsidR="00301F8C" w:rsidRDefault="00301F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01F8C" w:rsidRDefault="00301F8C" w:rsidP="00301F8C">
      <w:pPr>
        <w:spacing w:before="0" w:after="0"/>
      </w:pPr>
      <w:r>
        <w:separator/>
      </w:r>
    </w:p>
  </w:footnote>
  <w:footnote w:type="continuationSeparator" w:id="0">
    <w:p w:rsidR="00301F8C" w:rsidRDefault="00301F8C" w:rsidP="00301F8C">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1F8C" w:rsidRPr="00301F8C" w:rsidRDefault="00301F8C" w:rsidP="00301F8C">
    <w:pPr>
      <w:pStyle w:val="Header"/>
      <w:jc w:val="center"/>
    </w:pPr>
    <w:r>
      <w:t xml:space="preserve">ES </w:t>
    </w:r>
    <w:r>
      <w:br/>
      <w:t>ANEXO III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
    <w:nsid w:val="71BE5480"/>
    <w:multiLevelType w:val="multilevel"/>
    <w:tmpl w:val="E264D50E"/>
    <w:lvl w:ilvl="0">
      <w:start w:val="1"/>
      <w:numFmt w:val="decimal"/>
      <w:lvlRestart w:val="0"/>
      <w:lvlText w:val="(%1)"/>
      <w:lvlJc w:val="left"/>
      <w:pPr>
        <w:tabs>
          <w:tab w:val="num" w:pos="850"/>
        </w:tabs>
        <w:ind w:left="850" w:hanging="850"/>
      </w:pPr>
    </w:lvl>
    <w:lvl w:ilvl="1">
      <w:start w:val="1"/>
      <w:numFmt w:val="lowerLetter"/>
      <w:lvlText w:val="%2)"/>
      <w:lvlJc w:val="left"/>
      <w:pPr>
        <w:tabs>
          <w:tab w:val="num" w:pos="850"/>
        </w:tabs>
        <w:ind w:left="850" w:hanging="850"/>
      </w:pPr>
    </w:lvl>
    <w:lvl w:ilvl="2">
      <w:start w:val="1"/>
      <w:numFmt w:val="decimal"/>
      <w:lvlText w:val="(%3)"/>
      <w:lvlJc w:val="left"/>
      <w:pPr>
        <w:tabs>
          <w:tab w:val="num" w:pos="1417"/>
        </w:tabs>
        <w:ind w:left="1417" w:hanging="567"/>
      </w:pPr>
    </w:lvl>
    <w:lvl w:ilvl="3">
      <w:start w:val="1"/>
      <w:numFmt w:val="lowerLetter"/>
      <w:lvlText w:val="(%4)"/>
      <w:lvlJc w:val="left"/>
      <w:pPr>
        <w:tabs>
          <w:tab w:val="num" w:pos="1417"/>
        </w:tabs>
        <w:ind w:left="1417" w:hanging="567"/>
      </w:pPr>
    </w:lvl>
    <w:lvl w:ilvl="4">
      <w:start w:val="1"/>
      <w:numFmt w:val="decimal"/>
      <w:lvlText w:val="(%5)"/>
      <w:lvlJc w:val="left"/>
      <w:pPr>
        <w:tabs>
          <w:tab w:val="num" w:pos="1984"/>
        </w:tabs>
        <w:ind w:left="1984" w:hanging="567"/>
      </w:pPr>
    </w:lvl>
    <w:lvl w:ilvl="5">
      <w:start w:val="1"/>
      <w:numFmt w:val="lowerLetter"/>
      <w:lvlText w:val="(%6)"/>
      <w:lvlJc w:val="left"/>
      <w:pPr>
        <w:tabs>
          <w:tab w:val="num" w:pos="1984"/>
        </w:tabs>
        <w:ind w:left="1984" w:hanging="567"/>
      </w:pPr>
    </w:lvl>
    <w:lvl w:ilvl="6">
      <w:start w:val="1"/>
      <w:numFmt w:val="decimal"/>
      <w:lvlText w:val="(%7)"/>
      <w:lvlJc w:val="left"/>
      <w:pPr>
        <w:tabs>
          <w:tab w:val="num" w:pos="2551"/>
        </w:tabs>
        <w:ind w:left="2551" w:hanging="567"/>
      </w:pPr>
    </w:lvl>
    <w:lvl w:ilvl="7">
      <w:start w:val="1"/>
      <w:numFmt w:val="lowerLetter"/>
      <w:lvlText w:val="(%8)"/>
      <w:lvlJc w:val="left"/>
      <w:pPr>
        <w:tabs>
          <w:tab w:val="num" w:pos="2551"/>
        </w:tabs>
        <w:ind w:left="2551" w:hanging="567"/>
      </w:pPr>
    </w:lvl>
    <w:lvl w:ilvl="8">
      <w:start w:val="1"/>
      <w:numFmt w:val="lowerLetter"/>
      <w:lvlText w:val="(%9)"/>
      <w:lvlJc w:val="left"/>
      <w:pPr>
        <w:tabs>
          <w:tab w:val="num" w:pos="3118"/>
        </w:tabs>
        <w:ind w:left="3118" w:hanging="567"/>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301F8C"/>
    <w:rsid w:val="00172498"/>
    <w:rsid w:val="00301F8C"/>
    <w:rsid w:val="004454D3"/>
    <w:rsid w:val="00837894"/>
    <w:rsid w:val="00B51FE5"/>
    <w:rsid w:val="00E82663"/>
    <w:rsid w:val="00FC6E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s-ES" w:bidi="es-E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F8C"/>
    <w:pPr>
      <w:spacing w:before="120" w:after="120" w:line="240" w:lineRule="auto"/>
      <w:jc w:val="both"/>
    </w:pPr>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0number">
    <w:name w:val="Point 0 (number)"/>
    <w:basedOn w:val="Normal"/>
    <w:rsid w:val="00301F8C"/>
    <w:pPr>
      <w:numPr>
        <w:numId w:val="1"/>
      </w:numPr>
    </w:pPr>
  </w:style>
  <w:style w:type="paragraph" w:customStyle="1" w:styleId="Point1number">
    <w:name w:val="Point 1 (number)"/>
    <w:basedOn w:val="Normal"/>
    <w:rsid w:val="00301F8C"/>
    <w:pPr>
      <w:numPr>
        <w:ilvl w:val="2"/>
        <w:numId w:val="1"/>
      </w:numPr>
    </w:pPr>
  </w:style>
  <w:style w:type="paragraph" w:customStyle="1" w:styleId="Point2number">
    <w:name w:val="Point 2 (number)"/>
    <w:basedOn w:val="Normal"/>
    <w:rsid w:val="00301F8C"/>
    <w:pPr>
      <w:numPr>
        <w:ilvl w:val="4"/>
        <w:numId w:val="1"/>
      </w:numPr>
    </w:pPr>
  </w:style>
  <w:style w:type="paragraph" w:customStyle="1" w:styleId="Point3number">
    <w:name w:val="Point 3 (number)"/>
    <w:basedOn w:val="Normal"/>
    <w:rsid w:val="00301F8C"/>
    <w:pPr>
      <w:numPr>
        <w:ilvl w:val="6"/>
        <w:numId w:val="1"/>
      </w:numPr>
    </w:pPr>
  </w:style>
  <w:style w:type="paragraph" w:customStyle="1" w:styleId="Point0letter">
    <w:name w:val="Point 0 (letter)"/>
    <w:basedOn w:val="Normal"/>
    <w:rsid w:val="00301F8C"/>
    <w:pPr>
      <w:numPr>
        <w:ilvl w:val="1"/>
        <w:numId w:val="1"/>
      </w:numPr>
    </w:pPr>
  </w:style>
  <w:style w:type="paragraph" w:customStyle="1" w:styleId="Point1letter">
    <w:name w:val="Point 1 (letter)"/>
    <w:basedOn w:val="Normal"/>
    <w:rsid w:val="00301F8C"/>
    <w:pPr>
      <w:numPr>
        <w:ilvl w:val="3"/>
        <w:numId w:val="1"/>
      </w:numPr>
    </w:pPr>
  </w:style>
  <w:style w:type="paragraph" w:customStyle="1" w:styleId="Point2letter">
    <w:name w:val="Point 2 (letter)"/>
    <w:basedOn w:val="Normal"/>
    <w:rsid w:val="00301F8C"/>
    <w:pPr>
      <w:numPr>
        <w:ilvl w:val="5"/>
        <w:numId w:val="1"/>
      </w:numPr>
    </w:pPr>
  </w:style>
  <w:style w:type="paragraph" w:customStyle="1" w:styleId="Point3letter">
    <w:name w:val="Point 3 (letter)"/>
    <w:basedOn w:val="Normal"/>
    <w:rsid w:val="00301F8C"/>
    <w:pPr>
      <w:numPr>
        <w:ilvl w:val="7"/>
        <w:numId w:val="1"/>
      </w:numPr>
    </w:pPr>
  </w:style>
  <w:style w:type="paragraph" w:customStyle="1" w:styleId="Point4letter">
    <w:name w:val="Point 4 (letter)"/>
    <w:basedOn w:val="Normal"/>
    <w:rsid w:val="00301F8C"/>
    <w:pPr>
      <w:numPr>
        <w:ilvl w:val="8"/>
        <w:numId w:val="1"/>
      </w:numPr>
    </w:pPr>
  </w:style>
  <w:style w:type="paragraph" w:styleId="Header">
    <w:name w:val="header"/>
    <w:basedOn w:val="Normal"/>
    <w:link w:val="HeaderChar"/>
    <w:uiPriority w:val="99"/>
    <w:unhideWhenUsed/>
    <w:rsid w:val="00301F8C"/>
    <w:pPr>
      <w:tabs>
        <w:tab w:val="center" w:pos="4513"/>
        <w:tab w:val="right" w:pos="9026"/>
      </w:tabs>
      <w:spacing w:before="0" w:after="0"/>
    </w:pPr>
  </w:style>
  <w:style w:type="character" w:customStyle="1" w:styleId="HeaderChar">
    <w:name w:val="Header Char"/>
    <w:basedOn w:val="DefaultParagraphFont"/>
    <w:link w:val="Header"/>
    <w:uiPriority w:val="99"/>
    <w:rsid w:val="00301F8C"/>
    <w:rPr>
      <w:rFonts w:ascii="Times New Roman" w:hAnsi="Times New Roman" w:cs="Times New Roman"/>
      <w:sz w:val="24"/>
    </w:rPr>
  </w:style>
  <w:style w:type="paragraph" w:styleId="Footer">
    <w:name w:val="footer"/>
    <w:basedOn w:val="Normal"/>
    <w:link w:val="FooterChar"/>
    <w:uiPriority w:val="99"/>
    <w:unhideWhenUsed/>
    <w:rsid w:val="00301F8C"/>
    <w:pPr>
      <w:tabs>
        <w:tab w:val="center" w:pos="4513"/>
        <w:tab w:val="right" w:pos="9026"/>
      </w:tabs>
      <w:spacing w:before="0" w:after="0"/>
    </w:pPr>
  </w:style>
  <w:style w:type="character" w:customStyle="1" w:styleId="FooterChar">
    <w:name w:val="Footer Char"/>
    <w:basedOn w:val="DefaultParagraphFont"/>
    <w:link w:val="Footer"/>
    <w:uiPriority w:val="99"/>
    <w:rsid w:val="00301F8C"/>
    <w:rPr>
      <w:rFonts w:ascii="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s-ES" w:bidi="es-E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1F8C"/>
    <w:pPr>
      <w:spacing w:before="120" w:after="120" w:line="240" w:lineRule="auto"/>
      <w:jc w:val="both"/>
    </w:pPr>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0number">
    <w:name w:val="Point 0 (number)"/>
    <w:basedOn w:val="Normal"/>
    <w:rsid w:val="00301F8C"/>
    <w:pPr>
      <w:numPr>
        <w:numId w:val="1"/>
      </w:numPr>
    </w:pPr>
  </w:style>
  <w:style w:type="paragraph" w:customStyle="1" w:styleId="Point1number">
    <w:name w:val="Point 1 (number)"/>
    <w:basedOn w:val="Normal"/>
    <w:rsid w:val="00301F8C"/>
    <w:pPr>
      <w:numPr>
        <w:ilvl w:val="2"/>
        <w:numId w:val="1"/>
      </w:numPr>
    </w:pPr>
  </w:style>
  <w:style w:type="paragraph" w:customStyle="1" w:styleId="Point2number">
    <w:name w:val="Point 2 (number)"/>
    <w:basedOn w:val="Normal"/>
    <w:rsid w:val="00301F8C"/>
    <w:pPr>
      <w:numPr>
        <w:ilvl w:val="4"/>
        <w:numId w:val="1"/>
      </w:numPr>
    </w:pPr>
  </w:style>
  <w:style w:type="paragraph" w:customStyle="1" w:styleId="Point3number">
    <w:name w:val="Point 3 (number)"/>
    <w:basedOn w:val="Normal"/>
    <w:rsid w:val="00301F8C"/>
    <w:pPr>
      <w:numPr>
        <w:ilvl w:val="6"/>
        <w:numId w:val="1"/>
      </w:numPr>
    </w:pPr>
  </w:style>
  <w:style w:type="paragraph" w:customStyle="1" w:styleId="Point0letter">
    <w:name w:val="Point 0 (letter)"/>
    <w:basedOn w:val="Normal"/>
    <w:rsid w:val="00301F8C"/>
    <w:pPr>
      <w:numPr>
        <w:ilvl w:val="1"/>
        <w:numId w:val="1"/>
      </w:numPr>
    </w:pPr>
  </w:style>
  <w:style w:type="paragraph" w:customStyle="1" w:styleId="Point1letter">
    <w:name w:val="Point 1 (letter)"/>
    <w:basedOn w:val="Normal"/>
    <w:rsid w:val="00301F8C"/>
    <w:pPr>
      <w:numPr>
        <w:ilvl w:val="3"/>
        <w:numId w:val="1"/>
      </w:numPr>
    </w:pPr>
  </w:style>
  <w:style w:type="paragraph" w:customStyle="1" w:styleId="Point2letter">
    <w:name w:val="Point 2 (letter)"/>
    <w:basedOn w:val="Normal"/>
    <w:rsid w:val="00301F8C"/>
    <w:pPr>
      <w:numPr>
        <w:ilvl w:val="5"/>
        <w:numId w:val="1"/>
      </w:numPr>
    </w:pPr>
  </w:style>
  <w:style w:type="paragraph" w:customStyle="1" w:styleId="Point3letter">
    <w:name w:val="Point 3 (letter)"/>
    <w:basedOn w:val="Normal"/>
    <w:rsid w:val="00301F8C"/>
    <w:pPr>
      <w:numPr>
        <w:ilvl w:val="7"/>
        <w:numId w:val="1"/>
      </w:numPr>
    </w:pPr>
  </w:style>
  <w:style w:type="paragraph" w:customStyle="1" w:styleId="Point4letter">
    <w:name w:val="Point 4 (letter)"/>
    <w:basedOn w:val="Normal"/>
    <w:rsid w:val="00301F8C"/>
    <w:pPr>
      <w:numPr>
        <w:ilvl w:val="8"/>
        <w:numId w:val="1"/>
      </w:numPr>
    </w:pPr>
  </w:style>
  <w:style w:type="paragraph" w:styleId="Header">
    <w:name w:val="header"/>
    <w:basedOn w:val="Normal"/>
    <w:link w:val="HeaderChar"/>
    <w:uiPriority w:val="99"/>
    <w:unhideWhenUsed/>
    <w:rsid w:val="00301F8C"/>
    <w:pPr>
      <w:tabs>
        <w:tab w:val="center" w:pos="4513"/>
        <w:tab w:val="right" w:pos="9026"/>
      </w:tabs>
      <w:spacing w:before="0" w:after="0"/>
    </w:pPr>
  </w:style>
  <w:style w:type="character" w:customStyle="1" w:styleId="HeaderChar">
    <w:name w:val="Header Char"/>
    <w:basedOn w:val="DefaultParagraphFont"/>
    <w:link w:val="Header"/>
    <w:uiPriority w:val="99"/>
    <w:rsid w:val="00301F8C"/>
    <w:rPr>
      <w:rFonts w:ascii="Times New Roman" w:hAnsi="Times New Roman" w:cs="Times New Roman"/>
      <w:sz w:val="24"/>
    </w:rPr>
  </w:style>
  <w:style w:type="paragraph" w:styleId="Footer">
    <w:name w:val="footer"/>
    <w:basedOn w:val="Normal"/>
    <w:link w:val="FooterChar"/>
    <w:uiPriority w:val="99"/>
    <w:unhideWhenUsed/>
    <w:rsid w:val="00301F8C"/>
    <w:pPr>
      <w:tabs>
        <w:tab w:val="center" w:pos="4513"/>
        <w:tab w:val="right" w:pos="9026"/>
      </w:tabs>
      <w:spacing w:before="0" w:after="0"/>
    </w:pPr>
  </w:style>
  <w:style w:type="character" w:customStyle="1" w:styleId="FooterChar">
    <w:name w:val="Footer Char"/>
    <w:basedOn w:val="DefaultParagraphFont"/>
    <w:link w:val="Footer"/>
    <w:uiPriority w:val="99"/>
    <w:rsid w:val="00301F8C"/>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171</Words>
  <Characters>978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BERNARD Thalie (FISMA)</dc:creator>
  <cp:keywords/>
  <dc:description/>
  <cp:lastModifiedBy>sanzaes</cp:lastModifiedBy>
  <cp:revision>3</cp:revision>
  <dcterms:created xsi:type="dcterms:W3CDTF">2018-08-31T14:13:00Z</dcterms:created>
  <dcterms:modified xsi:type="dcterms:W3CDTF">2018-09-17T12:34:00Z</dcterms:modified>
</cp:coreProperties>
</file>