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4399E" w14:textId="312495AE" w:rsidR="001C2816" w:rsidRPr="002D604B" w:rsidRDefault="00664F80" w:rsidP="00DA1EEA">
      <w:pPr>
        <w:pStyle w:val="Pagedecouverture"/>
        <w:rPr>
          <w:noProof/>
        </w:rPr>
      </w:pPr>
      <w:bookmarkStart w:id="0" w:name="_GoBack"/>
      <w:bookmarkEnd w:id="0"/>
      <w:r>
        <w:rPr>
          <w:noProof/>
        </w:rPr>
        <w:pict w14:anchorId="59ED051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B9BD6F6E-901D-41B3-834F-C946B35170FC" style="width:455.35pt;height:440.65pt">
            <v:imagedata r:id="rId7" o:title=""/>
          </v:shape>
        </w:pict>
      </w:r>
    </w:p>
    <w:p w14:paraId="66835F60" w14:textId="77777777" w:rsidR="00745799" w:rsidRPr="002D604B" w:rsidRDefault="00745799">
      <w:pPr>
        <w:rPr>
          <w:noProof/>
        </w:rPr>
        <w:sectPr w:rsidR="00745799" w:rsidRPr="002D604B" w:rsidSect="00DA1EEA">
          <w:footerReference w:type="default" r:id="rId8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58EEE52D" w14:textId="39C29EAC" w:rsidR="00745799" w:rsidRPr="002D604B" w:rsidRDefault="002D604B" w:rsidP="002D604B">
      <w:pPr>
        <w:pStyle w:val="Typedudocument"/>
        <w:rPr>
          <w:noProof/>
        </w:rPr>
      </w:pPr>
      <w:r w:rsidRPr="002D604B">
        <w:rPr>
          <w:noProof/>
        </w:rPr>
        <w:lastRenderedPageBreak/>
        <w:t>VYKONÁVACIE NARIADENIE KOMISIE (EÚ) …/...</w:t>
      </w:r>
    </w:p>
    <w:p w14:paraId="5FDAE07D" w14:textId="6FE0F32F" w:rsidR="00745799" w:rsidRPr="002D604B" w:rsidRDefault="006C2888" w:rsidP="002D604B">
      <w:pPr>
        <w:pStyle w:val="Datedadoption"/>
        <w:rPr>
          <w:noProof/>
        </w:rPr>
      </w:pPr>
      <w:r>
        <w:t>z 3. 3. 2022</w:t>
      </w:r>
    </w:p>
    <w:p w14:paraId="6AE2FFE3" w14:textId="44F0FDCF" w:rsidR="00745799" w:rsidRPr="002D604B" w:rsidRDefault="002D604B" w:rsidP="002D604B">
      <w:pPr>
        <w:pStyle w:val="Titreobjet"/>
        <w:rPr>
          <w:noProof/>
        </w:rPr>
      </w:pPr>
      <w:r w:rsidRPr="002D604B">
        <w:rPr>
          <w:noProof/>
        </w:rPr>
        <w:t xml:space="preserve">ktorým sa mení vykonávacie nariadenie (EÚ) 2018/1624, ktorým sa stanovujú vykonávacie technické predpisy, pokiaľ ide o postupy, štandardné formy a vzory na poskytovanie informácií na účely plánov riešenia krízových situácií pre úverové inštitúcie a investičné spoločnosti podľa smernice Európskeho parlamentu a Rady 2014/59/EÚ </w:t>
      </w:r>
      <w:r w:rsidRPr="002D604B">
        <w:rPr>
          <w:noProof/>
        </w:rPr>
        <w:br/>
      </w:r>
    </w:p>
    <w:p w14:paraId="217F978F" w14:textId="58DCCE81" w:rsidR="00745799" w:rsidRPr="002D604B" w:rsidRDefault="002D604B" w:rsidP="002D604B">
      <w:pPr>
        <w:pStyle w:val="IntrtEEE"/>
        <w:rPr>
          <w:noProof/>
        </w:rPr>
      </w:pPr>
      <w:r w:rsidRPr="002D604B">
        <w:rPr>
          <w:noProof/>
        </w:rPr>
        <w:t>(Text s významom pre EHP)</w:t>
      </w:r>
    </w:p>
    <w:p w14:paraId="36E61899" w14:textId="77777777" w:rsidR="00745799" w:rsidRPr="002D604B" w:rsidRDefault="00745799" w:rsidP="004E1EF9">
      <w:pPr>
        <w:pStyle w:val="Institutionquiagit"/>
        <w:rPr>
          <w:noProof/>
        </w:rPr>
      </w:pPr>
      <w:r w:rsidRPr="002D604B">
        <w:rPr>
          <w:noProof/>
        </w:rPr>
        <w:t>EURÓPSKA KOMISIA,</w:t>
      </w:r>
    </w:p>
    <w:p w14:paraId="344A82A5" w14:textId="2894FC6B" w:rsidR="00745799" w:rsidRPr="002D604B" w:rsidRDefault="00745799" w:rsidP="004E1EF9">
      <w:pPr>
        <w:rPr>
          <w:noProof/>
        </w:rPr>
      </w:pPr>
      <w:r w:rsidRPr="002D604B">
        <w:rPr>
          <w:noProof/>
        </w:rPr>
        <w:t>so zreteľom na Zmluvu</w:t>
      </w:r>
      <w:r w:rsidR="002D604B">
        <w:rPr>
          <w:noProof/>
        </w:rPr>
        <w:t xml:space="preserve"> o </w:t>
      </w:r>
      <w:r w:rsidRPr="002D604B">
        <w:rPr>
          <w:noProof/>
        </w:rPr>
        <w:t>fungovaní Európskej únie,</w:t>
      </w:r>
    </w:p>
    <w:p w14:paraId="2982BE59" w14:textId="6A1F2A2A" w:rsidR="00745799" w:rsidRPr="002D604B" w:rsidRDefault="00745799" w:rsidP="004E1EF9">
      <w:pPr>
        <w:rPr>
          <w:noProof/>
        </w:rPr>
      </w:pPr>
      <w:r w:rsidRPr="002D604B">
        <w:rPr>
          <w:noProof/>
        </w:rPr>
        <w:t>so zreteľom na smernicu Európskeho parlamentu</w:t>
      </w:r>
      <w:r w:rsidR="002D604B">
        <w:rPr>
          <w:noProof/>
        </w:rPr>
        <w:t xml:space="preserve"> a </w:t>
      </w:r>
      <w:r w:rsidRPr="002D604B">
        <w:rPr>
          <w:noProof/>
        </w:rPr>
        <w:t>Rady 2014/59/EÚ, ktorou sa stanovuje rámec pre ozdravenie</w:t>
      </w:r>
      <w:r w:rsidR="002D604B">
        <w:rPr>
          <w:noProof/>
        </w:rPr>
        <w:t xml:space="preserve"> a </w:t>
      </w:r>
      <w:r w:rsidRPr="002D604B">
        <w:rPr>
          <w:noProof/>
        </w:rPr>
        <w:t>riešenie krízových situácií úverových inštitúcií</w:t>
      </w:r>
      <w:r w:rsidR="002D604B">
        <w:rPr>
          <w:noProof/>
        </w:rPr>
        <w:t xml:space="preserve"> a </w:t>
      </w:r>
      <w:r w:rsidRPr="002D604B">
        <w:rPr>
          <w:noProof/>
        </w:rPr>
        <w:t>investičných spoločností</w:t>
      </w:r>
      <w:r w:rsidR="002D604B">
        <w:rPr>
          <w:noProof/>
        </w:rPr>
        <w:t xml:space="preserve"> a </w:t>
      </w:r>
      <w:r w:rsidRPr="002D604B">
        <w:rPr>
          <w:noProof/>
        </w:rPr>
        <w:t>ktorou sa mení smernica Rady 82/891/EHS</w:t>
      </w:r>
      <w:r w:rsidR="002D604B">
        <w:rPr>
          <w:noProof/>
        </w:rPr>
        <w:t xml:space="preserve"> a </w:t>
      </w:r>
      <w:r w:rsidRPr="002D604B">
        <w:rPr>
          <w:noProof/>
        </w:rPr>
        <w:t>smernice Európskeho parlamentu</w:t>
      </w:r>
      <w:r w:rsidR="002D604B">
        <w:rPr>
          <w:noProof/>
        </w:rPr>
        <w:t xml:space="preserve"> a </w:t>
      </w:r>
      <w:r w:rsidRPr="002D604B">
        <w:rPr>
          <w:noProof/>
        </w:rPr>
        <w:t>Rady 2001/24/ES, 2002/47/ES, 2004/25/ES, 2005/56/ES, 2007/36/ES, 2011/35/EÚ, 2012/30/EÚ</w:t>
      </w:r>
      <w:r w:rsidR="002D604B">
        <w:rPr>
          <w:noProof/>
        </w:rPr>
        <w:t xml:space="preserve"> a </w:t>
      </w:r>
      <w:r w:rsidRPr="002D604B">
        <w:rPr>
          <w:noProof/>
        </w:rPr>
        <w:t>2013/36/EÚ</w:t>
      </w:r>
      <w:r w:rsidR="002D604B">
        <w:rPr>
          <w:noProof/>
        </w:rPr>
        <w:t xml:space="preserve"> a </w:t>
      </w:r>
      <w:r w:rsidRPr="002D604B">
        <w:rPr>
          <w:noProof/>
        </w:rPr>
        <w:t>nariadenia Európskeho parlamentu</w:t>
      </w:r>
      <w:r w:rsidR="002D604B">
        <w:rPr>
          <w:noProof/>
        </w:rPr>
        <w:t xml:space="preserve"> a </w:t>
      </w:r>
      <w:r w:rsidRPr="002D604B">
        <w:rPr>
          <w:noProof/>
        </w:rPr>
        <w:t xml:space="preserve">Rady (EÚ) </w:t>
      </w:r>
      <w:r w:rsidR="002D604B">
        <w:rPr>
          <w:noProof/>
        </w:rPr>
        <w:t>č. </w:t>
      </w:r>
      <w:r w:rsidRPr="002D604B">
        <w:rPr>
          <w:noProof/>
        </w:rPr>
        <w:t>1093/2010</w:t>
      </w:r>
      <w:r w:rsidR="002D604B">
        <w:rPr>
          <w:noProof/>
        </w:rPr>
        <w:t xml:space="preserve"> a </w:t>
      </w:r>
      <w:r w:rsidRPr="002D604B">
        <w:rPr>
          <w:noProof/>
        </w:rPr>
        <w:t xml:space="preserve">(EÚ) </w:t>
      </w:r>
      <w:r w:rsidR="002D604B">
        <w:rPr>
          <w:noProof/>
        </w:rPr>
        <w:t>č. </w:t>
      </w:r>
      <w:r w:rsidRPr="002D604B">
        <w:rPr>
          <w:noProof/>
        </w:rPr>
        <w:t>648/2012</w:t>
      </w:r>
      <w:r w:rsidRPr="002D604B">
        <w:rPr>
          <w:rStyle w:val="FootnoteReference"/>
          <w:noProof/>
        </w:rPr>
        <w:footnoteReference w:id="1"/>
      </w:r>
      <w:r w:rsidRPr="002D604B">
        <w:rPr>
          <w:noProof/>
        </w:rPr>
        <w:t>,</w:t>
      </w:r>
      <w:r w:rsidR="002D604B">
        <w:rPr>
          <w:noProof/>
        </w:rPr>
        <w:t xml:space="preserve"> a </w:t>
      </w:r>
      <w:r w:rsidRPr="002D604B">
        <w:rPr>
          <w:noProof/>
        </w:rPr>
        <w:t>najmä na jej článok 11 ods. 3,</w:t>
      </w:r>
    </w:p>
    <w:p w14:paraId="3303916E" w14:textId="77777777" w:rsidR="00745799" w:rsidRPr="002D604B" w:rsidRDefault="00745799" w:rsidP="004E1EF9">
      <w:pPr>
        <w:rPr>
          <w:noProof/>
        </w:rPr>
      </w:pPr>
      <w:r w:rsidRPr="002D604B">
        <w:rPr>
          <w:noProof/>
        </w:rPr>
        <w:t>keďže:</w:t>
      </w:r>
    </w:p>
    <w:p w14:paraId="2AEEF6BD" w14:textId="707027D4" w:rsidR="00745799" w:rsidRPr="002D604B" w:rsidRDefault="00C82A86" w:rsidP="00C82A86">
      <w:pPr>
        <w:pStyle w:val="ManualConsidrant"/>
        <w:rPr>
          <w:noProof/>
        </w:rPr>
      </w:pPr>
      <w:r w:rsidRPr="00C82A86">
        <w:t>(1)</w:t>
      </w:r>
      <w:r w:rsidRPr="00C82A86">
        <w:tab/>
      </w:r>
      <w:r w:rsidR="00745799" w:rsidRPr="002D604B">
        <w:rPr>
          <w:noProof/>
        </w:rPr>
        <w:t>Smernicou Európskeho parlamentu</w:t>
      </w:r>
      <w:r w:rsidR="002D604B">
        <w:rPr>
          <w:noProof/>
        </w:rPr>
        <w:t xml:space="preserve"> a </w:t>
      </w:r>
      <w:r w:rsidR="00745799" w:rsidRPr="002D604B">
        <w:rPr>
          <w:noProof/>
        </w:rPr>
        <w:t>Rady (EÚ) 2019/879</w:t>
      </w:r>
      <w:r w:rsidR="00745799" w:rsidRPr="002D604B">
        <w:rPr>
          <w:rStyle w:val="FootnoteReference"/>
          <w:noProof/>
        </w:rPr>
        <w:footnoteReference w:id="2"/>
      </w:r>
      <w:r w:rsidR="00745799" w:rsidRPr="002D604B">
        <w:rPr>
          <w:noProof/>
        </w:rPr>
        <w:t xml:space="preserve"> sa zaviedli určité zmeny minimálnej požiadavky na vlastné zdroje</w:t>
      </w:r>
      <w:r w:rsidR="002D604B">
        <w:rPr>
          <w:noProof/>
        </w:rPr>
        <w:t xml:space="preserve"> a </w:t>
      </w:r>
      <w:r w:rsidR="00745799" w:rsidRPr="002D604B">
        <w:rPr>
          <w:noProof/>
        </w:rPr>
        <w:t>oprávnené záväzky stanovenej</w:t>
      </w:r>
      <w:r w:rsidR="002D604B">
        <w:rPr>
          <w:noProof/>
        </w:rPr>
        <w:t xml:space="preserve"> v </w:t>
      </w:r>
      <w:r w:rsidR="00745799" w:rsidRPr="002D604B">
        <w:rPr>
          <w:noProof/>
        </w:rPr>
        <w:t>smernici 2014/59/EÚ. Informácie</w:t>
      </w:r>
      <w:r w:rsidR="002D604B">
        <w:rPr>
          <w:noProof/>
        </w:rPr>
        <w:t xml:space="preserve"> o </w:t>
      </w:r>
      <w:r w:rsidR="00745799" w:rsidRPr="002D604B">
        <w:rPr>
          <w:noProof/>
        </w:rPr>
        <w:t>schopnosti inštitúcií splniť túto požiadavku sa</w:t>
      </w:r>
      <w:r w:rsidR="002D604B">
        <w:rPr>
          <w:noProof/>
        </w:rPr>
        <w:t xml:space="preserve"> v </w:t>
      </w:r>
      <w:r w:rsidR="00745799" w:rsidRPr="002D604B">
        <w:rPr>
          <w:noProof/>
        </w:rPr>
        <w:t>obmedzenej miere zohľadňujú aj</w:t>
      </w:r>
      <w:r w:rsidR="002D604B">
        <w:rPr>
          <w:noProof/>
        </w:rPr>
        <w:t xml:space="preserve"> v </w:t>
      </w:r>
      <w:r w:rsidR="00745799" w:rsidRPr="002D604B">
        <w:rPr>
          <w:noProof/>
        </w:rPr>
        <w:t>kontexte plánovania riešenia krízových situácií.</w:t>
      </w:r>
    </w:p>
    <w:p w14:paraId="4C198264" w14:textId="00058FF4" w:rsidR="00745799" w:rsidRPr="002D604B" w:rsidRDefault="00C82A86" w:rsidP="00C82A86">
      <w:pPr>
        <w:pStyle w:val="ManualConsidrant"/>
        <w:rPr>
          <w:noProof/>
        </w:rPr>
      </w:pPr>
      <w:r w:rsidRPr="00C82A86">
        <w:t>(2)</w:t>
      </w:r>
      <w:r w:rsidRPr="00C82A86">
        <w:tab/>
      </w:r>
      <w:r w:rsidR="005F79AB" w:rsidRPr="002D604B">
        <w:rPr>
          <w:noProof/>
        </w:rPr>
        <w:t>Vykonávacie nariadenie Komisie (EÚ) 2018/1624</w:t>
      </w:r>
      <w:r w:rsidR="005F79AB" w:rsidRPr="002D604B">
        <w:rPr>
          <w:rStyle w:val="FootnoteReference"/>
          <w:noProof/>
        </w:rPr>
        <w:footnoteReference w:id="3"/>
      </w:r>
      <w:r w:rsidR="005F79AB" w:rsidRPr="002D604B">
        <w:rPr>
          <w:noProof/>
        </w:rPr>
        <w:t xml:space="preserve"> by sa preto malo zodpovedajúcim spôsobom zmeniť.</w:t>
      </w:r>
    </w:p>
    <w:p w14:paraId="7D42BE30" w14:textId="6D480C1C" w:rsidR="002D604B" w:rsidRDefault="00C82A86" w:rsidP="00C82A86">
      <w:pPr>
        <w:pStyle w:val="ManualConsidrant"/>
        <w:rPr>
          <w:noProof/>
        </w:rPr>
      </w:pPr>
      <w:r w:rsidRPr="00C82A86">
        <w:t>(3)</w:t>
      </w:r>
      <w:r w:rsidRPr="00C82A86">
        <w:tab/>
      </w:r>
      <w:r w:rsidR="00745799" w:rsidRPr="002D604B">
        <w:rPr>
          <w:noProof/>
        </w:rPr>
        <w:t>Toto nariadenie vychádza</w:t>
      </w:r>
      <w:r w:rsidR="002D604B">
        <w:rPr>
          <w:noProof/>
        </w:rPr>
        <w:t xml:space="preserve"> z </w:t>
      </w:r>
      <w:r w:rsidR="00745799" w:rsidRPr="002D604B">
        <w:rPr>
          <w:noProof/>
        </w:rPr>
        <w:t>návrhu vykonávacích technických predpisov, ktorý Komisii predložil Európsky orgán pre bankovníctvo (EBA)</w:t>
      </w:r>
      <w:r w:rsidR="002D604B">
        <w:rPr>
          <w:noProof/>
        </w:rPr>
        <w:t>.</w:t>
      </w:r>
    </w:p>
    <w:p w14:paraId="505703BE" w14:textId="09DFE45A" w:rsidR="00745799" w:rsidRPr="002D604B" w:rsidRDefault="00C82A86" w:rsidP="00C82A86">
      <w:pPr>
        <w:pStyle w:val="ManualConsidrant"/>
        <w:rPr>
          <w:noProof/>
        </w:rPr>
      </w:pPr>
      <w:r w:rsidRPr="00C82A86">
        <w:t>(4)</w:t>
      </w:r>
      <w:r w:rsidRPr="00C82A86">
        <w:tab/>
      </w:r>
      <w:r w:rsidR="00745799" w:rsidRPr="002D604B">
        <w:rPr>
          <w:noProof/>
        </w:rPr>
        <w:t>Orgán EBA neuskutočnil otvorené verejné konzultácie</w:t>
      </w:r>
      <w:r w:rsidR="002D604B">
        <w:rPr>
          <w:noProof/>
        </w:rPr>
        <w:t xml:space="preserve"> k </w:t>
      </w:r>
      <w:r w:rsidR="00745799" w:rsidRPr="002D604B">
        <w:rPr>
          <w:noProof/>
        </w:rPr>
        <w:t>návrhu vykonávacích technických predpisov,</w:t>
      </w:r>
      <w:r w:rsidR="002D604B">
        <w:rPr>
          <w:noProof/>
        </w:rPr>
        <w:t xml:space="preserve"> z </w:t>
      </w:r>
      <w:r w:rsidR="00745799" w:rsidRPr="002D604B">
        <w:rPr>
          <w:noProof/>
        </w:rPr>
        <w:t>ktorých toto nariadenie vychádza, ani neanalyzoval potenciálne súvisiace náklady</w:t>
      </w:r>
      <w:r w:rsidR="002D604B">
        <w:rPr>
          <w:noProof/>
        </w:rPr>
        <w:t xml:space="preserve"> a </w:t>
      </w:r>
      <w:r w:rsidR="00745799" w:rsidRPr="002D604B">
        <w:rPr>
          <w:noProof/>
        </w:rPr>
        <w:t>prínosy, pretože sa domnieval, že by to bolo veľmi neprimerané vzhľadom na značne obmedzený rozsah pôsobnosti, malý počet</w:t>
      </w:r>
      <w:r w:rsidR="002D604B">
        <w:rPr>
          <w:noProof/>
        </w:rPr>
        <w:t xml:space="preserve"> a </w:t>
      </w:r>
      <w:r w:rsidR="00745799" w:rsidRPr="002D604B">
        <w:rPr>
          <w:noProof/>
        </w:rPr>
        <w:t>nízky vplyv zmien, pričom zohľadnil skutočnosť, že tieto zmeny zahŕňajú len aktualizácie odkazov na smernicu 2014/59/EÚ, dve nové položky, ktoré sa majú vykazovať,</w:t>
      </w:r>
      <w:r w:rsidR="002D604B">
        <w:rPr>
          <w:noProof/>
        </w:rPr>
        <w:t xml:space="preserve"> a </w:t>
      </w:r>
      <w:r w:rsidR="00745799" w:rsidRPr="002D604B">
        <w:rPr>
          <w:noProof/>
        </w:rPr>
        <w:t>drobné zmeny na odstránenie technických prekážok pri vykazovaní. Orgán EBA požiadal</w:t>
      </w:r>
      <w:r w:rsidR="002D604B">
        <w:rPr>
          <w:noProof/>
        </w:rPr>
        <w:t xml:space="preserve"> o </w:t>
      </w:r>
      <w:r w:rsidR="00745799" w:rsidRPr="002D604B">
        <w:rPr>
          <w:noProof/>
        </w:rPr>
        <w:t>poradenstvo Skupinu zainteresovaných strán</w:t>
      </w:r>
      <w:r w:rsidR="002D604B">
        <w:rPr>
          <w:noProof/>
        </w:rPr>
        <w:t xml:space="preserve"> v </w:t>
      </w:r>
      <w:r w:rsidR="00745799" w:rsidRPr="002D604B">
        <w:rPr>
          <w:noProof/>
        </w:rPr>
        <w:t>bankovníctve zriadenú</w:t>
      </w:r>
      <w:r w:rsidR="002D604B">
        <w:rPr>
          <w:noProof/>
        </w:rPr>
        <w:t xml:space="preserve"> v </w:t>
      </w:r>
      <w:r w:rsidR="00745799" w:rsidRPr="002D604B">
        <w:rPr>
          <w:noProof/>
        </w:rPr>
        <w:t>súlade</w:t>
      </w:r>
      <w:r w:rsidR="002D604B">
        <w:rPr>
          <w:noProof/>
        </w:rPr>
        <w:t xml:space="preserve"> s </w:t>
      </w:r>
      <w:r w:rsidR="00745799" w:rsidRPr="002D604B">
        <w:rPr>
          <w:noProof/>
        </w:rPr>
        <w:t>článkom 37 nariadenia Európskeho parlamentu</w:t>
      </w:r>
      <w:r w:rsidR="002D604B">
        <w:rPr>
          <w:noProof/>
        </w:rPr>
        <w:t xml:space="preserve"> a </w:t>
      </w:r>
      <w:r w:rsidR="00745799" w:rsidRPr="002D604B">
        <w:rPr>
          <w:noProof/>
        </w:rPr>
        <w:t xml:space="preserve">Rady (EÚ) </w:t>
      </w:r>
      <w:r w:rsidR="002D604B">
        <w:rPr>
          <w:noProof/>
        </w:rPr>
        <w:t>č. </w:t>
      </w:r>
      <w:r w:rsidR="00745799" w:rsidRPr="002D604B">
        <w:rPr>
          <w:noProof/>
        </w:rPr>
        <w:t>1093/2010</w:t>
      </w:r>
      <w:r w:rsidR="00745799" w:rsidRPr="002D604B">
        <w:rPr>
          <w:rStyle w:val="FootnoteReference"/>
          <w:noProof/>
        </w:rPr>
        <w:footnoteReference w:id="4"/>
      </w:r>
      <w:r w:rsidR="00745799" w:rsidRPr="002D604B">
        <w:rPr>
          <w:noProof/>
        </w:rPr>
        <w:t>,</w:t>
      </w:r>
    </w:p>
    <w:p w14:paraId="3F0100F6" w14:textId="77777777" w:rsidR="00745799" w:rsidRPr="002D604B" w:rsidRDefault="00745799" w:rsidP="004E1EF9">
      <w:pPr>
        <w:pStyle w:val="Formuledadoption"/>
        <w:rPr>
          <w:noProof/>
        </w:rPr>
      </w:pPr>
      <w:r w:rsidRPr="002D604B">
        <w:rPr>
          <w:noProof/>
        </w:rPr>
        <w:t>PRIJALA TOTO NARIADENIE:</w:t>
      </w:r>
    </w:p>
    <w:p w14:paraId="248EA0A8" w14:textId="77777777" w:rsidR="00745799" w:rsidRPr="002D604B" w:rsidRDefault="00745799" w:rsidP="004E1EF9">
      <w:pPr>
        <w:pStyle w:val="Titrearticle"/>
        <w:rPr>
          <w:noProof/>
        </w:rPr>
      </w:pPr>
      <w:r w:rsidRPr="002D604B">
        <w:rPr>
          <w:noProof/>
        </w:rPr>
        <w:t>Článok 1</w:t>
      </w:r>
    </w:p>
    <w:p w14:paraId="0EB604DB" w14:textId="07D2792D" w:rsidR="00745799" w:rsidRPr="002D604B" w:rsidRDefault="00745799" w:rsidP="004E1EF9">
      <w:pPr>
        <w:rPr>
          <w:noProof/>
        </w:rPr>
      </w:pPr>
      <w:r w:rsidRPr="002D604B">
        <w:rPr>
          <w:noProof/>
        </w:rPr>
        <w:t>Vykonávacie nariadenie (EÚ) 2018/1624 sa mení takto:</w:t>
      </w:r>
    </w:p>
    <w:p w14:paraId="6C2E9789" w14:textId="5E106103" w:rsidR="002E04D0" w:rsidRPr="002D604B" w:rsidRDefault="002D604B" w:rsidP="002D604B">
      <w:pPr>
        <w:pStyle w:val="Point0"/>
        <w:rPr>
          <w:noProof/>
        </w:rPr>
      </w:pPr>
      <w:r w:rsidRPr="002D604B">
        <w:rPr>
          <w:noProof/>
        </w:rPr>
        <w:t>1</w:t>
      </w:r>
      <w:r>
        <w:rPr>
          <w:noProof/>
        </w:rPr>
        <w:t>.</w:t>
      </w:r>
      <w:r w:rsidRPr="002D604B">
        <w:rPr>
          <w:noProof/>
        </w:rPr>
        <w:tab/>
      </w:r>
      <w:r w:rsidR="00745799" w:rsidRPr="002D604B">
        <w:rPr>
          <w:noProof/>
        </w:rPr>
        <w:t>Príloha I sa mení takto:</w:t>
      </w:r>
    </w:p>
    <w:p w14:paraId="307F7177" w14:textId="1E12C539" w:rsidR="00745799" w:rsidRPr="002D604B" w:rsidRDefault="002D604B" w:rsidP="002D604B">
      <w:pPr>
        <w:pStyle w:val="Point0"/>
        <w:rPr>
          <w:noProof/>
        </w:rPr>
      </w:pPr>
      <w:r w:rsidRPr="002D604B">
        <w:rPr>
          <w:noProof/>
        </w:rPr>
        <w:t>a)</w:t>
      </w:r>
      <w:r w:rsidRPr="002D604B">
        <w:rPr>
          <w:noProof/>
        </w:rPr>
        <w:tab/>
      </w:r>
      <w:r w:rsidR="002E04D0" w:rsidRPr="002D604B">
        <w:rPr>
          <w:noProof/>
        </w:rPr>
        <w:t>Vzor</w:t>
      </w:r>
      <w:r>
        <w:rPr>
          <w:noProof/>
        </w:rPr>
        <w:t xml:space="preserve"> Z </w:t>
      </w:r>
      <w:r w:rsidR="002E04D0" w:rsidRPr="002D604B">
        <w:rPr>
          <w:noProof/>
        </w:rPr>
        <w:t>02.00 sa nahrádza vzorom</w:t>
      </w:r>
      <w:r>
        <w:rPr>
          <w:noProof/>
        </w:rPr>
        <w:t xml:space="preserve"> Z </w:t>
      </w:r>
      <w:r w:rsidR="002E04D0" w:rsidRPr="002D604B">
        <w:rPr>
          <w:noProof/>
        </w:rPr>
        <w:t>02.00 prílohy I</w:t>
      </w:r>
      <w:r>
        <w:rPr>
          <w:noProof/>
        </w:rPr>
        <w:t xml:space="preserve"> k </w:t>
      </w:r>
      <w:r w:rsidR="002E04D0" w:rsidRPr="002D604B">
        <w:rPr>
          <w:noProof/>
        </w:rPr>
        <w:t>tomuto nariadeniu;</w:t>
      </w:r>
    </w:p>
    <w:p w14:paraId="2AC11875" w14:textId="002393C4" w:rsidR="002E04D0" w:rsidRPr="002D604B" w:rsidRDefault="002D604B" w:rsidP="002D604B">
      <w:pPr>
        <w:pStyle w:val="Point0"/>
        <w:rPr>
          <w:noProof/>
        </w:rPr>
      </w:pPr>
      <w:r w:rsidRPr="002D604B">
        <w:rPr>
          <w:noProof/>
        </w:rPr>
        <w:t>b)</w:t>
      </w:r>
      <w:r w:rsidRPr="002D604B">
        <w:rPr>
          <w:noProof/>
        </w:rPr>
        <w:tab/>
      </w:r>
      <w:r w:rsidR="002E04D0" w:rsidRPr="002D604B">
        <w:rPr>
          <w:noProof/>
        </w:rPr>
        <w:t>Vzor</w:t>
      </w:r>
      <w:r>
        <w:rPr>
          <w:noProof/>
        </w:rPr>
        <w:t xml:space="preserve"> Z </w:t>
      </w:r>
      <w:r w:rsidR="002E04D0" w:rsidRPr="002D604B">
        <w:rPr>
          <w:noProof/>
        </w:rPr>
        <w:t>03.00 sa nahrádza vzorom</w:t>
      </w:r>
      <w:r>
        <w:rPr>
          <w:noProof/>
        </w:rPr>
        <w:t xml:space="preserve"> Z </w:t>
      </w:r>
      <w:r w:rsidR="002E04D0" w:rsidRPr="002D604B">
        <w:rPr>
          <w:noProof/>
        </w:rPr>
        <w:t>03.00 prílohy I</w:t>
      </w:r>
      <w:r>
        <w:rPr>
          <w:noProof/>
        </w:rPr>
        <w:t xml:space="preserve"> k </w:t>
      </w:r>
      <w:r w:rsidR="002E04D0" w:rsidRPr="002D604B">
        <w:rPr>
          <w:noProof/>
        </w:rPr>
        <w:t>tomuto nariadeniu.</w:t>
      </w:r>
    </w:p>
    <w:p w14:paraId="506337DD" w14:textId="72840C55" w:rsidR="002D604B" w:rsidRDefault="002D604B" w:rsidP="002D604B">
      <w:pPr>
        <w:pStyle w:val="Point0"/>
        <w:rPr>
          <w:noProof/>
        </w:rPr>
      </w:pPr>
      <w:r w:rsidRPr="002D604B">
        <w:rPr>
          <w:noProof/>
        </w:rPr>
        <w:t>2</w:t>
      </w:r>
      <w:r>
        <w:rPr>
          <w:noProof/>
        </w:rPr>
        <w:t>.</w:t>
      </w:r>
      <w:r w:rsidRPr="002D604B">
        <w:rPr>
          <w:noProof/>
        </w:rPr>
        <w:tab/>
      </w:r>
      <w:r w:rsidR="00090F84" w:rsidRPr="002D604B">
        <w:rPr>
          <w:noProof/>
        </w:rPr>
        <w:t>Príloha II sa nahrádza textom uvedeným</w:t>
      </w:r>
      <w:r>
        <w:rPr>
          <w:noProof/>
        </w:rPr>
        <w:t xml:space="preserve"> v </w:t>
      </w:r>
      <w:r w:rsidR="00090F84" w:rsidRPr="002D604B">
        <w:rPr>
          <w:noProof/>
        </w:rPr>
        <w:t>prílohe II</w:t>
      </w:r>
      <w:r>
        <w:rPr>
          <w:noProof/>
        </w:rPr>
        <w:t xml:space="preserve"> k </w:t>
      </w:r>
      <w:r w:rsidR="00090F84" w:rsidRPr="002D604B">
        <w:rPr>
          <w:noProof/>
        </w:rPr>
        <w:t>tomuto nariadeniu</w:t>
      </w:r>
      <w:r>
        <w:rPr>
          <w:noProof/>
        </w:rPr>
        <w:t>.</w:t>
      </w:r>
    </w:p>
    <w:p w14:paraId="77E50565" w14:textId="04872A02" w:rsidR="00745799" w:rsidRPr="002D604B" w:rsidRDefault="00745799" w:rsidP="004E1EF9">
      <w:pPr>
        <w:pStyle w:val="Titrearticle"/>
        <w:rPr>
          <w:noProof/>
          <w:color w:val="000000" w:themeColor="text1"/>
        </w:rPr>
      </w:pPr>
      <w:r w:rsidRPr="002D604B">
        <w:rPr>
          <w:noProof/>
        </w:rPr>
        <w:t>Článok 2</w:t>
      </w:r>
    </w:p>
    <w:p w14:paraId="280CEA9B" w14:textId="17530255" w:rsidR="00745799" w:rsidRPr="002D604B" w:rsidRDefault="00745799" w:rsidP="004E1EF9">
      <w:pPr>
        <w:rPr>
          <w:noProof/>
        </w:rPr>
      </w:pPr>
      <w:r w:rsidRPr="002D604B">
        <w:rPr>
          <w:noProof/>
        </w:rPr>
        <w:t>Toto nariadenie nadobúda účinnosť dvadsiatym dňom po jeho uverejnení</w:t>
      </w:r>
      <w:r w:rsidR="002D604B">
        <w:rPr>
          <w:noProof/>
        </w:rPr>
        <w:t xml:space="preserve"> v </w:t>
      </w:r>
      <w:r w:rsidRPr="002D604B">
        <w:rPr>
          <w:i/>
          <w:iCs/>
          <w:noProof/>
        </w:rPr>
        <w:t>Úradnom vestníku Európskej únie</w:t>
      </w:r>
      <w:r w:rsidRPr="002D604B">
        <w:rPr>
          <w:noProof/>
        </w:rPr>
        <w:t>.</w:t>
      </w:r>
    </w:p>
    <w:p w14:paraId="5ED2B21A" w14:textId="0B2B36C9" w:rsidR="00745799" w:rsidRPr="002D604B" w:rsidRDefault="00745799" w:rsidP="004E1EF9">
      <w:pPr>
        <w:pStyle w:val="Applicationdirecte"/>
        <w:rPr>
          <w:noProof/>
        </w:rPr>
      </w:pPr>
      <w:r w:rsidRPr="002D604B">
        <w:rPr>
          <w:noProof/>
        </w:rPr>
        <w:t>Toto nariadenie je záväzné</w:t>
      </w:r>
      <w:r w:rsidR="002D604B">
        <w:rPr>
          <w:noProof/>
        </w:rPr>
        <w:t xml:space="preserve"> v </w:t>
      </w:r>
      <w:r w:rsidRPr="002D604B">
        <w:rPr>
          <w:noProof/>
        </w:rPr>
        <w:t>celom rozsahu</w:t>
      </w:r>
      <w:r w:rsidR="002D604B">
        <w:rPr>
          <w:noProof/>
        </w:rPr>
        <w:t xml:space="preserve"> a </w:t>
      </w:r>
      <w:r w:rsidRPr="002D604B">
        <w:rPr>
          <w:noProof/>
        </w:rPr>
        <w:t>priamo uplatniteľné vo všetkých členských štátoch.</w:t>
      </w:r>
    </w:p>
    <w:p w14:paraId="3D8C8E1A" w14:textId="0574A25E" w:rsidR="00745799" w:rsidRPr="002D604B" w:rsidRDefault="00A2502A" w:rsidP="005168E5">
      <w:pPr>
        <w:pStyle w:val="Fait"/>
        <w:rPr>
          <w:noProof/>
        </w:rPr>
      </w:pPr>
      <w:r w:rsidRPr="00A2502A">
        <w:t>V Bruseli 3. 3. 2022</w:t>
      </w:r>
    </w:p>
    <w:p w14:paraId="54345AFA" w14:textId="77777777" w:rsidR="00745799" w:rsidRPr="002D604B" w:rsidRDefault="00745799" w:rsidP="005168E5">
      <w:pPr>
        <w:pStyle w:val="Institutionquisigne"/>
        <w:rPr>
          <w:noProof/>
        </w:rPr>
      </w:pPr>
      <w:r w:rsidRPr="002D604B">
        <w:rPr>
          <w:noProof/>
        </w:rPr>
        <w:tab/>
        <w:t>Za Komisiu</w:t>
      </w:r>
    </w:p>
    <w:p w14:paraId="77E16C5B" w14:textId="2473C7AC" w:rsidR="008A5816" w:rsidRPr="002D604B" w:rsidRDefault="00196184" w:rsidP="005168E5">
      <w:pPr>
        <w:pStyle w:val="Personnequisigne"/>
        <w:keepNext/>
        <w:rPr>
          <w:noProof/>
        </w:rPr>
      </w:pPr>
      <w:r>
        <w:tab/>
        <w:t>predsedníčka</w:t>
      </w:r>
      <w:r>
        <w:br/>
      </w:r>
      <w:r>
        <w:tab/>
        <w:t>Ursula VON DER LEYEN</w:t>
      </w:r>
    </w:p>
    <w:p w14:paraId="7793195C" w14:textId="09A1A89F" w:rsidR="00745799" w:rsidRPr="002D604B" w:rsidRDefault="00745799" w:rsidP="00745799">
      <w:pPr>
        <w:pStyle w:val="Personnequisigne"/>
        <w:rPr>
          <w:noProof/>
        </w:rPr>
      </w:pPr>
    </w:p>
    <w:sectPr w:rsidR="00745799" w:rsidRPr="002D604B" w:rsidSect="00DA1EEA">
      <w:footerReference w:type="default" r:id="rId9"/>
      <w:footerReference w:type="first" r:id="rId10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51B7EA" w16cex:dateUtc="2021-12-01T07:59:00Z"/>
  <w16cex:commentExtensible w16cex:durableId="2551B819" w16cex:dateUtc="2021-12-01T08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24D896F" w16cid:durableId="2551B77F"/>
  <w16cid:commentId w16cid:paraId="1D538397" w16cid:durableId="2551B7EA"/>
  <w16cid:commentId w16cid:paraId="70775A79" w16cid:durableId="2551B780"/>
  <w16cid:commentId w16cid:paraId="639A1800" w16cid:durableId="2551B81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EC87EF" w14:textId="77777777" w:rsidR="003A5D7F" w:rsidRDefault="003A5D7F" w:rsidP="00745799">
      <w:pPr>
        <w:spacing w:before="0" w:after="0"/>
      </w:pPr>
      <w:r>
        <w:separator/>
      </w:r>
    </w:p>
  </w:endnote>
  <w:endnote w:type="continuationSeparator" w:id="0">
    <w:p w14:paraId="507DE7FE" w14:textId="77777777" w:rsidR="003A5D7F" w:rsidRDefault="003A5D7F" w:rsidP="0074579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A98F56" w14:textId="17A980E5" w:rsidR="002D604B" w:rsidRPr="00DA1EEA" w:rsidRDefault="00DA1EEA" w:rsidP="00DA1EEA">
    <w:pPr>
      <w:pStyle w:val="Footer"/>
      <w:rPr>
        <w:rFonts w:ascii="Arial" w:hAnsi="Arial" w:cs="Arial"/>
        <w:b/>
        <w:sz w:val="48"/>
      </w:rPr>
    </w:pPr>
    <w:r w:rsidRPr="00DA1EEA">
      <w:rPr>
        <w:rFonts w:ascii="Arial" w:hAnsi="Arial" w:cs="Arial"/>
        <w:b/>
        <w:sz w:val="48"/>
      </w:rPr>
      <w:t>SK</w:t>
    </w:r>
    <w:r w:rsidRPr="00DA1EEA">
      <w:rPr>
        <w:rFonts w:ascii="Arial" w:hAnsi="Arial" w:cs="Arial"/>
        <w:b/>
        <w:sz w:val="48"/>
      </w:rPr>
      <w:tab/>
    </w:r>
    <w:r w:rsidRPr="00DA1EEA">
      <w:rPr>
        <w:rFonts w:ascii="Arial" w:hAnsi="Arial" w:cs="Arial"/>
        <w:b/>
        <w:sz w:val="48"/>
      </w:rPr>
      <w:tab/>
    </w:r>
    <w:r w:rsidRPr="00DA1EEA">
      <w:tab/>
    </w:r>
    <w:r w:rsidRPr="00DA1EEA">
      <w:rPr>
        <w:rFonts w:ascii="Arial" w:hAnsi="Arial" w:cs="Arial"/>
        <w:b/>
        <w:sz w:val="48"/>
      </w:rPr>
      <w:t>SK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14FDF9" w14:textId="5FAFE537" w:rsidR="00DA1EEA" w:rsidRPr="00DA1EEA" w:rsidRDefault="00DA1EEA" w:rsidP="00DA1EEA">
    <w:pPr>
      <w:pStyle w:val="Footer"/>
      <w:rPr>
        <w:rFonts w:ascii="Arial" w:hAnsi="Arial" w:cs="Arial"/>
        <w:b/>
        <w:sz w:val="48"/>
      </w:rPr>
    </w:pPr>
    <w:r w:rsidRPr="00DA1EEA">
      <w:rPr>
        <w:rFonts w:ascii="Arial" w:hAnsi="Arial" w:cs="Arial"/>
        <w:b/>
        <w:sz w:val="48"/>
      </w:rPr>
      <w:t>SK</w:t>
    </w:r>
    <w:r w:rsidRPr="00DA1EEA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664F80">
      <w:rPr>
        <w:noProof/>
      </w:rPr>
      <w:t>2</w:t>
    </w:r>
    <w:r>
      <w:fldChar w:fldCharType="end"/>
    </w:r>
    <w:r>
      <w:tab/>
    </w:r>
    <w:r w:rsidRPr="00DA1EEA">
      <w:tab/>
    </w:r>
    <w:r w:rsidRPr="00DA1EEA">
      <w:rPr>
        <w:rFonts w:ascii="Arial" w:hAnsi="Arial" w:cs="Arial"/>
        <w:b/>
        <w:sz w:val="48"/>
      </w:rPr>
      <w:t>SK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69336" w14:textId="77777777" w:rsidR="00DA1EEA" w:rsidRPr="00DA1EEA" w:rsidRDefault="00DA1EEA" w:rsidP="00DA1EE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6A0D0D" w14:textId="77777777" w:rsidR="003A5D7F" w:rsidRDefault="003A5D7F" w:rsidP="00745799">
      <w:pPr>
        <w:spacing w:before="0" w:after="0"/>
      </w:pPr>
      <w:r>
        <w:separator/>
      </w:r>
    </w:p>
  </w:footnote>
  <w:footnote w:type="continuationSeparator" w:id="0">
    <w:p w14:paraId="3440E9AE" w14:textId="77777777" w:rsidR="003A5D7F" w:rsidRDefault="003A5D7F" w:rsidP="00745799">
      <w:pPr>
        <w:spacing w:before="0" w:after="0"/>
      </w:pPr>
      <w:r>
        <w:continuationSeparator/>
      </w:r>
    </w:p>
  </w:footnote>
  <w:footnote w:id="1">
    <w:p w14:paraId="052E750F" w14:textId="77777777" w:rsidR="00745799" w:rsidRPr="002D604B" w:rsidRDefault="00745799" w:rsidP="00745799">
      <w:pPr>
        <w:pStyle w:val="FootnoteText"/>
      </w:pPr>
      <w:r w:rsidRPr="002D604B">
        <w:rPr>
          <w:rStyle w:val="FootnoteReference"/>
        </w:rPr>
        <w:footnoteRef/>
      </w:r>
      <w:r w:rsidRPr="002D604B">
        <w:tab/>
        <w:t>Ú. v. EÚ L 173, 12.6.2014, s. 190.</w:t>
      </w:r>
    </w:p>
  </w:footnote>
  <w:footnote w:id="2">
    <w:p w14:paraId="7F45B5AC" w14:textId="7FF4DC7F" w:rsidR="005F79AB" w:rsidRPr="002D604B" w:rsidRDefault="005F79AB" w:rsidP="005F79AB">
      <w:pPr>
        <w:pStyle w:val="FootnoteText"/>
      </w:pPr>
      <w:r w:rsidRPr="002D604B">
        <w:rPr>
          <w:rStyle w:val="FootnoteReference"/>
        </w:rPr>
        <w:footnoteRef/>
      </w:r>
      <w:r w:rsidRPr="002D604B">
        <w:tab/>
        <w:t>Smernica Európskeho parlamentu</w:t>
      </w:r>
      <w:r w:rsidR="002D604B">
        <w:t xml:space="preserve"> a </w:t>
      </w:r>
      <w:r w:rsidRPr="002D604B">
        <w:t>Rady (EÚ) 2019/879</w:t>
      </w:r>
      <w:r w:rsidR="002D604B">
        <w:t xml:space="preserve"> z </w:t>
      </w:r>
      <w:r w:rsidRPr="002D604B">
        <w:t>20</w:t>
      </w:r>
      <w:r w:rsidR="002D604B">
        <w:t>. mája</w:t>
      </w:r>
      <w:r w:rsidRPr="002D604B">
        <w:t xml:space="preserve"> 2019, ktorou sa mení smernica 2014/59/EÚ, pokiaľ ide</w:t>
      </w:r>
      <w:r w:rsidR="002D604B">
        <w:t xml:space="preserve"> o </w:t>
      </w:r>
      <w:r w:rsidRPr="002D604B">
        <w:t>kapacitu úverových inštitúcií</w:t>
      </w:r>
      <w:r w:rsidR="002D604B">
        <w:t xml:space="preserve"> a </w:t>
      </w:r>
      <w:r w:rsidRPr="002D604B">
        <w:t>investičných spoločností na absorpciu strát</w:t>
      </w:r>
      <w:r w:rsidR="002D604B">
        <w:t xml:space="preserve"> a </w:t>
      </w:r>
      <w:r w:rsidRPr="002D604B">
        <w:t>rekapitalizáciu,</w:t>
      </w:r>
      <w:r w:rsidR="002D604B">
        <w:t xml:space="preserve"> a </w:t>
      </w:r>
      <w:r w:rsidRPr="002D604B">
        <w:t>smernica 98/26/ES (Ú. v. EÚ L 150, 7.6.2019, s. 296).</w:t>
      </w:r>
    </w:p>
  </w:footnote>
  <w:footnote w:id="3">
    <w:p w14:paraId="509F65CC" w14:textId="4461CE72" w:rsidR="005F79AB" w:rsidRPr="002D604B" w:rsidRDefault="005F79AB">
      <w:pPr>
        <w:pStyle w:val="FootnoteText"/>
      </w:pPr>
      <w:r w:rsidRPr="002D604B">
        <w:rPr>
          <w:rStyle w:val="FootnoteReference"/>
        </w:rPr>
        <w:footnoteRef/>
      </w:r>
      <w:r w:rsidRPr="002D604B">
        <w:tab/>
        <w:t>Vykonávacie nariadenie Komisie (EÚ) 2018/1624</w:t>
      </w:r>
      <w:r w:rsidR="002D604B">
        <w:t xml:space="preserve"> z </w:t>
      </w:r>
      <w:r w:rsidRPr="002D604B">
        <w:t>23</w:t>
      </w:r>
      <w:r w:rsidR="002D604B">
        <w:t>. októbra</w:t>
      </w:r>
      <w:r w:rsidRPr="002D604B">
        <w:t xml:space="preserve"> 2018, ktorým sa stanovujú vykonávacie technické predpisy, pokiaľ ide</w:t>
      </w:r>
      <w:r w:rsidR="002D604B">
        <w:t xml:space="preserve"> o </w:t>
      </w:r>
      <w:r w:rsidRPr="002D604B">
        <w:t>postupy, štandardné formy</w:t>
      </w:r>
      <w:r w:rsidR="002D604B">
        <w:t xml:space="preserve"> a </w:t>
      </w:r>
      <w:r w:rsidRPr="002D604B">
        <w:t>vzory na poskytovanie informácií na účely plánov riešenia krízových situácií pre úverové inštitúcie</w:t>
      </w:r>
      <w:r w:rsidR="002D604B">
        <w:t xml:space="preserve"> a </w:t>
      </w:r>
      <w:r w:rsidRPr="002D604B">
        <w:t>investičné spoločnosti podľa smernice Európskeho parlamentu</w:t>
      </w:r>
      <w:r w:rsidR="002D604B">
        <w:t xml:space="preserve"> a </w:t>
      </w:r>
      <w:r w:rsidRPr="002D604B">
        <w:t>Rady 2014/59/EÚ,</w:t>
      </w:r>
      <w:r w:rsidR="002D604B">
        <w:t xml:space="preserve"> a </w:t>
      </w:r>
      <w:r w:rsidRPr="002D604B">
        <w:t>ktorým sa zrušuje vykonávacie nariadenie Komisie (EÚ) 2016/1066 (Ú. v. EÚ L 277, 7.11.2018, s. 1).</w:t>
      </w:r>
    </w:p>
  </w:footnote>
  <w:footnote w:id="4">
    <w:p w14:paraId="3537746E" w14:textId="1C2CB8A4" w:rsidR="00745799" w:rsidRPr="002D604B" w:rsidRDefault="00745799" w:rsidP="00745799">
      <w:pPr>
        <w:pStyle w:val="FootnoteText"/>
      </w:pPr>
      <w:r w:rsidRPr="002D604B">
        <w:rPr>
          <w:rStyle w:val="FootnoteReference"/>
        </w:rPr>
        <w:footnoteRef/>
      </w:r>
      <w:r w:rsidRPr="002D604B">
        <w:tab/>
        <w:t>Nariadenie Európskeho parlamentu</w:t>
      </w:r>
      <w:r w:rsidR="002D604B">
        <w:t xml:space="preserve"> a </w:t>
      </w:r>
      <w:r w:rsidRPr="002D604B">
        <w:t xml:space="preserve">Rady (EÚ) </w:t>
      </w:r>
      <w:r w:rsidR="002D604B">
        <w:t>č. </w:t>
      </w:r>
      <w:r w:rsidRPr="002D604B">
        <w:t>1093/2010</w:t>
      </w:r>
      <w:r w:rsidR="002D604B">
        <w:t xml:space="preserve"> z </w:t>
      </w:r>
      <w:r w:rsidRPr="002D604B">
        <w:t>24</w:t>
      </w:r>
      <w:r w:rsidR="002D604B">
        <w:t>. novembra</w:t>
      </w:r>
      <w:r w:rsidRPr="002D604B">
        <w:t xml:space="preserve"> 2010, ktorým sa zriaďuje Európsky orgán dohľadu (Európsky orgán pre bankovníctvo)</w:t>
      </w:r>
      <w:r w:rsidR="002D604B">
        <w:t xml:space="preserve"> a </w:t>
      </w:r>
      <w:r w:rsidRPr="002D604B">
        <w:t>ktorým sa mení</w:t>
      </w:r>
      <w:r w:rsidR="002D604B">
        <w:t xml:space="preserve"> a </w:t>
      </w:r>
      <w:r w:rsidRPr="002D604B">
        <w:t xml:space="preserve">dopĺňa rozhodnutie </w:t>
      </w:r>
      <w:r w:rsidR="002D604B">
        <w:t>č. </w:t>
      </w:r>
      <w:r w:rsidRPr="002D604B">
        <w:t>716/2009/ES</w:t>
      </w:r>
      <w:r w:rsidR="002D604B">
        <w:t xml:space="preserve"> a </w:t>
      </w:r>
      <w:r w:rsidRPr="002D604B">
        <w:t>zrušuje rozhodnutie Komisie 2009/78/ES (Ú. v. EÚ L 331, 15.12.2010, s. 12).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793EC60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437E926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9F841BE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85D4AE1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88E67FB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99E0958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77C7BF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698DA0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22"/>
    <w:lvlOverride w:ilvl="0">
      <w:startOverride w:val="1"/>
    </w:lvlOverride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  <w:num w:numId="9">
    <w:abstractNumId w:val="1"/>
  </w:num>
  <w:num w:numId="10">
    <w:abstractNumId w:val="0"/>
  </w:num>
  <w:num w:numId="11">
    <w:abstractNumId w:val="19"/>
  </w:num>
  <w:num w:numId="12">
    <w:abstractNumId w:val="12"/>
  </w:num>
  <w:num w:numId="13">
    <w:abstractNumId w:val="21"/>
  </w:num>
  <w:num w:numId="14">
    <w:abstractNumId w:val="11"/>
  </w:num>
  <w:num w:numId="15">
    <w:abstractNumId w:val="13"/>
  </w:num>
  <w:num w:numId="16">
    <w:abstractNumId w:val="9"/>
  </w:num>
  <w:num w:numId="17">
    <w:abstractNumId w:val="20"/>
  </w:num>
  <w:num w:numId="18">
    <w:abstractNumId w:val="8"/>
  </w:num>
  <w:num w:numId="19">
    <w:abstractNumId w:val="15"/>
  </w:num>
  <w:num w:numId="20">
    <w:abstractNumId w:val="17"/>
  </w:num>
  <w:num w:numId="21">
    <w:abstractNumId w:val="18"/>
  </w:num>
  <w:num w:numId="22">
    <w:abstractNumId w:val="10"/>
  </w:num>
  <w:num w:numId="23">
    <w:abstractNumId w:val="16"/>
  </w:num>
  <w:num w:numId="24">
    <w:abstractNumId w:val="22"/>
  </w:num>
  <w:num w:numId="25">
    <w:abstractNumId w:val="19"/>
  </w:num>
  <w:num w:numId="26">
    <w:abstractNumId w:val="12"/>
  </w:num>
  <w:num w:numId="27">
    <w:abstractNumId w:val="21"/>
  </w:num>
  <w:num w:numId="28">
    <w:abstractNumId w:val="11"/>
  </w:num>
  <w:num w:numId="29">
    <w:abstractNumId w:val="13"/>
  </w:num>
  <w:num w:numId="30">
    <w:abstractNumId w:val="9"/>
  </w:num>
  <w:num w:numId="31">
    <w:abstractNumId w:val="20"/>
  </w:num>
  <w:num w:numId="32">
    <w:abstractNumId w:val="8"/>
  </w:num>
  <w:num w:numId="33">
    <w:abstractNumId w:val="15"/>
  </w:num>
  <w:num w:numId="34">
    <w:abstractNumId w:val="17"/>
  </w:num>
  <w:num w:numId="35">
    <w:abstractNumId w:val="18"/>
  </w:num>
  <w:num w:numId="36">
    <w:abstractNumId w:val="10"/>
  </w:num>
  <w:num w:numId="37">
    <w:abstractNumId w:val="16"/>
  </w:num>
  <w:num w:numId="38">
    <w:abstractNumId w:val="22"/>
  </w:num>
  <w:num w:numId="39">
    <w:abstractNumId w:val="20"/>
  </w:num>
  <w:num w:numId="40">
    <w:abstractNumId w:val="20"/>
  </w:num>
  <w:num w:numId="41">
    <w:abstractNumId w:val="20"/>
  </w:num>
  <w:num w:numId="42">
    <w:abstractNumId w:val="14"/>
  </w:num>
  <w:num w:numId="43">
    <w:abstractNumId w:val="9"/>
  </w:num>
  <w:num w:numId="44">
    <w:abstractNumId w:val="9"/>
  </w:num>
  <w:num w:numId="45">
    <w:abstractNumId w:val="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90"/>
  <w:hideSpellingErrors/>
  <w:hideGrammaticalError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IE" w:vendorID="64" w:dllVersion="131078" w:nlCheck="1" w:checkStyle="1"/>
  <w:activeWritingStyle w:appName="MSWord" w:lang="fr-FR" w:vendorID="64" w:dllVersion="131078" w:nlCheck="1" w:checkStyle="0"/>
  <w:attachedTemplate r:id="rId1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R_RefLast" w:val="0"/>
    <w:docVar w:name="DQCDateTime" w:val="2022-02-22 12:45:48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2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COVERPAGE_EXISTS" w:val="True"/>
    <w:docVar w:name="LW_COVERPAGE_GUID" w:val="B9BD6F6E-901D-41B3-834F-C946B35170FC"/>
    <w:docVar w:name="LW_COVERPAGE_TYPE" w:val="1"/>
    <w:docVar w:name="LW_CROSSREFERENCE" w:val="&lt;UNUSED&gt;"/>
    <w:docVar w:name="LW_DATE.ADOPT.CP" w:val="z 3. 3. 2022"/>
    <w:docVar w:name="LW_DATE.ADOPT.CP_DATEFORMAT" w:val="z %DATE%,"/>
    <w:docVar w:name="LW_DATE.ADOPT.CP_ISODATE" w:val="2022-03-03"/>
    <w:docVar w:name="LW_DocType" w:val="COM"/>
    <w:docVar w:name="LW_EMISSION" w:val="3. 3. 2022"/>
    <w:docVar w:name="LW_EMISSION_ISODATE" w:val="2022-03-03"/>
    <w:docVar w:name="LW_EMISSION_LOCATION" w:val="BRX"/>
    <w:docVar w:name="LW_EMISSION_PREFIX" w:val="V Bruseli"/>
    <w:docVar w:name="LW_EMISSION_SUFFIX" w:val=" "/>
    <w:docVar w:name="LW_ID_DOCMODEL" w:val="SJ-004"/>
    <w:docVar w:name="LW_ID_DOCSIGNATURE" w:val="SJ-004"/>
    <w:docVar w:name="LW_ID_DOCSTRUCTURE" w:val="COM/AA"/>
    <w:docVar w:name="LW_ID_DOCTYPE" w:val="SJ-004"/>
    <w:docVar w:name="LW_INTERETEEE.CP" w:val="(Text s významom pre EHP)"/>
    <w:docVar w:name="LW_LANGUE" w:val="SK"/>
    <w:docVar w:name="LW_LANGUESFAISANTFOI.CP" w:val="&lt;UNUSED&gt;"/>
    <w:docVar w:name="LW_LEVEL_OF_SENSITIVITY" w:val="Standard treatment"/>
    <w:docVar w:name="LW_NOM.INST" w:val="EURÓPSKA KOMISIA"/>
    <w:docVar w:name="LW_NOM.INST_JOINTDOC" w:val="&lt;EMPTY&gt;"/>
    <w:docVar w:name="LW_PART_NBR" w:val="1"/>
    <w:docVar w:name="LW_PART_NBR_TOTAL" w:val="1"/>
    <w:docVar w:name="LW_REF.INST.NEW" w:val="C"/>
    <w:docVar w:name="LW_REF.INST.NEW_ADOPTED" w:val="final"/>
    <w:docVar w:name="LW_REF.INST.NEW_TEXT" w:val="(2022) 1227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ktorým sa mení vykonávacie nariadenie (EÚ) 2018/1624, ktorým sa stanovujú vykonávacie technické predpisy, pokiaľ ide o postupy, štandardné formy a vzory na poskytovanie informácií na účely plánov riešenia krízových situácií pre úverové inštitúcie a investičné spoločnosti podľa smernice Európskeho parlamentu a Rady 2014/59/EÚ _x000b_"/>
    <w:docVar w:name="LW_TYPE.DOC.CP" w:val="VYKONÁVACIE NARIADENIE KOMISIE (EÚ) …/..."/>
    <w:docVar w:name="LwApiVersions" w:val="LW4CoDe 1.23.2.0; LW 8.0, Build 20211117"/>
  </w:docVars>
  <w:rsids>
    <w:rsidRoot w:val="00745799"/>
    <w:rsid w:val="00003A42"/>
    <w:rsid w:val="00030008"/>
    <w:rsid w:val="00072512"/>
    <w:rsid w:val="00077B5D"/>
    <w:rsid w:val="00090F84"/>
    <w:rsid w:val="00096F1E"/>
    <w:rsid w:val="000A5309"/>
    <w:rsid w:val="000A7517"/>
    <w:rsid w:val="000E198E"/>
    <w:rsid w:val="000E5A8D"/>
    <w:rsid w:val="000F0ADA"/>
    <w:rsid w:val="00123B47"/>
    <w:rsid w:val="00172F02"/>
    <w:rsid w:val="001838A3"/>
    <w:rsid w:val="00196184"/>
    <w:rsid w:val="001C2816"/>
    <w:rsid w:val="001D72C1"/>
    <w:rsid w:val="00213F5B"/>
    <w:rsid w:val="00232E98"/>
    <w:rsid w:val="002529F8"/>
    <w:rsid w:val="00283253"/>
    <w:rsid w:val="002D604B"/>
    <w:rsid w:val="002E04D0"/>
    <w:rsid w:val="003053DC"/>
    <w:rsid w:val="003151E2"/>
    <w:rsid w:val="00333B7B"/>
    <w:rsid w:val="00347393"/>
    <w:rsid w:val="003A5D7F"/>
    <w:rsid w:val="003D725F"/>
    <w:rsid w:val="003E38EA"/>
    <w:rsid w:val="00426704"/>
    <w:rsid w:val="00445606"/>
    <w:rsid w:val="004B08D1"/>
    <w:rsid w:val="004B1529"/>
    <w:rsid w:val="004F579B"/>
    <w:rsid w:val="00511345"/>
    <w:rsid w:val="005168E5"/>
    <w:rsid w:val="00580ECB"/>
    <w:rsid w:val="005B1217"/>
    <w:rsid w:val="005F79AB"/>
    <w:rsid w:val="00603FDC"/>
    <w:rsid w:val="00664F80"/>
    <w:rsid w:val="006944A9"/>
    <w:rsid w:val="006B3BDB"/>
    <w:rsid w:val="006C2888"/>
    <w:rsid w:val="006D5B8E"/>
    <w:rsid w:val="0070128F"/>
    <w:rsid w:val="007170E9"/>
    <w:rsid w:val="00745799"/>
    <w:rsid w:val="00753C08"/>
    <w:rsid w:val="0076684E"/>
    <w:rsid w:val="007C06F6"/>
    <w:rsid w:val="007E3268"/>
    <w:rsid w:val="007F3383"/>
    <w:rsid w:val="00813DCB"/>
    <w:rsid w:val="00866689"/>
    <w:rsid w:val="008A5816"/>
    <w:rsid w:val="008B152E"/>
    <w:rsid w:val="008F621A"/>
    <w:rsid w:val="00911DBE"/>
    <w:rsid w:val="009202AA"/>
    <w:rsid w:val="00945758"/>
    <w:rsid w:val="00986B33"/>
    <w:rsid w:val="00987AD5"/>
    <w:rsid w:val="009B7138"/>
    <w:rsid w:val="009C3971"/>
    <w:rsid w:val="00A2502A"/>
    <w:rsid w:val="00B63485"/>
    <w:rsid w:val="00B85498"/>
    <w:rsid w:val="00BE20F3"/>
    <w:rsid w:val="00BE246D"/>
    <w:rsid w:val="00BF17AA"/>
    <w:rsid w:val="00BF5167"/>
    <w:rsid w:val="00C24556"/>
    <w:rsid w:val="00C52AC5"/>
    <w:rsid w:val="00C82A86"/>
    <w:rsid w:val="00CA6AAF"/>
    <w:rsid w:val="00D15B91"/>
    <w:rsid w:val="00D4394C"/>
    <w:rsid w:val="00DA1EEA"/>
    <w:rsid w:val="00DA4609"/>
    <w:rsid w:val="00DC1CFA"/>
    <w:rsid w:val="00DF7421"/>
    <w:rsid w:val="00E578DB"/>
    <w:rsid w:val="00F20062"/>
    <w:rsid w:val="00FF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832BA40"/>
  <w15:docId w15:val="{AB47458E-1441-4473-9270-EF5321922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sk-SK"/>
    </w:rPr>
  </w:style>
  <w:style w:type="paragraph" w:styleId="Heading1">
    <w:name w:val="heading 1"/>
    <w:basedOn w:val="Normal"/>
    <w:next w:val="Text1"/>
    <w:link w:val="Heading1Char"/>
    <w:uiPriority w:val="9"/>
    <w:qFormat/>
    <w:rsid w:val="009B7138"/>
    <w:pPr>
      <w:keepNext/>
      <w:numPr>
        <w:numId w:val="41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9B7138"/>
    <w:pPr>
      <w:keepNext/>
      <w:numPr>
        <w:ilvl w:val="1"/>
        <w:numId w:val="41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9B7138"/>
    <w:pPr>
      <w:keepNext/>
      <w:numPr>
        <w:ilvl w:val="2"/>
        <w:numId w:val="41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9B7138"/>
    <w:pPr>
      <w:keepNext/>
      <w:numPr>
        <w:ilvl w:val="3"/>
        <w:numId w:val="41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rsid w:val="00866689"/>
    <w:pPr>
      <w:keepNext/>
      <w:numPr>
        <w:ilvl w:val="4"/>
        <w:numId w:val="41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rsid w:val="00866689"/>
    <w:pPr>
      <w:keepNext/>
      <w:numPr>
        <w:ilvl w:val="5"/>
        <w:numId w:val="41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rsid w:val="00866689"/>
    <w:pPr>
      <w:keepNext/>
      <w:numPr>
        <w:ilvl w:val="6"/>
        <w:numId w:val="41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semiHidden/>
    <w:unhideWhenUsed/>
    <w:rsid w:val="003151E2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3151E2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3151E2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3151E2"/>
    <w:pPr>
      <w:numPr>
        <w:numId w:val="5"/>
      </w:numPr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283253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283253"/>
    <w:pPr>
      <w:spacing w:after="0"/>
    </w:pPr>
  </w:style>
  <w:style w:type="paragraph" w:styleId="ListNumber">
    <w:name w:val="List Number"/>
    <w:basedOn w:val="Normal"/>
    <w:uiPriority w:val="99"/>
    <w:semiHidden/>
    <w:unhideWhenUsed/>
    <w:rsid w:val="00283253"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83253"/>
    <w:pPr>
      <w:numPr>
        <w:numId w:val="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83253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83253"/>
    <w:pPr>
      <w:numPr>
        <w:numId w:val="10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C39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C39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971"/>
    <w:rPr>
      <w:rFonts w:ascii="Times New Roman" w:hAnsi="Times New Roman" w:cs="Times New Roman"/>
      <w:sz w:val="20"/>
      <w:szCs w:val="20"/>
      <w:lang w:val="sk-S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39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3971"/>
    <w:rPr>
      <w:rFonts w:ascii="Times New Roman" w:hAnsi="Times New Roman" w:cs="Times New Roman"/>
      <w:b/>
      <w:bCs/>
      <w:sz w:val="20"/>
      <w:szCs w:val="20"/>
      <w:lang w:val="sk-SK"/>
    </w:rPr>
  </w:style>
  <w:style w:type="character" w:styleId="Hyperlink">
    <w:name w:val="Hyperlink"/>
    <w:basedOn w:val="DefaultParagraphFont"/>
    <w:uiPriority w:val="99"/>
    <w:unhideWhenUsed/>
    <w:rsid w:val="009C3971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C3971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9A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9AB"/>
    <w:rPr>
      <w:rFonts w:ascii="Segoe UI" w:hAnsi="Segoe UI" w:cs="Segoe UI"/>
      <w:sz w:val="18"/>
      <w:szCs w:val="18"/>
      <w:lang w:val="sk-SK"/>
    </w:rPr>
  </w:style>
  <w:style w:type="paragraph" w:styleId="Revision">
    <w:name w:val="Revision"/>
    <w:hidden/>
    <w:uiPriority w:val="99"/>
    <w:semiHidden/>
    <w:rsid w:val="00090F8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26704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A1EEA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DA1EEA"/>
    <w:rPr>
      <w:rFonts w:ascii="Times New Roman" w:hAnsi="Times New Roman" w:cs="Times New Roman"/>
      <w:sz w:val="24"/>
      <w:lang w:val="sk-SK"/>
    </w:rPr>
  </w:style>
  <w:style w:type="paragraph" w:styleId="Footer">
    <w:name w:val="footer"/>
    <w:basedOn w:val="Normal"/>
    <w:link w:val="FooterChar"/>
    <w:uiPriority w:val="99"/>
    <w:unhideWhenUsed/>
    <w:rsid w:val="00DA1EEA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DA1EEA"/>
    <w:rPr>
      <w:rFonts w:ascii="Times New Roman" w:hAnsi="Times New Roman" w:cs="Times New Roman"/>
      <w:sz w:val="24"/>
      <w:lang w:val="sk-SK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7138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7138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9B7138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7138"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7138"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7138"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9B7138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9B7138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DA1EEA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DA1EEA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9B7138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DA1EE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DA1EEA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DA1EE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9B7138"/>
    <w:pPr>
      <w:ind w:left="850"/>
    </w:pPr>
  </w:style>
  <w:style w:type="paragraph" w:customStyle="1" w:styleId="Text2">
    <w:name w:val="Text 2"/>
    <w:basedOn w:val="Normal"/>
    <w:rsid w:val="009B7138"/>
    <w:pPr>
      <w:ind w:left="1417"/>
    </w:pPr>
  </w:style>
  <w:style w:type="paragraph" w:customStyle="1" w:styleId="Text3">
    <w:name w:val="Text 3"/>
    <w:basedOn w:val="Normal"/>
    <w:rsid w:val="009B7138"/>
    <w:pPr>
      <w:ind w:left="1984"/>
    </w:pPr>
  </w:style>
  <w:style w:type="paragraph" w:customStyle="1" w:styleId="Text4">
    <w:name w:val="Text 4"/>
    <w:basedOn w:val="Normal"/>
    <w:rsid w:val="009B7138"/>
    <w:pPr>
      <w:ind w:left="2551"/>
    </w:pPr>
  </w:style>
  <w:style w:type="paragraph" w:customStyle="1" w:styleId="NormalCentered">
    <w:name w:val="Normal Centered"/>
    <w:basedOn w:val="Normal"/>
    <w:rsid w:val="009B7138"/>
    <w:pPr>
      <w:jc w:val="center"/>
    </w:pPr>
  </w:style>
  <w:style w:type="paragraph" w:customStyle="1" w:styleId="NormalLeft">
    <w:name w:val="Normal Left"/>
    <w:basedOn w:val="Normal"/>
    <w:rsid w:val="009B7138"/>
    <w:pPr>
      <w:jc w:val="left"/>
    </w:pPr>
  </w:style>
  <w:style w:type="paragraph" w:customStyle="1" w:styleId="NormalRight">
    <w:name w:val="Normal Right"/>
    <w:basedOn w:val="Normal"/>
    <w:rsid w:val="009B7138"/>
    <w:pPr>
      <w:jc w:val="right"/>
    </w:pPr>
  </w:style>
  <w:style w:type="paragraph" w:customStyle="1" w:styleId="QuotedText">
    <w:name w:val="Quoted Text"/>
    <w:basedOn w:val="Normal"/>
    <w:rsid w:val="009B7138"/>
    <w:pPr>
      <w:ind w:left="1417"/>
    </w:pPr>
  </w:style>
  <w:style w:type="paragraph" w:customStyle="1" w:styleId="Point0">
    <w:name w:val="Point 0"/>
    <w:basedOn w:val="Normal"/>
    <w:rsid w:val="009B7138"/>
    <w:pPr>
      <w:ind w:left="850" w:hanging="850"/>
    </w:pPr>
  </w:style>
  <w:style w:type="paragraph" w:customStyle="1" w:styleId="Point1">
    <w:name w:val="Point 1"/>
    <w:basedOn w:val="Normal"/>
    <w:rsid w:val="009B7138"/>
    <w:pPr>
      <w:ind w:left="1417" w:hanging="567"/>
    </w:pPr>
  </w:style>
  <w:style w:type="paragraph" w:customStyle="1" w:styleId="Point2">
    <w:name w:val="Point 2"/>
    <w:basedOn w:val="Normal"/>
    <w:rsid w:val="009B7138"/>
    <w:pPr>
      <w:ind w:left="1984" w:hanging="567"/>
    </w:pPr>
  </w:style>
  <w:style w:type="paragraph" w:customStyle="1" w:styleId="Point3">
    <w:name w:val="Point 3"/>
    <w:basedOn w:val="Normal"/>
    <w:rsid w:val="009B7138"/>
    <w:pPr>
      <w:ind w:left="2551" w:hanging="567"/>
    </w:pPr>
  </w:style>
  <w:style w:type="paragraph" w:customStyle="1" w:styleId="Point4">
    <w:name w:val="Point 4"/>
    <w:basedOn w:val="Normal"/>
    <w:rsid w:val="009B7138"/>
    <w:pPr>
      <w:ind w:left="3118" w:hanging="567"/>
    </w:pPr>
  </w:style>
  <w:style w:type="paragraph" w:customStyle="1" w:styleId="Tiret0">
    <w:name w:val="Tiret 0"/>
    <w:basedOn w:val="Point0"/>
    <w:rsid w:val="009B7138"/>
    <w:pPr>
      <w:numPr>
        <w:numId w:val="25"/>
      </w:numPr>
    </w:pPr>
  </w:style>
  <w:style w:type="paragraph" w:customStyle="1" w:styleId="Tiret1">
    <w:name w:val="Tiret 1"/>
    <w:basedOn w:val="Point1"/>
    <w:rsid w:val="009B7138"/>
    <w:pPr>
      <w:numPr>
        <w:numId w:val="26"/>
      </w:numPr>
    </w:pPr>
  </w:style>
  <w:style w:type="paragraph" w:customStyle="1" w:styleId="Tiret2">
    <w:name w:val="Tiret 2"/>
    <w:basedOn w:val="Point2"/>
    <w:rsid w:val="009B7138"/>
    <w:pPr>
      <w:numPr>
        <w:numId w:val="27"/>
      </w:numPr>
    </w:pPr>
  </w:style>
  <w:style w:type="paragraph" w:customStyle="1" w:styleId="Tiret3">
    <w:name w:val="Tiret 3"/>
    <w:basedOn w:val="Point3"/>
    <w:rsid w:val="009B7138"/>
    <w:pPr>
      <w:numPr>
        <w:numId w:val="28"/>
      </w:numPr>
    </w:pPr>
  </w:style>
  <w:style w:type="paragraph" w:customStyle="1" w:styleId="Tiret4">
    <w:name w:val="Tiret 4"/>
    <w:basedOn w:val="Point4"/>
    <w:rsid w:val="009B7138"/>
    <w:pPr>
      <w:numPr>
        <w:numId w:val="29"/>
      </w:numPr>
    </w:pPr>
  </w:style>
  <w:style w:type="paragraph" w:customStyle="1" w:styleId="PointDouble0">
    <w:name w:val="PointDouble 0"/>
    <w:basedOn w:val="Normal"/>
    <w:rsid w:val="009B7138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9B7138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9B7138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9B7138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9B7138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9B7138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9B7138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9B7138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9B7138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9B7138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9B7138"/>
    <w:pPr>
      <w:numPr>
        <w:numId w:val="45"/>
      </w:numPr>
    </w:pPr>
  </w:style>
  <w:style w:type="paragraph" w:customStyle="1" w:styleId="NumPar2">
    <w:name w:val="NumPar 2"/>
    <w:basedOn w:val="Normal"/>
    <w:next w:val="Text1"/>
    <w:rsid w:val="009B7138"/>
    <w:pPr>
      <w:numPr>
        <w:ilvl w:val="1"/>
        <w:numId w:val="45"/>
      </w:numPr>
    </w:pPr>
  </w:style>
  <w:style w:type="paragraph" w:customStyle="1" w:styleId="NumPar3">
    <w:name w:val="NumPar 3"/>
    <w:basedOn w:val="Normal"/>
    <w:next w:val="Text1"/>
    <w:rsid w:val="009B7138"/>
    <w:pPr>
      <w:numPr>
        <w:ilvl w:val="2"/>
        <w:numId w:val="45"/>
      </w:numPr>
    </w:pPr>
  </w:style>
  <w:style w:type="paragraph" w:customStyle="1" w:styleId="NumPar4">
    <w:name w:val="NumPar 4"/>
    <w:basedOn w:val="Normal"/>
    <w:next w:val="Text1"/>
    <w:rsid w:val="009B7138"/>
    <w:pPr>
      <w:numPr>
        <w:ilvl w:val="3"/>
        <w:numId w:val="45"/>
      </w:numPr>
    </w:pPr>
  </w:style>
  <w:style w:type="paragraph" w:customStyle="1" w:styleId="ManualNumPar1">
    <w:name w:val="Manual NumPar 1"/>
    <w:basedOn w:val="Normal"/>
    <w:next w:val="Text1"/>
    <w:rsid w:val="009B7138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9B7138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9B7138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9B7138"/>
    <w:pPr>
      <w:ind w:left="850" w:hanging="850"/>
    </w:pPr>
  </w:style>
  <w:style w:type="paragraph" w:customStyle="1" w:styleId="QuotedNumPar">
    <w:name w:val="Quoted NumPar"/>
    <w:basedOn w:val="Normal"/>
    <w:rsid w:val="009B7138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9B7138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9B7138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9B7138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9B7138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9B7138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9B7138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9B7138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9B7138"/>
    <w:pPr>
      <w:jc w:val="center"/>
    </w:pPr>
    <w:rPr>
      <w:b/>
    </w:rPr>
  </w:style>
  <w:style w:type="character" w:customStyle="1" w:styleId="Marker">
    <w:name w:val="Marker"/>
    <w:basedOn w:val="DefaultParagraphFont"/>
    <w:rsid w:val="009B7138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B7138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B7138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9B7138"/>
    <w:pPr>
      <w:numPr>
        <w:numId w:val="32"/>
      </w:numPr>
    </w:pPr>
  </w:style>
  <w:style w:type="paragraph" w:customStyle="1" w:styleId="Point1number">
    <w:name w:val="Point 1 (number)"/>
    <w:basedOn w:val="Normal"/>
    <w:rsid w:val="009B7138"/>
    <w:pPr>
      <w:numPr>
        <w:ilvl w:val="2"/>
        <w:numId w:val="32"/>
      </w:numPr>
    </w:pPr>
  </w:style>
  <w:style w:type="paragraph" w:customStyle="1" w:styleId="Point2number">
    <w:name w:val="Point 2 (number)"/>
    <w:basedOn w:val="Normal"/>
    <w:rsid w:val="009B7138"/>
    <w:pPr>
      <w:numPr>
        <w:ilvl w:val="4"/>
        <w:numId w:val="32"/>
      </w:numPr>
    </w:pPr>
  </w:style>
  <w:style w:type="paragraph" w:customStyle="1" w:styleId="Point3number">
    <w:name w:val="Point 3 (number)"/>
    <w:basedOn w:val="Normal"/>
    <w:rsid w:val="009B7138"/>
    <w:pPr>
      <w:numPr>
        <w:ilvl w:val="6"/>
        <w:numId w:val="32"/>
      </w:numPr>
    </w:pPr>
  </w:style>
  <w:style w:type="paragraph" w:customStyle="1" w:styleId="Point0letter">
    <w:name w:val="Point 0 (letter)"/>
    <w:basedOn w:val="Normal"/>
    <w:rsid w:val="009B7138"/>
    <w:pPr>
      <w:numPr>
        <w:ilvl w:val="1"/>
        <w:numId w:val="32"/>
      </w:numPr>
    </w:pPr>
  </w:style>
  <w:style w:type="paragraph" w:customStyle="1" w:styleId="Point1letter">
    <w:name w:val="Point 1 (letter)"/>
    <w:basedOn w:val="Normal"/>
    <w:rsid w:val="009B7138"/>
    <w:pPr>
      <w:numPr>
        <w:ilvl w:val="3"/>
        <w:numId w:val="32"/>
      </w:numPr>
    </w:pPr>
  </w:style>
  <w:style w:type="paragraph" w:customStyle="1" w:styleId="Point2letter">
    <w:name w:val="Point 2 (letter)"/>
    <w:basedOn w:val="Normal"/>
    <w:rsid w:val="009B7138"/>
    <w:pPr>
      <w:numPr>
        <w:ilvl w:val="5"/>
        <w:numId w:val="32"/>
      </w:numPr>
    </w:pPr>
  </w:style>
  <w:style w:type="paragraph" w:customStyle="1" w:styleId="Point3letter">
    <w:name w:val="Point 3 (letter)"/>
    <w:basedOn w:val="Normal"/>
    <w:rsid w:val="009B7138"/>
    <w:pPr>
      <w:numPr>
        <w:ilvl w:val="7"/>
        <w:numId w:val="32"/>
      </w:numPr>
    </w:pPr>
  </w:style>
  <w:style w:type="paragraph" w:customStyle="1" w:styleId="Point4letter">
    <w:name w:val="Point 4 (letter)"/>
    <w:basedOn w:val="Normal"/>
    <w:rsid w:val="009B7138"/>
    <w:pPr>
      <w:numPr>
        <w:ilvl w:val="8"/>
        <w:numId w:val="32"/>
      </w:numPr>
    </w:pPr>
  </w:style>
  <w:style w:type="paragraph" w:customStyle="1" w:styleId="Bullet0">
    <w:name w:val="Bullet 0"/>
    <w:basedOn w:val="Normal"/>
    <w:rsid w:val="009B7138"/>
    <w:pPr>
      <w:numPr>
        <w:numId w:val="33"/>
      </w:numPr>
    </w:pPr>
  </w:style>
  <w:style w:type="paragraph" w:customStyle="1" w:styleId="Bullet1">
    <w:name w:val="Bullet 1"/>
    <w:basedOn w:val="Normal"/>
    <w:rsid w:val="009B7138"/>
    <w:pPr>
      <w:numPr>
        <w:numId w:val="34"/>
      </w:numPr>
    </w:pPr>
  </w:style>
  <w:style w:type="paragraph" w:customStyle="1" w:styleId="Bullet2">
    <w:name w:val="Bullet 2"/>
    <w:basedOn w:val="Normal"/>
    <w:rsid w:val="009B7138"/>
    <w:pPr>
      <w:numPr>
        <w:numId w:val="35"/>
      </w:numPr>
    </w:pPr>
  </w:style>
  <w:style w:type="paragraph" w:customStyle="1" w:styleId="Bullet3">
    <w:name w:val="Bullet 3"/>
    <w:basedOn w:val="Normal"/>
    <w:rsid w:val="009B7138"/>
    <w:pPr>
      <w:numPr>
        <w:numId w:val="36"/>
      </w:numPr>
    </w:pPr>
  </w:style>
  <w:style w:type="paragraph" w:customStyle="1" w:styleId="Bullet4">
    <w:name w:val="Bullet 4"/>
    <w:basedOn w:val="Normal"/>
    <w:rsid w:val="009B7138"/>
    <w:pPr>
      <w:numPr>
        <w:numId w:val="37"/>
      </w:numPr>
    </w:pPr>
  </w:style>
  <w:style w:type="paragraph" w:customStyle="1" w:styleId="Langue">
    <w:name w:val="Langue"/>
    <w:basedOn w:val="Normal"/>
    <w:next w:val="Rfrenceinterne"/>
    <w:rsid w:val="009B7138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9B7138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9B7138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9B7138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9B7138"/>
    <w:pPr>
      <w:spacing w:before="0" w:after="0"/>
    </w:pPr>
  </w:style>
  <w:style w:type="paragraph" w:customStyle="1" w:styleId="Disclaimer">
    <w:name w:val="Disclaimer"/>
    <w:basedOn w:val="Normal"/>
    <w:rsid w:val="009B7138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rsid w:val="009B7138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9B7138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9B7138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9B7138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9B7138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9B7138"/>
    <w:pPr>
      <w:numPr>
        <w:numId w:val="38"/>
      </w:numPr>
    </w:pPr>
  </w:style>
  <w:style w:type="paragraph" w:customStyle="1" w:styleId="Corrigendum">
    <w:name w:val="Corrigendum"/>
    <w:basedOn w:val="Normal"/>
    <w:next w:val="Normal"/>
    <w:rsid w:val="009B7138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9B7138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9B7138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9B7138"/>
    <w:pPr>
      <w:keepNext/>
    </w:pPr>
  </w:style>
  <w:style w:type="paragraph" w:customStyle="1" w:styleId="Institutionquiagit">
    <w:name w:val="Institution qui agit"/>
    <w:basedOn w:val="Normal"/>
    <w:next w:val="Normal"/>
    <w:rsid w:val="009B7138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9B7138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9B7138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9B7138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9B7138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9B7138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9B7138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9B7138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rsid w:val="009B7138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9B7138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9B7138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9B7138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9B7138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9B7138"/>
    <w:rPr>
      <w:i/>
      <w:caps/>
    </w:rPr>
  </w:style>
  <w:style w:type="paragraph" w:customStyle="1" w:styleId="Supertitre">
    <w:name w:val="Supertitre"/>
    <w:basedOn w:val="Normal"/>
    <w:next w:val="Normal"/>
    <w:rsid w:val="009B7138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9B7138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9B7138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9B713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9B7138"/>
  </w:style>
  <w:style w:type="paragraph" w:customStyle="1" w:styleId="StatutPagedecouverture">
    <w:name w:val="Statut (Page de couverture)"/>
    <w:basedOn w:val="Statut"/>
    <w:next w:val="TypedudocumentPagedecouverture"/>
    <w:rsid w:val="009B7138"/>
  </w:style>
  <w:style w:type="paragraph" w:customStyle="1" w:styleId="TitreobjetPagedecouverture">
    <w:name w:val="Titre objet (Page de couverture)"/>
    <w:basedOn w:val="Titreobjet"/>
    <w:next w:val="IntrtEEEPagedecouverture"/>
    <w:rsid w:val="009B713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9B7138"/>
  </w:style>
  <w:style w:type="paragraph" w:customStyle="1" w:styleId="Volume">
    <w:name w:val="Volum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9B7138"/>
    <w:pPr>
      <w:spacing w:after="240"/>
    </w:pPr>
  </w:style>
  <w:style w:type="paragraph" w:customStyle="1" w:styleId="Accompagnant">
    <w:name w:val="Accompagnant"/>
    <w:basedOn w:val="Normal"/>
    <w:next w:val="Typeacteprincipal"/>
    <w:rsid w:val="009B7138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9B7138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9B7138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9B7138"/>
  </w:style>
  <w:style w:type="paragraph" w:customStyle="1" w:styleId="AccompagnantPagedecouverture">
    <w:name w:val="Accompagnant (Page de couverture)"/>
    <w:basedOn w:val="Accompagnant"/>
    <w:next w:val="TypeacteprincipalPagedecouverture"/>
    <w:rsid w:val="009B713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9B7138"/>
  </w:style>
  <w:style w:type="paragraph" w:customStyle="1" w:styleId="ObjetacteprincipalPagedecouverture">
    <w:name w:val="Objet acte principal (Page de couverture)"/>
    <w:basedOn w:val="Objetacteprincipal"/>
    <w:next w:val="Rfrencecroise"/>
    <w:rsid w:val="009B7138"/>
  </w:style>
  <w:style w:type="paragraph" w:customStyle="1" w:styleId="LanguesfaisantfoiPagedecouverture">
    <w:name w:val="Langues faisant foi (Page de couverture)"/>
    <w:basedOn w:val="Normal"/>
    <w:next w:val="Normal"/>
    <w:rsid w:val="009B7138"/>
    <w:pPr>
      <w:spacing w:before="360" w:after="0"/>
      <w:jc w:val="center"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866689"/>
    <w:rPr>
      <w:rFonts w:ascii="Times New Roman" w:eastAsiaTheme="majorEastAsia" w:hAnsi="Times New Roman" w:cs="Times New Roman"/>
      <w:sz w:val="24"/>
      <w:lang w:val="sk-SK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66689"/>
    <w:rPr>
      <w:rFonts w:ascii="Times New Roman" w:eastAsiaTheme="majorEastAsia" w:hAnsi="Times New Roman" w:cs="Times New Roman"/>
      <w:iCs/>
      <w:sz w:val="24"/>
      <w:lang w:val="sk-SK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66689"/>
    <w:rPr>
      <w:rFonts w:ascii="Times New Roman" w:eastAsiaTheme="majorEastAsia" w:hAnsi="Times New Roman" w:cs="Times New Roman"/>
      <w:iCs/>
      <w:sz w:val="24"/>
      <w:lang w:val="sk-SK"/>
    </w:rPr>
  </w:style>
  <w:style w:type="paragraph" w:customStyle="1" w:styleId="ManualHeading5">
    <w:name w:val="Manual Heading 5"/>
    <w:basedOn w:val="Normal"/>
    <w:next w:val="Text2"/>
    <w:rsid w:val="00866689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rsid w:val="00866689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rsid w:val="00866689"/>
    <w:pPr>
      <w:keepNext/>
      <w:tabs>
        <w:tab w:val="left" w:pos="1417"/>
      </w:tabs>
      <w:ind w:left="1417" w:hanging="1417"/>
      <w:outlineLvl w:val="6"/>
    </w:pPr>
  </w:style>
  <w:style w:type="paragraph" w:customStyle="1" w:styleId="Text5">
    <w:name w:val="Text 5"/>
    <w:basedOn w:val="Normal"/>
    <w:rsid w:val="00866689"/>
    <w:pPr>
      <w:ind w:left="3118"/>
    </w:pPr>
  </w:style>
  <w:style w:type="paragraph" w:customStyle="1" w:styleId="Text6">
    <w:name w:val="Text 6"/>
    <w:basedOn w:val="Normal"/>
    <w:rsid w:val="00866689"/>
    <w:pPr>
      <w:ind w:left="3685"/>
    </w:pPr>
  </w:style>
  <w:style w:type="paragraph" w:customStyle="1" w:styleId="Point5">
    <w:name w:val="Point 5"/>
    <w:basedOn w:val="Normal"/>
    <w:rsid w:val="00866689"/>
    <w:pPr>
      <w:ind w:left="3685" w:hanging="567"/>
    </w:pPr>
  </w:style>
  <w:style w:type="paragraph" w:customStyle="1" w:styleId="Tiret5">
    <w:name w:val="Tiret 5"/>
    <w:basedOn w:val="Point5"/>
    <w:rsid w:val="00866689"/>
    <w:pPr>
      <w:numPr>
        <w:numId w:val="42"/>
      </w:numPr>
    </w:pPr>
  </w:style>
  <w:style w:type="paragraph" w:customStyle="1" w:styleId="NumPar5">
    <w:name w:val="NumPar 5"/>
    <w:basedOn w:val="Normal"/>
    <w:next w:val="Text2"/>
    <w:rsid w:val="00866689"/>
    <w:pPr>
      <w:numPr>
        <w:ilvl w:val="4"/>
        <w:numId w:val="45"/>
      </w:numPr>
    </w:pPr>
  </w:style>
  <w:style w:type="paragraph" w:customStyle="1" w:styleId="NumPar6">
    <w:name w:val="NumPar 6"/>
    <w:basedOn w:val="Normal"/>
    <w:next w:val="Text2"/>
    <w:rsid w:val="00866689"/>
    <w:pPr>
      <w:numPr>
        <w:ilvl w:val="5"/>
        <w:numId w:val="45"/>
      </w:numPr>
    </w:pPr>
  </w:style>
  <w:style w:type="paragraph" w:customStyle="1" w:styleId="NumPar7">
    <w:name w:val="NumPar 7"/>
    <w:basedOn w:val="Normal"/>
    <w:next w:val="Text2"/>
    <w:rsid w:val="00866689"/>
    <w:pPr>
      <w:numPr>
        <w:ilvl w:val="6"/>
        <w:numId w:val="45"/>
      </w:numPr>
    </w:pPr>
  </w:style>
  <w:style w:type="paragraph" w:customStyle="1" w:styleId="ManualNumPar5">
    <w:name w:val="Manual NumPar 5"/>
    <w:basedOn w:val="Normal"/>
    <w:next w:val="Text2"/>
    <w:rsid w:val="00866689"/>
    <w:pPr>
      <w:ind w:left="1417" w:hanging="1417"/>
    </w:pPr>
  </w:style>
  <w:style w:type="paragraph" w:customStyle="1" w:styleId="ManualNumPar6">
    <w:name w:val="Manual NumPar 6"/>
    <w:basedOn w:val="Normal"/>
    <w:next w:val="Text2"/>
    <w:rsid w:val="00866689"/>
    <w:pPr>
      <w:ind w:left="1417" w:hanging="1417"/>
    </w:pPr>
  </w:style>
  <w:style w:type="paragraph" w:customStyle="1" w:styleId="ManualNumPar7">
    <w:name w:val="Manual NumPar 7"/>
    <w:basedOn w:val="Normal"/>
    <w:next w:val="Text2"/>
    <w:rsid w:val="00866689"/>
    <w:pPr>
      <w:ind w:left="1417" w:hanging="141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0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20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19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1</TotalTime>
  <Pages>3</Pages>
  <Words>410</Words>
  <Characters>2442</Characters>
  <Application>Microsoft Office Word</Application>
  <DocSecurity>0</DocSecurity>
  <Lines>54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VAPPER Rea (FISMA)</dc:creator>
  <cp:keywords/>
  <dc:description/>
  <cp:lastModifiedBy>VAPPER Rea (FISMA)</cp:lastModifiedBy>
  <cp:revision>2</cp:revision>
  <dcterms:created xsi:type="dcterms:W3CDTF">2022-03-08T14:49:00Z</dcterms:created>
  <dcterms:modified xsi:type="dcterms:W3CDTF">2022-03-08T14:49:00Z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COM/AA</vt:lpwstr>
  </property>
  <property fmtid="{D5CDD505-2E9C-101B-9397-08002B2CF9AE}" pid="3" name="Version">
    <vt:lpwstr>7.0.9.0</vt:lpwstr>
  </property>
  <property fmtid="{D5CDD505-2E9C-101B-9397-08002B2CF9AE}" pid="4" name="Last edited using">
    <vt:lpwstr>LW 7.0.1, Build 20200226</vt:lpwstr>
  </property>
  <property fmtid="{D5CDD505-2E9C-101B-9397-08002B2CF9AE}" pid="5" name="Created using">
    <vt:lpwstr>LW 7.0.1, Build 20190916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Level of sensitivity">
    <vt:lpwstr>Standard treatment</vt:lpwstr>
  </property>
  <property fmtid="{D5CDD505-2E9C-101B-9397-08002B2CF9AE}" pid="9" name="LWTemplateID">
    <vt:lpwstr>SJ-004</vt:lpwstr>
  </property>
  <property fmtid="{D5CDD505-2E9C-101B-9397-08002B2CF9AE}" pid="10" name="DQCStatus">
    <vt:lpwstr>Green (DQC version 03)</vt:lpwstr>
  </property>
</Properties>
</file>