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AB900" w14:textId="77777777" w:rsidR="001C3967" w:rsidRDefault="001C3967" w:rsidP="001C3967">
      <w:pPr>
        <w:jc w:val="center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</w:rPr>
        <w:t>EL</w:t>
      </w:r>
    </w:p>
    <w:p w14:paraId="2097FAFC" w14:textId="77777777" w:rsidR="001C3967" w:rsidRDefault="001C3967" w:rsidP="001C3967">
      <w:pPr>
        <w:rPr>
          <w:rFonts w:asciiTheme="minorHAnsi" w:hAnsiTheme="minorHAnsi"/>
          <w:sz w:val="22"/>
        </w:rPr>
      </w:pPr>
    </w:p>
    <w:p w14:paraId="1A446CB5" w14:textId="77777777" w:rsidR="0086495E" w:rsidRPr="00037E7B" w:rsidRDefault="0086495E" w:rsidP="0086495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ΠΑΡΑΡΤΗΜΑ II</w:t>
      </w:r>
    </w:p>
    <w:p w14:paraId="4E0B1D04" w14:textId="77777777" w:rsidR="0086495E" w:rsidRPr="00037E7B" w:rsidRDefault="0086495E" w:rsidP="0086495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«ΠΑΡΑΡΤΗΜΑ II</w:t>
      </w:r>
    </w:p>
    <w:p w14:paraId="1B650450" w14:textId="77777777" w:rsidR="0086495E" w:rsidRPr="00037E7B" w:rsidRDefault="0086495E" w:rsidP="0086495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ΟΔΗΓΙΕΣ ΓΙΑ ΤΗΝ ΥΠΟΒΟΛΗ ΑΝΑΦΟΡΩΝ ΣΧΕΤΙΚΑ ΜΕ ΤΑ ΙΔΙΑ ΚΕΦΑΛΑΙΑ ΚΑΙ ΤΙΣ ΑΠΑΙΤΗΣΕΙΣ ΙΔΙΩΝ ΚΕΦΑΛΑΙΩΝ</w:t>
      </w:r>
    </w:p>
    <w:p w14:paraId="6B9B322A" w14:textId="77777777" w:rsidR="00E26A90" w:rsidRDefault="00E26A90"/>
    <w:p w14:paraId="19ADD1FC" w14:textId="77777777" w:rsidR="00B35565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>
        <w:rPr>
          <w:rStyle w:val="InstructionsTabelleText"/>
          <w:rFonts w:ascii="Times New Roman" w:hAnsi="Times New Roman"/>
          <w:b/>
          <w:sz w:val="24"/>
          <w:u w:val="single"/>
        </w:rPr>
        <w:t>ΜΕΡΟΣ II: ΟΔΗΓΙΕΣ ΣΧΕΤΙΚΑ ΜΕ ΤΑ ΥΠΟΔΕΙΓΜΑΤΑ</w:t>
      </w:r>
    </w:p>
    <w:p w14:paraId="3C5D79AD" w14:textId="77777777" w:rsidR="00B35565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 xml:space="preserve"> </w:t>
      </w:r>
    </w:p>
    <w:p w14:paraId="6911C679" w14:textId="77777777" w:rsidR="00B35565" w:rsidRPr="00736637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>(…)</w:t>
      </w:r>
    </w:p>
    <w:p w14:paraId="151D21FE" w14:textId="77777777" w:rsidR="00B35565" w:rsidRDefault="00B35565"/>
    <w:p w14:paraId="4DE618F9" w14:textId="77777777" w:rsidR="009658DD" w:rsidRDefault="009658DD" w:rsidP="009658DD">
      <w:pPr>
        <w:pStyle w:val="Instructionsberschrift2"/>
        <w:numPr>
          <w:ilvl w:val="0"/>
          <w:numId w:val="0"/>
        </w:numPr>
        <w:ind w:left="720" w:hanging="360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3.5α. C 10.00 – Πιστωτικός κίνδυνος και πιστωτικός κίνδυνος αντισυμβαλλομένου και ατελείς συναλλαγές: ανοίγματα IRB που υπόκεινται σε κατώτατο όριο κεφαλαιακών απαιτήσεων</w:t>
      </w:r>
    </w:p>
    <w:p w14:paraId="0F58EFDD" w14:textId="01613982" w:rsidR="009658DD" w:rsidRPr="004637BB" w:rsidRDefault="009658DD" w:rsidP="00031259">
      <w:pPr>
        <w:pStyle w:val="Instructionsberschrift2"/>
        <w:numPr>
          <w:ilvl w:val="0"/>
          <w:numId w:val="0"/>
        </w:numPr>
        <w:ind w:left="360"/>
        <w:rPr>
          <w:rFonts w:ascii="Times New Roman" w:hAnsi="Times New Roman" w:cs="Times New Roman"/>
          <w:sz w:val="24"/>
        </w:rPr>
      </w:pPr>
      <w:bookmarkStart w:id="0" w:name="_Toc151714425"/>
      <w:r>
        <w:rPr>
          <w:rFonts w:ascii="Times New Roman" w:hAnsi="Times New Roman"/>
          <w:sz w:val="24"/>
          <w:u w:val="none"/>
        </w:rPr>
        <w:t xml:space="preserve">3.5α.1. </w:t>
      </w:r>
      <w:r>
        <w:rPr>
          <w:rFonts w:ascii="Times New Roman" w:hAnsi="Times New Roman"/>
          <w:sz w:val="24"/>
        </w:rPr>
        <w:t>Γενικές παρατηρήσεις</w:t>
      </w:r>
      <w:bookmarkEnd w:id="0"/>
    </w:p>
    <w:p w14:paraId="61F697DF" w14:textId="7433E710" w:rsidR="009658DD" w:rsidRDefault="007F005E" w:rsidP="009658DD">
      <w:pPr>
        <w:pStyle w:val="InstructionsText2"/>
        <w:numPr>
          <w:ilvl w:val="0"/>
          <w:numId w:val="0"/>
        </w:numPr>
        <w:ind w:left="1353"/>
        <w:rPr>
          <w:noProof/>
        </w:rPr>
      </w:pPr>
      <w:r>
        <w:t>91β. Τα ιδρύματα που εφαρμόζουν την προσέγγιση IRB αναφέρουν στο υπόδειγμα C 10.00 τα ανοίγματα IRB κατανεμημένα ανά κατηγορία ανοιγμάτων SA και πληροφορίες σχετικά με τον υπολογισμό του τυποποιημένου συνολικού ποσού ανοίγματος σε κίνδυνο για τα εν λόγω ανοίγματα. Στις στήλες 0100-0120 συλλέγονται πληροφορίες σχετικά με τον αντίκτυπο των μεταβατικών διατάξεων που σχετίζονται με το κατώτατο όριο κεφαλαιακών απαιτήσεων για τα εν λόγω ανοίγματα.</w:t>
      </w:r>
    </w:p>
    <w:p w14:paraId="757B818D" w14:textId="3ED1BD9A" w:rsidR="00031259" w:rsidRPr="00B64C8A" w:rsidRDefault="00031259" w:rsidP="00031259">
      <w:pPr>
        <w:pStyle w:val="InstructionsText2"/>
        <w:numPr>
          <w:ilvl w:val="0"/>
          <w:numId w:val="0"/>
        </w:numPr>
        <w:ind w:left="1353"/>
        <w:rPr>
          <w:noProof/>
        </w:rPr>
      </w:pPr>
      <w:r>
        <w:t>91γ. Τα ιδρύματα που εφαρμόζουν τη μέθοδο των εσωτερικών υποδειγμάτων (IMM), όπως ορίζεται στο κεφάλαιο 6 τμήμα 6 του κανονισμού (ΕΕ) αριθ. 575/2013 για τον υπολογισμό των ποσών ανοίγματος των ανοιγμάτων SA συμπληρώνουν τη γραμμή 0270 του παρόντος υποδείγματος.</w:t>
      </w:r>
    </w:p>
    <w:p w14:paraId="4C2D34C1" w14:textId="18F2C523" w:rsidR="009658DD" w:rsidRDefault="009658DD" w:rsidP="009658DD">
      <w:pPr>
        <w:pStyle w:val="Instructionsberschrift2"/>
        <w:numPr>
          <w:ilvl w:val="0"/>
          <w:numId w:val="0"/>
        </w:numPr>
        <w:ind w:left="360"/>
        <w:rPr>
          <w:rFonts w:ascii="Times New Roman" w:hAnsi="Times New Roman" w:cs="Times New Roman"/>
          <w:sz w:val="24"/>
        </w:rPr>
      </w:pPr>
      <w:bookmarkStart w:id="1" w:name="_Toc151714426"/>
      <w:r>
        <w:rPr>
          <w:rFonts w:ascii="Times New Roman" w:hAnsi="Times New Roman"/>
          <w:sz w:val="24"/>
          <w:u w:val="none"/>
        </w:rPr>
        <w:t xml:space="preserve">3.5α.2. </w:t>
      </w:r>
      <w:r>
        <w:rPr>
          <w:rFonts w:ascii="Times New Roman" w:hAnsi="Times New Roman"/>
          <w:sz w:val="24"/>
        </w:rPr>
        <w:t>Οδηγίες για συγκεκριμένες θέσεις</w:t>
      </w:r>
      <w:bookmarkEnd w:id="1"/>
    </w:p>
    <w:tbl>
      <w:tblPr>
        <w:tblW w:w="9634" w:type="dxa"/>
        <w:tblLook w:val="01E0" w:firstRow="1" w:lastRow="1" w:firstColumn="1" w:lastColumn="1" w:noHBand="0" w:noVBand="0"/>
      </w:tblPr>
      <w:tblGrid>
        <w:gridCol w:w="1129"/>
        <w:gridCol w:w="8"/>
        <w:gridCol w:w="8497"/>
      </w:tblGrid>
      <w:tr w:rsidR="009658DD" w:rsidRPr="002A677E" w14:paraId="2A29E889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D4DBBC8" w14:textId="77777777" w:rsidR="009658DD" w:rsidRPr="001235E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Στήλες</w:t>
            </w:r>
          </w:p>
        </w:tc>
      </w:tr>
      <w:tr w:rsidR="009658DD" w:rsidRPr="000059B8" w14:paraId="2DFBAF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4CA936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497" w:type="dxa"/>
          </w:tcPr>
          <w:p w14:paraId="0A86BDA1" w14:textId="77777777" w:rsidR="009658DD" w:rsidRPr="00BF08E5" w:rsidRDefault="009658DD" w:rsidP="00822842">
            <w:pPr>
              <w:pStyle w:val="InstructionsText"/>
              <w:rPr>
                <w:rStyle w:val="InstructionsTabelleberschrift"/>
              </w:rPr>
            </w:pPr>
            <w:r>
              <w:rPr>
                <w:rStyle w:val="InstructionsTabelleberschrift"/>
              </w:rPr>
              <w:t>ΑΡΧΙΚΟ ΑΝΟΙΓΜΑ ΠΡΙΝ ΑΠΟ ΤΟΥΣ ΣΥΝΤΕΛΕΣΤΕΣ ΜΕΤΑΤΡΟΠΗΣ</w:t>
            </w:r>
          </w:p>
          <w:p w14:paraId="6E2574B8" w14:textId="6450DDAF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Βλέπε οδηγίες για το υπόδειγμα C 07.00, στήλη 0010.</w:t>
            </w:r>
          </w:p>
        </w:tc>
      </w:tr>
      <w:tr w:rsidR="009658DD" w:rsidRPr="000059B8" w14:paraId="68C74A0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B8D85D6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497" w:type="dxa"/>
          </w:tcPr>
          <w:p w14:paraId="6F542E1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(-) ΠΡΟΣΑΡΜΟΓΕΣ ΑΞΙΑΣ ΚΑΙ ΠΡΟΒΛΕΨΕΙΣ ΠΟΥ ΣΧΕΤΙΖΟΝΤΑΙ ΜΕ ΤΟ ΑΡΧΙΚΟ ΑΝΟΙΓΜΑ</w:t>
            </w:r>
          </w:p>
          <w:p w14:paraId="0B7A2AC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Βλέπε οδηγίες για το υπόδειγμα C 07.00, στήλη 0030.</w:t>
            </w:r>
          </w:p>
        </w:tc>
      </w:tr>
      <w:tr w:rsidR="009658DD" w:rsidRPr="000059B8" w14:paraId="53A00560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40703B3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497" w:type="dxa"/>
          </w:tcPr>
          <w:p w14:paraId="2C9DC30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ΑΝΟΙΓΜΑ ΧΩΡΙΣ ΠΡΟΣΑΡΜΟΓΕΣ ΑΞΙΑΣ ΚΑΙ ΠΡΟΒΛΕΨΕΙΣ</w:t>
            </w:r>
          </w:p>
          <w:p w14:paraId="6DAAFC5A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Άθροισμα των στηλών 0010 και 0020.</w:t>
            </w:r>
          </w:p>
        </w:tc>
      </w:tr>
      <w:tr w:rsidR="009658DD" w:rsidRPr="000059B8" w14:paraId="769AD1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CFB174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0040</w:t>
            </w:r>
          </w:p>
        </w:tc>
        <w:tc>
          <w:tcPr>
            <w:tcW w:w="8497" w:type="dxa"/>
          </w:tcPr>
          <w:p w14:paraId="07B9E69A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ΑΞΙΑ ΑΝΟΙΓΜΑΤΟΣ</w:t>
            </w:r>
          </w:p>
          <w:p w14:paraId="31C89221" w14:textId="597B888A" w:rsidR="009658DD" w:rsidRPr="006C0C42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6C0C42">
              <w:rPr>
                <w:rFonts w:ascii="Times New Roman" w:hAnsi="Times New Roman"/>
                <w:sz w:val="24"/>
              </w:rPr>
              <w:t>Βλέπε οδηγίες για το υπόδειγμα C 07.00, στήλη 0200.</w:t>
            </w:r>
          </w:p>
        </w:tc>
      </w:tr>
      <w:tr w:rsidR="009658DD" w:rsidRPr="000059B8" w14:paraId="163834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C5D967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497" w:type="dxa"/>
          </w:tcPr>
          <w:p w14:paraId="448E18E1" w14:textId="5C7DB538" w:rsidR="009658DD" w:rsidRPr="000059B8" w:rsidRDefault="009658DD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ΕΚ ΤΩΝ ΟΠΟΙΩΝ: ΛΟΓΩ ΠΙΣΤΩΤΙΚΟΥ ΚΙΝΔΥΝΟΥ ΑΝΤΙΣΥΜΒΑΛΛΟΜΕΝΟΥ</w:t>
            </w:r>
          </w:p>
          <w:p w14:paraId="080A825F" w14:textId="219531D5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Βλέπε οδηγίες για το υπόδειγμα C 07.00, στήλη 0210.</w:t>
            </w:r>
          </w:p>
        </w:tc>
      </w:tr>
      <w:tr w:rsidR="009658DD" w:rsidRPr="000059B8" w14:paraId="65E77A5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053C4EB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0060-0080</w:t>
            </w:r>
          </w:p>
        </w:tc>
        <w:tc>
          <w:tcPr>
            <w:tcW w:w="8497" w:type="dxa"/>
          </w:tcPr>
          <w:p w14:paraId="75A5626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ΚΑΤΩΤΑΤΟ ΟΡΙΟ ΚΕΦΑΛΑΙΑΚΩΝ ΑΠΑΙΤΗΣΕΩΝ</w:t>
            </w:r>
          </w:p>
          <w:p w14:paraId="64BDF18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Άρθρο 92 παράγραφος 3 και άρθρο 92 παράγραφος 5 του κανονισμού (ΕΕ) αριθ. 575/2013. </w:t>
            </w:r>
          </w:p>
        </w:tc>
      </w:tr>
      <w:tr w:rsidR="009658DD" w:rsidRPr="000059B8" w14:paraId="3618133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C4C710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497" w:type="dxa"/>
          </w:tcPr>
          <w:p w14:paraId="1B9A1B0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S-TREA</w:t>
            </w:r>
          </w:p>
          <w:p w14:paraId="020C8A08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Το τυποποιημένο συνολικό ποσό ανοίγματος σε κίνδυνο (S-TREA) που υπολογίζεται σύμφωνα με το άρθρο 92 παράγραφος 5 του κανονισμού (ΕΕ) αριθ. 575/2013.</w:t>
            </w:r>
          </w:p>
        </w:tc>
      </w:tr>
      <w:tr w:rsidR="009658DD" w:rsidRPr="000059B8" w14:paraId="621D8DA4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54A73686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497" w:type="dxa"/>
          </w:tcPr>
          <w:p w14:paraId="2DE38CF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ΕΚ ΤΩΝ ΟΠΟΙΩΝ: ΛΟΓΩ ΠΙΣΤΩΤΙΚΟΥ ΚΙΝΔΥΝΟΥ ΑΝΤΙΣΥΜΒΑΛΛΟΜΕΝΟΥ</w:t>
            </w:r>
          </w:p>
          <w:p w14:paraId="0DA3DB3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Το S-TREA για τον πιστωτικό κίνδυνο αντισυμβαλλομένου που υπολογίζεται σύμφωνα με τις μεθόδους που προβλέπονται στο τρίτο μέρος τίτλος II κεφάλαιο 6 του κανονισμού (ΕΕ) αριθ. 575/2013</w:t>
            </w:r>
          </w:p>
        </w:tc>
      </w:tr>
      <w:tr w:rsidR="009658DD" w:rsidRPr="000059B8" w14:paraId="68CD522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2CFC36B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497" w:type="dxa"/>
          </w:tcPr>
          <w:p w14:paraId="1788967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ΕΚ ΤΩΝ ΟΠΟΙΩΝ:  ΜΕ ΠΙΣΤΟΛΗΠΤΙΚΗ ΑΞΙΟΛΟΓΗΣΗ ΑΠΟ ΚΑΘΟΡΙΣΜΕΝΟ ΕΟΠΑ</w:t>
            </w:r>
          </w:p>
          <w:p w14:paraId="6E024992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Άρθρο 112 στοιχεία α) έως δ), στ), ζ), ιβ), ιδ), ιε) και ιζ) του κανονισμού (ΕΕ) αριθ. 575/2013</w:t>
            </w:r>
          </w:p>
        </w:tc>
      </w:tr>
      <w:tr w:rsidR="009658DD" w:rsidRPr="000059B8" w14:paraId="1DD292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7D5CCE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0090-0110</w:t>
            </w:r>
          </w:p>
        </w:tc>
        <w:tc>
          <w:tcPr>
            <w:tcW w:w="8497" w:type="dxa"/>
          </w:tcPr>
          <w:p w14:paraId="50239EBA" w14:textId="73A58BEC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ΥΠΟΜΝΗΜΑΤΙΚΑ ΣΤΟΙΧΕΙΑ: RWEA ΠΟΥ ΣΧΕΤΙΖΟΝΤΑΙ ΜΕ ΤΟΝ ΑΝΤΙΚΤΥΠΟ ΤΗΣ ΕΦΑΡΜΟΓΗΣ ΟΡΙΣΜΕΝΩΝ ΜΕΤΑΒΑΤΙΚΩΝ ΔΙΑΤΑΞΕΩΝ</w:t>
            </w:r>
          </w:p>
          <w:p w14:paraId="018D1E5D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Άρθρο 92 παράγραφος 3 και άρθρο 465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του κανονισμού (ΕΕ) αριθ. 575/2013. Αναφέρεται η διαφορά μεταξύ του ποσού των RWEA χωρίς εφαρμογή των μεταβατικών διατάξεων και του ποσού των RWEA με την εφαρμογή των μεταβατικών διατάξεων.</w:t>
            </w:r>
          </w:p>
        </w:tc>
      </w:tr>
      <w:tr w:rsidR="009658DD" w:rsidRPr="000059B8" w14:paraId="1C11FAC7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24FF0D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497" w:type="dxa"/>
          </w:tcPr>
          <w:p w14:paraId="3FD78950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ΑΝΟΙΓΜΑΤΑ ΕΞΑΣΦΑΛΙΣΜΕΝΑ ΜΕ ΥΠΟΘΗΚΕΣ ΕΠΙ ΑΚΙΝΗΤΩΝ ΚΑΤΟΙΚΙΑΣ ΕΩΣ ΤΟ 55 % ΤΗΣ ΑΞΙΑΣ ΤΟΥ ΑΚΙΝΗΤΟΥ</w:t>
            </w:r>
          </w:p>
          <w:p w14:paraId="4ABBA76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Άρθρο 465 παράγραφος 5 στοιχείο α)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του </w:t>
            </w:r>
            <w:r>
              <w:rPr>
                <w:rFonts w:ascii="Times New Roman" w:hAnsi="Times New Roman"/>
                <w:sz w:val="24"/>
              </w:rPr>
              <w:t>κανονισμού (ΕΕ) αριθ. 575/2013</w:t>
            </w:r>
          </w:p>
        </w:tc>
      </w:tr>
      <w:tr w:rsidR="009658DD" w:rsidRPr="000059B8" w14:paraId="5E2C77A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8CE6E6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497" w:type="dxa"/>
          </w:tcPr>
          <w:p w14:paraId="226E0B2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ΑΝΟΙΓΜΑΤΑ ΕΞΑΣΦΑΛΙΣΜΕΝΑ ΜΕ ΥΠΟΘΗΚΕΣ ΕΠΙ ΑΚΙΝΗΤΩΝ ΚΑΤΟΙΚΙΑΣ ΑΠΟ 55 % ΕΩΣ 80 % ΤΗΣ ΑΞΙΑΣ ΤΟΥ ΑΚΙΝΗΤΟΥ</w:t>
            </w:r>
          </w:p>
          <w:p w14:paraId="72AFD28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Άρθρο 465 παράγραφος 5 στοιχείο β) του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κανονισμού (ΕΕ) αριθ. 575/2013</w:t>
            </w:r>
          </w:p>
        </w:tc>
      </w:tr>
      <w:tr w:rsidR="009658DD" w:rsidRPr="000059B8" w14:paraId="728F8A7D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6AF84B1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497" w:type="dxa"/>
          </w:tcPr>
          <w:p w14:paraId="52668FD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ΑΝΟΙΓΜΑΤΑ ΕΝΑΝΤΙ ΜΗ ΔΙΑΒΑΘΜΙΣΜΕΝΩΝ ΕΠΙΧΕΙΡΗΣΕΩΝ ΜΕ ΕΚΤΙΜΗΣΗ PD</w:t>
            </w:r>
          </w:p>
          <w:p w14:paraId="43AA2D10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lastRenderedPageBreak/>
              <w:t>Άρθρο 465 παράγραφος 3 του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κανονισμού (ΕΕ) αριθ. 575/2013</w:t>
            </w:r>
          </w:p>
        </w:tc>
      </w:tr>
      <w:tr w:rsidR="00F42716" w:rsidRPr="000059B8" w14:paraId="06AB372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E531872" w14:textId="71E1B4E9" w:rsidR="00F42716" w:rsidRPr="00BF08E5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0120</w:t>
            </w:r>
          </w:p>
        </w:tc>
        <w:tc>
          <w:tcPr>
            <w:tcW w:w="8497" w:type="dxa"/>
          </w:tcPr>
          <w:p w14:paraId="76C04A50" w14:textId="3AA704BF" w:rsidR="00F42716" w:rsidRDefault="00031259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ΑΝΟΙΓΜΑΤΑ IRB ΠΟΥ ΥΠΟΚΕΙΝΤΑΙ ΣΕ ΠΙΣΤΩΤΙΚΟ ΚΙΝΔΥΝΟ ΑΝΤΙΣΥΜΒΑΛΛΟΜΕΝΟΥ ΜΕ ΒΑΣΗ ΤΗ ΜΕΘΟΔΟ ΤΩΝ ΕΣΩΤΕΡΙΚΩΝ ΥΠΟΔΕΙΓΜΑΤΩΝ (ΙΜΜ)</w:t>
            </w:r>
          </w:p>
          <w:p w14:paraId="44DDA90D" w14:textId="11F3D5C3" w:rsidR="00F42716" w:rsidRPr="00F42716" w:rsidRDefault="00F42716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Άρθρο 465 παράγραφος 4 του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κανονισμού (ΕΕ) αριθ. 575/2013</w:t>
            </w:r>
          </w:p>
        </w:tc>
      </w:tr>
      <w:tr w:rsidR="009658DD" w:rsidRPr="000059B8" w14:paraId="788E5868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9E385B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Γραμμές</w:t>
            </w:r>
          </w:p>
        </w:tc>
      </w:tr>
      <w:tr w:rsidR="009658DD" w:rsidRPr="000059B8" w14:paraId="6E6D3E6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893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D69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ΣΥΝΟΛΙΚΑ ΑΝΟΙΓΜΑΤΑ</w:t>
            </w:r>
          </w:p>
          <w:p w14:paraId="12F57A9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Άρθρο 92 παράγραφος 3 και άρθρα 95, 96 και 98 του κανονισμού (ΕΕ) αριθ. 575/2013</w:t>
            </w:r>
          </w:p>
        </w:tc>
      </w:tr>
      <w:tr w:rsidR="009658DD" w:rsidRPr="000059B8" w14:paraId="7A82FC1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160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94A8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Εκ των οποίων: Πρόσθετες αυστηρότερες απαιτήσεις προληπτικής εποπτείας βάσει του άρθρου 124 του κανονισμού (ΕΕ) αριθ. 575/2013</w:t>
            </w:r>
          </w:p>
          <w:p w14:paraId="1B71DEF4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Τα ιδρύματα αναφέρουν τα πρόσθετα ποσά ανοίγματος σε κίνδυνο που απαιτούνται για τη συμμόρφωση με τις αυστηρότερες απαιτήσεις προληπτικής εποπτείας όπως κοινοποιήθηκαν στα ιδρύματα αφού ζητήθηκε η γνώμη της ΕΑΤ, σύμφωνα με το άρθρο 124 παράγραφοι 2 και 5 του κανονισμού (ΕΕ) αριθ. 575/2013.</w:t>
            </w:r>
          </w:p>
        </w:tc>
      </w:tr>
      <w:tr w:rsidR="009658DD" w:rsidRPr="000059B8" w14:paraId="077E3F8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338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BCA5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Κατηγορίες ανοιγμάτων SA εκτός από θέσεις τιτλοποίησης</w:t>
            </w:r>
          </w:p>
          <w:p w14:paraId="77EE2E9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Υπόδειγμα CR SA στο επίπεδο των συνολικών ανοιγμάτων. Οι κατηγορίες ανοιγμάτων SA είναι οι κατηγορίες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που αναφέρονται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 xml:space="preserve"> στο άρθρο 112 </w:t>
            </w:r>
            <w:r>
              <w:rPr>
                <w:rFonts w:ascii="Times New Roman" w:hAnsi="Times New Roman"/>
                <w:sz w:val="24"/>
              </w:rPr>
              <w:t>του κανονισμού (ΕΕ) αριθ.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εκτός από τις θέσεις τιτλοποίησης.</w:t>
            </w:r>
          </w:p>
        </w:tc>
      </w:tr>
      <w:tr w:rsidR="009658DD" w:rsidRPr="000059B8" w14:paraId="46E4915B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14C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2F8DA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Κεντρικές κυβερνήσεις ή κεντρικές τράπεζες</w:t>
            </w:r>
          </w:p>
          <w:p w14:paraId="07B1B11E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Βλέπε υπόδειγμα CR SA</w:t>
            </w:r>
          </w:p>
        </w:tc>
      </w:tr>
      <w:tr w:rsidR="009658DD" w:rsidRPr="000059B8" w14:paraId="42E9D4A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388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9B50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Περιφερειακές κυβερνήσεις ή τοπικές αρχές</w:t>
            </w:r>
          </w:p>
          <w:p w14:paraId="4FD1E92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Βλέπε υπόδειγμα CR SA</w:t>
            </w:r>
          </w:p>
        </w:tc>
      </w:tr>
      <w:tr w:rsidR="009658DD" w:rsidRPr="000059B8" w14:paraId="0EAF4F4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1A6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59DB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Οντότητες του δημόσιου τομέα </w:t>
            </w:r>
          </w:p>
          <w:p w14:paraId="1CAF5DD4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Βλέπε υπόδειγμα CR SA</w:t>
            </w:r>
          </w:p>
        </w:tc>
      </w:tr>
      <w:tr w:rsidR="009658DD" w:rsidRPr="000059B8" w14:paraId="23202455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8A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71AAF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Πολυμερείς τράπεζες ανάπτυξης</w:t>
            </w:r>
          </w:p>
          <w:p w14:paraId="4C77987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Βλέπε υπόδειγμα CR SA</w:t>
            </w:r>
          </w:p>
        </w:tc>
      </w:tr>
      <w:tr w:rsidR="009658DD" w:rsidRPr="000059B8" w14:paraId="5B7EB25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9F5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33A2C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Διεθνείς οργανισμοί</w:t>
            </w:r>
          </w:p>
          <w:p w14:paraId="0A6B8FF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Βλέπε υπόδειγμα CR SA</w:t>
            </w:r>
          </w:p>
        </w:tc>
      </w:tr>
      <w:tr w:rsidR="009658DD" w:rsidRPr="000059B8" w14:paraId="74D44A2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D6D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7679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Ιδρύματα</w:t>
            </w:r>
          </w:p>
          <w:p w14:paraId="41CD1CB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Βλέπε υπόδειγμα CR SA</w:t>
            </w:r>
          </w:p>
        </w:tc>
      </w:tr>
      <w:tr w:rsidR="009658DD" w:rsidRPr="000059B8" w14:paraId="3D91C99C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F0E0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0100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B8856" w14:textId="01C84568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Επιχειρήσεις – Άλλα</w:t>
            </w:r>
          </w:p>
          <w:p w14:paraId="7F09FF3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Βλέπε υπόδειγμα CR SA</w:t>
            </w:r>
          </w:p>
        </w:tc>
      </w:tr>
      <w:tr w:rsidR="00F42716" w:rsidRPr="000059B8" w14:paraId="74769E60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48C0" w14:textId="228F9474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0101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8F1E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Εκ των οποίων: Ανοίγματα έναντι μη διαβαθμισμένων επιχειρήσεων με εκτίμηση PD</w:t>
            </w:r>
          </w:p>
          <w:p w14:paraId="3C17B48F" w14:textId="60283FFA" w:rsidR="00F42716" w:rsidRP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Άρθρο 465 παράγραφος 3 του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κανονισμού (ΕΕ) αριθ. 575/2013</w:t>
            </w:r>
          </w:p>
        </w:tc>
      </w:tr>
      <w:tr w:rsidR="009658DD" w:rsidRPr="000059B8" w14:paraId="27D409E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48A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>
              <w:rPr>
                <w:rStyle w:val="InstructionsTabelleText"/>
              </w:rPr>
              <w:t>110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0067C" w14:textId="77777777" w:rsidR="009658DD" w:rsidRPr="00F4271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InstructionsTabelleberschrift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Εκ των οποίων: Αποκτηθείσες εισπρακτέες απαιτήσεις</w:t>
            </w:r>
          </w:p>
          <w:p w14:paraId="6CA59863" w14:textId="77777777" w:rsidR="009658DD" w:rsidRPr="004F4F7B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Ανοίγματα που κατατάσσονται βάσει της προσέγγισης IRB στην κατηγορία ανοιγμάτων “αποκτηθείσες εισπρακτέες απαιτήσεις”, σύμφωνα με το άρθρο 147 παράγραφος 2 στοιχείο γ) σημείο iii)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του κανονισμού (ΕΕ) αριθ. 575/2013.</w:t>
            </w:r>
          </w:p>
        </w:tc>
      </w:tr>
      <w:tr w:rsidR="009658DD" w:rsidRPr="000059B8" w14:paraId="65CFD92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80D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6979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Επιχειρήσεις – Ειδική δανειοδότηση</w:t>
            </w:r>
          </w:p>
          <w:p w14:paraId="1A6312A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Βλέπε υπόδειγμα CR SA</w:t>
            </w:r>
          </w:p>
        </w:tc>
      </w:tr>
      <w:tr w:rsidR="009658DD" w:rsidRPr="000059B8" w14:paraId="31C4E4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6FE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01775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Λιανική τραπεζική</w:t>
            </w:r>
          </w:p>
          <w:p w14:paraId="46E09BC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Βλέπε υπόδειγμα CR SA</w:t>
            </w:r>
          </w:p>
        </w:tc>
      </w:tr>
      <w:tr w:rsidR="009658DD" w:rsidRPr="000059B8" w14:paraId="5D52C96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DFF3" w14:textId="3D27CE36" w:rsidR="009658DD" w:rsidRPr="002706FA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0131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9537B" w14:textId="77777777" w:rsidR="009658DD" w:rsidRPr="00F4271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InstructionsTabelleberschrift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Εκ των οποίων: Αποδεκτά ανακυκλούμενα</w:t>
            </w:r>
          </w:p>
          <w:p w14:paraId="6784663B" w14:textId="77777777" w:rsidR="009658DD" w:rsidRPr="00682248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Ανοίγματα που αντιστοιχούν βάσει της προσέγγισης IRB στην κατηγορία ανοιγμάτων “αποκτηθείσες εισπρακτέες απαιτήσεις”, σύμφωνα με το άρθρο 147 παράγραφος 2 στοιχείο δ) σημείο i)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του κανονισμού (ΕΕ) αριθ. 575/2013.</w:t>
            </w:r>
          </w:p>
        </w:tc>
      </w:tr>
      <w:tr w:rsidR="009658DD" w:rsidRPr="000059B8" w14:paraId="366933B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C0A4" w14:textId="55726B13" w:rsidR="009658DD" w:rsidRPr="002706FA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0132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F4012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Εκ των οποίων: Αποκτηθείσες εισπρακτέες απαιτήσεις</w:t>
            </w:r>
          </w:p>
          <w:p w14:paraId="7A29F356" w14:textId="77777777" w:rsidR="009658DD" w:rsidRPr="00682248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Ανοίγματα που αντιστοιχούν βάσει της προσέγγισης IRB στην κατηγορία ανοιγμάτων “αποκτηθείσες εισπρακτέες απαιτήσεις”, σύμφωνα με το άρθρο 147 παράγραφος 2 στοιχείο δ) σημείο iii)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του κανονισμού (ΕΕ) αριθ. 575/2013.</w:t>
            </w:r>
          </w:p>
        </w:tc>
      </w:tr>
      <w:tr w:rsidR="009658DD" w:rsidRPr="000059B8" w14:paraId="4CBE357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991F" w14:textId="631465F1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934B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Εξασφαλισμένα με υποθήκες επί ακίνητης περιουσίας και ανοίγματα ADC </w:t>
            </w:r>
          </w:p>
          <w:p w14:paraId="6A97630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Βλέπε υπόδειγμα CR SA</w:t>
            </w:r>
          </w:p>
        </w:tc>
      </w:tr>
      <w:tr w:rsidR="00F42716" w:rsidRPr="000059B8" w14:paraId="1765461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47FC" w14:textId="16A38D8A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0151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A1DDD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Εκ των οποίων: Ανοίγματα εξασφαλισμένα με υποθήκες επί ακίνητων κατοικίας έως το 55 % της αξίας του ακινήτου</w:t>
            </w:r>
          </w:p>
          <w:p w14:paraId="044648D8" w14:textId="29763600" w:rsidR="00F42716" w:rsidRPr="000234CA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Άρθρο 465 παράγραφος 5 στοιχείο α)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του </w:t>
            </w:r>
            <w:r>
              <w:rPr>
                <w:rFonts w:ascii="Times New Roman" w:hAnsi="Times New Roman"/>
                <w:sz w:val="24"/>
              </w:rPr>
              <w:t>κανονισμού (ΕΕ) αριθ. 575/2013</w:t>
            </w:r>
          </w:p>
        </w:tc>
      </w:tr>
      <w:tr w:rsidR="00F42716" w:rsidRPr="000059B8" w14:paraId="428130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A154" w14:textId="7A27FF6C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0152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ADE7C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 Εκ των οποίων: Ανοίγματα εξασφαλισμένα με υποθήκες επί ακίνητων κατοικίας από 55 % έως 80 % της αξίας του ακινήτου</w:t>
            </w:r>
          </w:p>
          <w:p w14:paraId="1F2DFE4A" w14:textId="4701280A" w:rsidR="00F42716" w:rsidRPr="000234CA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Άρθρο 465 παράγραφος 5 στοιχείο β)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του </w:t>
            </w:r>
            <w:r>
              <w:rPr>
                <w:rFonts w:ascii="Times New Roman" w:hAnsi="Times New Roman"/>
                <w:sz w:val="24"/>
              </w:rPr>
              <w:t>κανονισμού (ΕΕ) αριθ. 575/2013</w:t>
            </w:r>
          </w:p>
        </w:tc>
      </w:tr>
      <w:tr w:rsidR="001E0830" w:rsidRPr="002A677E" w14:paraId="3A25651C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C14F" w14:textId="298E271D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4E01F" w14:textId="7AC36BD9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Εκ των οποίων: Εξασφαλισμένα με υποθήκες επί ακινήτων κατοικίας – εκτός IPRE (εξασφαλισμένα)</w:t>
            </w:r>
          </w:p>
          <w:p w14:paraId="1336D8BC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Βλέπε υπόδειγμα CR SA</w:t>
            </w:r>
          </w:p>
        </w:tc>
      </w:tr>
      <w:tr w:rsidR="001E0830" w:rsidRPr="002A677E" w14:paraId="26B76108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C195" w14:textId="161679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0154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45E0" w14:textId="53899B6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Εκ των οποίων: Εξασφαλισμένα με υποθήκες επί ακινήτων κατοικίας – εκτός IPRE (μη εξασφαλισμένα)</w:t>
            </w:r>
          </w:p>
          <w:p w14:paraId="10BC6690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Βλέπε υπόδειγμα CR SA</w:t>
            </w:r>
          </w:p>
        </w:tc>
      </w:tr>
      <w:tr w:rsidR="001E0830" w:rsidRPr="002A677E" w14:paraId="7003CFF5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24A7" w14:textId="2ACCCD94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0155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51614" w14:textId="592C798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Εκ των οποίων:  Εξασφαλισμένα με υποθήκες επί ακινήτων κατοικίας – Άλλα – εκτός IPRE</w:t>
            </w:r>
          </w:p>
          <w:p w14:paraId="6EFCB6F5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Βλέπε υπόδειγμα CR SA</w:t>
            </w:r>
          </w:p>
        </w:tc>
      </w:tr>
      <w:tr w:rsidR="001E0830" w:rsidRPr="002A677E" w14:paraId="78F5883A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ED0D" w14:textId="7339F2FC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0156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C0017" w14:textId="3893B044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Εκ των οποίων:  Εξασφαλισμένα με υποθήκες επί ακινήτων κατοικίας – IPRE</w:t>
            </w:r>
          </w:p>
          <w:p w14:paraId="42EC293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Βλέπε υπόδειγμα CR SA</w:t>
            </w:r>
          </w:p>
        </w:tc>
      </w:tr>
      <w:tr w:rsidR="001E0830" w:rsidRPr="002A677E" w14:paraId="2012DDA4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1F30" w14:textId="205EFBD8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0157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17A08" w14:textId="056628F0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Εκ των οποίων: Εξασφαλισμένα με υποθήκες επί εμπορικών ακινήτων – Άλλα – IPRE</w:t>
            </w:r>
          </w:p>
          <w:p w14:paraId="0DC3800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Βλέπε υπόδειγμα CR SA</w:t>
            </w:r>
          </w:p>
        </w:tc>
      </w:tr>
      <w:tr w:rsidR="001E0830" w:rsidRPr="002A677E" w14:paraId="0AFCFA4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9B4C" w14:textId="309808CD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0158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B675D" w14:textId="5FB1939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Εκ των οποίων: Εξασφαλισμένα με υποθήκες επί εμπορικών ακινήτων – εκτός IPRE (εξασφαλισμένα)</w:t>
            </w:r>
          </w:p>
          <w:p w14:paraId="16490978" w14:textId="77777777" w:rsidR="001E0830" w:rsidRPr="009161EF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  <w:t>Βλέπε υπόδειγμα CR SA</w:t>
            </w:r>
          </w:p>
        </w:tc>
      </w:tr>
      <w:tr w:rsidR="001E0830" w:rsidRPr="002A677E" w14:paraId="7AB2BA41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C8FB" w14:textId="556B41DE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0159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D0A14" w14:textId="5093A28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Εκ των οποίων: Εξασφαλισμένα με υποθήκες επί εμπορικών ακινήτων – εκτός IPRE (μη εξασφαλισμένα)</w:t>
            </w:r>
          </w:p>
          <w:p w14:paraId="5F988EFF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Βλέπε υπόδειγμα CR SA</w:t>
            </w:r>
          </w:p>
        </w:tc>
      </w:tr>
      <w:tr w:rsidR="001E0830" w:rsidRPr="002A677E" w14:paraId="5BD43B7F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45DA" w14:textId="207326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487F2" w14:textId="49D1BAF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Εκ των οποίων: Εξασφαλισμένα με υποθήκες επί εμπορικών ακινήτων – Άλλα – εκτός IPRE</w:t>
            </w:r>
          </w:p>
          <w:p w14:paraId="23004142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Βλέπε υπόδειγμα CR SA</w:t>
            </w:r>
          </w:p>
        </w:tc>
      </w:tr>
      <w:tr w:rsidR="001E0830" w:rsidRPr="002A677E" w14:paraId="113FC209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4BA7" w14:textId="7F2355CC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41AC" w14:textId="13A3918A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Εκ των οποίων: Εξασφαλισμένα με υποθήκες επί εμπορικών ακινήτων – IPRE</w:t>
            </w:r>
          </w:p>
          <w:p w14:paraId="4BEE5500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Βλέπε υπόδειγμα CR SA</w:t>
            </w:r>
          </w:p>
        </w:tc>
      </w:tr>
      <w:tr w:rsidR="001E0830" w:rsidRPr="002A677E" w14:paraId="44391CA6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8F5C" w14:textId="07E40696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FB02F" w14:textId="6BC502F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Εκ των οποίων: Εξασφαλισμένα με υποθήκες επί εμπορικών ακινήτων – Άλλα – IPRE</w:t>
            </w:r>
          </w:p>
          <w:p w14:paraId="4636ED4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Βλέπε υπόδειγμα CR SA</w:t>
            </w:r>
          </w:p>
        </w:tc>
      </w:tr>
      <w:tr w:rsidR="001E0830" w:rsidRPr="002A677E" w14:paraId="2D59DA3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E910" w14:textId="6E6B26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60612" w14:textId="69B293C6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Εκ των οποίων: Αγορά, ανάπτυξη και κατασκευή (ADC)</w:t>
            </w:r>
          </w:p>
          <w:p w14:paraId="6F33B2A8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Βλέπε υπόδειγμα CR SA</w:t>
            </w:r>
          </w:p>
        </w:tc>
      </w:tr>
      <w:tr w:rsidR="009658DD" w:rsidRPr="000059B8" w14:paraId="0F00560A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231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170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D3C24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Εκ των οποίων: Κατηγοριοποιημένα ως εξασφαλισμένα με ακίνητα κατοικίας στo πλαίσιο της IRB</w:t>
            </w:r>
          </w:p>
          <w:p w14:paraId="6209048C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Ανοίγματα που αντιστοιχούν βάσει της προσέγγισης IRB στην κατηγορία ανοιγμάτων “αποκτηθείσες εισπρακτέες απαιτήσεις”, σύμφωνα με το άρθρο 147 παράγραφος 2 στοιχείο δ) σημείο ii)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του κανονισμού (ΕΕ) αριθ. 575/2013.</w:t>
            </w:r>
          </w:p>
        </w:tc>
      </w:tr>
      <w:tr w:rsidR="009658DD" w:rsidRPr="000059B8" w14:paraId="50856D8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75A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0180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C68F5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Ανοίγματα σε αθέτηση </w:t>
            </w:r>
          </w:p>
          <w:p w14:paraId="74934330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Βλέπε υπόδειγμα CR SA</w:t>
            </w:r>
          </w:p>
        </w:tc>
      </w:tr>
      <w:tr w:rsidR="009658DD" w:rsidRPr="000059B8" w14:paraId="01AE9D3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3C2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B0D1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Δανειακά ανοίγματα μειωμένης εξασφάλισης</w:t>
            </w:r>
          </w:p>
          <w:p w14:paraId="4F12074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Βλέπε υπόδειγμα CR SA</w:t>
            </w:r>
          </w:p>
        </w:tc>
      </w:tr>
      <w:tr w:rsidR="009658DD" w:rsidRPr="000059B8" w14:paraId="7579461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2013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52B4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Καλυμμένα ομόλογα</w:t>
            </w:r>
          </w:p>
          <w:p w14:paraId="16F94FD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Βλέπε υπόδειγμα CR SA</w:t>
            </w:r>
          </w:p>
        </w:tc>
      </w:tr>
      <w:tr w:rsidR="009658DD" w:rsidRPr="000059B8" w14:paraId="6621AA3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EAA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CF48A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Απαιτήσεις έναντι ιδρυμάτων και επιχειρήσεων με βραχυπρόθεσμη πιστοληπτική αξιολόγηση </w:t>
            </w:r>
          </w:p>
          <w:p w14:paraId="5CCE01A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Βλέπε υπόδειγμα CR SA</w:t>
            </w:r>
          </w:p>
        </w:tc>
      </w:tr>
      <w:tr w:rsidR="009658DD" w:rsidRPr="000059B8" w14:paraId="0311DC6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3427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9CE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Οργανισμοί συλλογικών επενδύσεων (ΟΣΕ)</w:t>
            </w:r>
          </w:p>
          <w:p w14:paraId="0AFC108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Βλέπε υπόδειγμα CR SA</w:t>
            </w:r>
          </w:p>
        </w:tc>
      </w:tr>
      <w:tr w:rsidR="009658DD" w:rsidRPr="000059B8" w14:paraId="17B0D4F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8C4B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2FA48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Μετοχικό κεφάλαιο</w:t>
            </w:r>
          </w:p>
          <w:p w14:paraId="6C586F40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Βλέπε υπόδειγμα CR SA</w:t>
            </w:r>
          </w:p>
        </w:tc>
      </w:tr>
      <w:tr w:rsidR="009658DD" w:rsidRPr="000059B8" w14:paraId="204CB03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3AE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F8F5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Άλλα στοιχεία</w:t>
            </w:r>
          </w:p>
          <w:p w14:paraId="7EDA85D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Βλέπε υπόδειγμα CR SA</w:t>
            </w:r>
          </w:p>
        </w:tc>
      </w:tr>
      <w:tr w:rsidR="009658DD" w:rsidRPr="000059B8" w14:paraId="03372165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042E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Υ</w:t>
            </w:r>
            <w:r>
              <w:rPr>
                <w:rStyle w:val="InstructionsTabelleberschrift"/>
              </w:rPr>
              <w:t>ΠΟΜΝΗΜΑΤΙΚΑ ΣΤΟΙΧΕΙΑ</w:t>
            </w:r>
          </w:p>
        </w:tc>
      </w:tr>
      <w:tr w:rsidR="009658DD" w:rsidRPr="000059B8" w14:paraId="5B6FFF8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DA8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>
              <w:rPr>
                <w:rStyle w:val="InstructionsTabelleText"/>
              </w:rPr>
              <w:t>250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39D9E" w14:textId="77777777" w:rsidR="009658D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Επιχειρήσεις — F-IRB</w:t>
            </w:r>
          </w:p>
          <w:p w14:paraId="58B2B8FF" w14:textId="77777777" w:rsidR="009658DD" w:rsidRPr="002706F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Ανοίγματα έναντι επιχειρήσεων που αντιμετωπίζονται βάσει της θεμελιώδους προσέγγισης IRB</w:t>
            </w:r>
          </w:p>
        </w:tc>
      </w:tr>
      <w:tr w:rsidR="009658DD" w:rsidRPr="000059B8" w14:paraId="03002DD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BA2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>
              <w:rPr>
                <w:rStyle w:val="InstructionsTabelleText"/>
              </w:rPr>
              <w:t>260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18CFD" w14:textId="77777777" w:rsidR="009658D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Επιχειρήσεις — A-IRB</w:t>
            </w:r>
          </w:p>
          <w:p w14:paraId="595A9482" w14:textId="77777777" w:rsidR="009658DD" w:rsidRPr="002706F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Ανοίγματα έναντι επιχειρήσεων που αντιμετωπίζονται βάσει της εξελιγμένης προσέγγισης IRB</w:t>
            </w:r>
          </w:p>
        </w:tc>
      </w:tr>
      <w:tr w:rsidR="00031259" w:rsidRPr="000059B8" w14:paraId="7D25D423" w14:textId="77777777" w:rsidTr="000312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806B" w14:textId="77777777" w:rsidR="00031259" w:rsidRDefault="00031259" w:rsidP="00035FAB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E81CE" w14:textId="3810D714" w:rsidR="00031259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Ανοίγματα SA που υπόκεινται σε πιστωτικό κίνδυνο αντισυμβαλλόμενου με βάση την IMM</w:t>
            </w:r>
          </w:p>
          <w:p w14:paraId="2E869C45" w14:textId="77777777" w:rsidR="00031259" w:rsidRPr="00031259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Άρθρο 465 παράγραφος 4 του </w:t>
            </w:r>
            <w:r>
              <w:rPr>
                <w:rFonts w:ascii="Times New Roman" w:hAnsi="Times New Roman"/>
                <w:sz w:val="24"/>
              </w:rPr>
              <w:t>κανονισμού (ΕΕ) αριθ. 575/2013</w:t>
            </w:r>
          </w:p>
        </w:tc>
      </w:tr>
    </w:tbl>
    <w:p w14:paraId="45E26769" w14:textId="506DDBDA" w:rsidR="009658DD" w:rsidRDefault="006C0C42">
      <w:r>
        <w:t>»</w:t>
      </w:r>
    </w:p>
    <w:p w14:paraId="0DCEB443" w14:textId="77777777" w:rsidR="009658DD" w:rsidRDefault="009658DD"/>
    <w:sectPr w:rsidR="009658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A073B" w14:textId="77777777" w:rsidR="00E26A90" w:rsidRDefault="00E26A90" w:rsidP="00E26A90">
      <w:pPr>
        <w:spacing w:after="0"/>
      </w:pPr>
      <w:r>
        <w:separator/>
      </w:r>
    </w:p>
  </w:endnote>
  <w:endnote w:type="continuationSeparator" w:id="0">
    <w:p w14:paraId="4D137E89" w14:textId="77777777" w:rsidR="00E26A90" w:rsidRDefault="00E26A90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BFCCB" w14:textId="77777777" w:rsidR="006C0C42" w:rsidRDefault="006C0C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52DBA" w14:textId="77777777" w:rsidR="006C0C42" w:rsidRDefault="006C0C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BB34A" w14:textId="77777777" w:rsidR="006C0C42" w:rsidRDefault="006C0C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3C0CF" w14:textId="77777777" w:rsidR="00E26A90" w:rsidRDefault="00E26A90" w:rsidP="00E26A90">
      <w:pPr>
        <w:spacing w:after="0"/>
      </w:pPr>
      <w:r>
        <w:separator/>
      </w:r>
    </w:p>
  </w:footnote>
  <w:footnote w:type="continuationSeparator" w:id="0">
    <w:p w14:paraId="0FB73E57" w14:textId="77777777" w:rsidR="00E26A90" w:rsidRDefault="00E26A90" w:rsidP="00E26A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C0291" w14:textId="50F94529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2170D" w14:textId="140FE0A2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69580C18" w:rsidR="00E26A90" w:rsidRPr="00E26A90" w:rsidRDefault="006C0C42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ΕΑΤ τακτική χρήση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Regular Us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69580C18" w:rsidR="00E26A90" w:rsidRPr="00E26A90" w:rsidRDefault="006C0C42" w:rsidP="00E26A9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ΕΑΤ τακτική χρήση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7100" w14:textId="19F65C93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B2942D9"/>
    <w:multiLevelType w:val="multilevel"/>
    <w:tmpl w:val="5F42C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85394352">
    <w:abstractNumId w:val="1"/>
  </w:num>
  <w:num w:numId="2" w16cid:durableId="1923681300">
    <w:abstractNumId w:val="0"/>
  </w:num>
  <w:num w:numId="3" w16cid:durableId="1365520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221F8"/>
    <w:rsid w:val="000234CA"/>
    <w:rsid w:val="00031259"/>
    <w:rsid w:val="001C3967"/>
    <w:rsid w:val="001E0830"/>
    <w:rsid w:val="002706FA"/>
    <w:rsid w:val="004F33E2"/>
    <w:rsid w:val="00631535"/>
    <w:rsid w:val="00631623"/>
    <w:rsid w:val="006C0C42"/>
    <w:rsid w:val="007F005E"/>
    <w:rsid w:val="0086495E"/>
    <w:rsid w:val="00903A46"/>
    <w:rsid w:val="009658DD"/>
    <w:rsid w:val="00980154"/>
    <w:rsid w:val="00A17931"/>
    <w:rsid w:val="00A6002C"/>
    <w:rsid w:val="00B137CA"/>
    <w:rsid w:val="00B303D8"/>
    <w:rsid w:val="00B35565"/>
    <w:rsid w:val="00B71F25"/>
    <w:rsid w:val="00CB7E34"/>
    <w:rsid w:val="00E26A90"/>
    <w:rsid w:val="00E45F82"/>
    <w:rsid w:val="00EF07A1"/>
    <w:rsid w:val="00F4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8DD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58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paragraph" w:customStyle="1" w:styleId="Instructionsberschrift2">
    <w:name w:val="Instructions Überschrift 2"/>
    <w:basedOn w:val="Heading2"/>
    <w:rsid w:val="009658DD"/>
    <w:pPr>
      <w:keepLines w:val="0"/>
      <w:numPr>
        <w:numId w:val="1"/>
      </w:numPr>
      <w:tabs>
        <w:tab w:val="num" w:pos="360"/>
      </w:tabs>
      <w:spacing w:before="240" w:after="240"/>
      <w:ind w:left="0" w:firstLine="0"/>
    </w:pPr>
    <w:rPr>
      <w:rFonts w:ascii="Verdana" w:eastAsia="Arial" w:hAnsi="Verdana" w:cs="Arial"/>
      <w:color w:val="auto"/>
      <w:sz w:val="20"/>
      <w:szCs w:val="24"/>
      <w:u w:val="single"/>
      <w:lang w:eastAsia="x-none"/>
    </w:rPr>
  </w:style>
  <w:style w:type="paragraph" w:customStyle="1" w:styleId="InstructionsText">
    <w:name w:val="Instructions Text"/>
    <w:basedOn w:val="Normal"/>
    <w:link w:val="InstructionsTextChar"/>
    <w:autoRedefine/>
    <w:rsid w:val="009658DD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Tabelleberschrift">
    <w:name w:val="Instructions Tabelle Überschrift"/>
    <w:qFormat/>
    <w:rsid w:val="009658DD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658DD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658DD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9658DD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customStyle="1" w:styleId="InstructionsText2">
    <w:name w:val="Instructions Text 2"/>
    <w:basedOn w:val="InstructionsText"/>
    <w:qFormat/>
    <w:rsid w:val="009658DD"/>
    <w:pPr>
      <w:numPr>
        <w:numId w:val="2"/>
      </w:numPr>
      <w:tabs>
        <w:tab w:val="num" w:pos="360"/>
      </w:tabs>
      <w:spacing w:after="240"/>
      <w:ind w:left="360" w:firstLine="0"/>
    </w:pPr>
  </w:style>
  <w:style w:type="paragraph" w:customStyle="1" w:styleId="TableMainHeading">
    <w:name w:val="TableMainHeading"/>
    <w:basedOn w:val="Normal"/>
    <w:next w:val="Normal"/>
    <w:uiPriority w:val="99"/>
    <w:rsid w:val="009658DD"/>
    <w:pPr>
      <w:jc w:val="left"/>
    </w:pPr>
    <w:rPr>
      <w:rFonts w:ascii="Segoe UI" w:hAnsi="Segoe UI"/>
      <w:sz w:val="2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58D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Revision">
    <w:name w:val="Revision"/>
    <w:hidden/>
    <w:uiPriority w:val="99"/>
    <w:semiHidden/>
    <w:rsid w:val="00F42716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312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125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1259"/>
    <w:rPr>
      <w:rFonts w:ascii="Verdana" w:eastAsia="Times New Roman" w:hAnsi="Verdana" w:cs="Times New Roman"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C0C42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C0C42"/>
    <w:rPr>
      <w:rFonts w:ascii="Verdana" w:eastAsia="Times New Roman" w:hAnsi="Verdana" w:cs="Times New Roman"/>
      <w:kern w:val="0"/>
      <w:sz w:val="2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3CA731-829A-49E4-8E2B-DB3C35EC5990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8E4A3597-1848-4B03-89C4-8C4E8217CF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BD9319-5A47-48E9-BDC3-951F21887D7B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1245</Words>
  <Characters>7235</Characters>
  <Application>Microsoft Office Word</Application>
  <DocSecurity>0</DocSecurity>
  <Lines>258</Lines>
  <Paragraphs>211</Paragraphs>
  <ScaleCrop>false</ScaleCrop>
  <Company/>
  <LinksUpToDate>false</LinksUpToDate>
  <CharactersWithSpaces>8269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2024-06-19T17:57:00Z</dcterms:created>
  <dcterms:modified xsi:type="dcterms:W3CDTF">2025-01-13T11:01:00Z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2025-01-13T11:01:02Z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b7edfa11-90fc-4806-8f8b-d721f7861420</vt:lpwstr>
  </property>
  <property fmtid="{D5CDD505-2E9C-101B-9397-08002B2CF9AE}" pid="9" name="MSIP_Label_6bd9ddd1-4d20-43f6-abfa-fc3c07406f94_ContentBits">
    <vt:lpwstr>0</vt:lpwstr>
  </property>
</Properties>
</file>