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CEC" w14:textId="77777777" w:rsidR="004B3EB4" w:rsidRDefault="004B3EB4" w:rsidP="004B3EB4">
      <w:pPr>
        <w:jc w:val="center"/>
        <w:rPr>
          <w:rFonts w:ascii="Times New Roman" w:hAnsi="Times New Roman"/>
          <w:sz w:val="24"/>
          <w:szCs w:val="22"/>
        </w:rPr>
      </w:pPr>
      <w:bookmarkStart w:id="0" w:name="_Toc360188413"/>
      <w:bookmarkStart w:id="1" w:name="_Toc473561053"/>
      <w:bookmarkStart w:id="2" w:name="_Toc117766050"/>
      <w:r>
        <w:rPr>
          <w:rFonts w:ascii="Times New Roman" w:hAnsi="Times New Roman"/>
          <w:sz w:val="24"/>
        </w:rPr>
        <w:t>ET</w:t>
      </w:r>
    </w:p>
    <w:p w14:paraId="673AA6A5" w14:textId="77777777" w:rsidR="004B3EB4" w:rsidRDefault="004B3EB4" w:rsidP="004B3EB4">
      <w:pPr>
        <w:rPr>
          <w:rFonts w:asciiTheme="minorHAnsi" w:hAnsiTheme="minorHAnsi"/>
          <w:sz w:val="22"/>
        </w:rPr>
      </w:pPr>
    </w:p>
    <w:p w14:paraId="714F1821" w14:textId="77777777" w:rsidR="009A273F" w:rsidRPr="00037E7B" w:rsidRDefault="009A273F" w:rsidP="009A273F">
      <w:pPr>
        <w:jc w:val="center"/>
        <w:rPr>
          <w:rFonts w:ascii="Times New Roman" w:hAnsi="Times New Roman"/>
          <w:sz w:val="24"/>
        </w:rPr>
      </w:pPr>
      <w:r>
        <w:rPr>
          <w:rFonts w:ascii="Times New Roman" w:hAnsi="Times New Roman"/>
          <w:sz w:val="24"/>
        </w:rPr>
        <w:t>II LISA</w:t>
      </w:r>
    </w:p>
    <w:p w14:paraId="025DAC25" w14:textId="77777777" w:rsidR="009A273F" w:rsidRPr="00037E7B" w:rsidRDefault="009A273F" w:rsidP="009A273F">
      <w:pPr>
        <w:jc w:val="center"/>
        <w:rPr>
          <w:rFonts w:ascii="Times New Roman" w:hAnsi="Times New Roman"/>
          <w:sz w:val="24"/>
        </w:rPr>
      </w:pPr>
      <w:r>
        <w:rPr>
          <w:rFonts w:ascii="Times New Roman" w:hAnsi="Times New Roman"/>
          <w:sz w:val="24"/>
        </w:rPr>
        <w:t>„II LISA</w:t>
      </w:r>
    </w:p>
    <w:p w14:paraId="5EA1A82F" w14:textId="77777777" w:rsidR="009A273F" w:rsidRPr="00037E7B" w:rsidRDefault="009A273F" w:rsidP="009A273F">
      <w:pPr>
        <w:jc w:val="center"/>
        <w:rPr>
          <w:rFonts w:ascii="Times New Roman" w:hAnsi="Times New Roman"/>
          <w:b/>
          <w:sz w:val="24"/>
        </w:rPr>
      </w:pPr>
      <w:r>
        <w:rPr>
          <w:rFonts w:ascii="Times New Roman" w:hAnsi="Times New Roman"/>
          <w:b/>
          <w:sz w:val="24"/>
        </w:rPr>
        <w:t>OMAVAHENDITE JA OMAVAHENDITE NÕUETE ARUANDLUSE JUHISED</w:t>
      </w:r>
    </w:p>
    <w:p w14:paraId="7ABDFB60" w14:textId="77777777" w:rsidR="009A273F" w:rsidRDefault="009A273F" w:rsidP="009A273F"/>
    <w:p w14:paraId="65617CB9" w14:textId="77777777" w:rsidR="009A273F" w:rsidRDefault="009A273F" w:rsidP="009A273F">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OSA. VORMIDE TÄITMISE JUHISED</w:t>
      </w:r>
    </w:p>
    <w:p w14:paraId="67FA9FF1"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9367E83" w14:textId="77777777" w:rsidR="009A273F" w:rsidRDefault="009A273F" w:rsidP="009A273F">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07BCB996" w14:textId="77777777" w:rsidR="009A273F" w:rsidRDefault="009A273F" w:rsidP="009A273F">
      <w:pPr>
        <w:spacing w:before="0" w:after="0"/>
        <w:jc w:val="left"/>
        <w:rPr>
          <w:rStyle w:val="InstructionsTabelleText"/>
          <w:rFonts w:ascii="Times New Roman" w:hAnsi="Times New Roman"/>
          <w:sz w:val="24"/>
        </w:rPr>
      </w:pPr>
    </w:p>
    <w:p w14:paraId="2A449DF9" w14:textId="75B5D8AF" w:rsidR="00DD5030" w:rsidRPr="002A677E" w:rsidRDefault="00606FB5" w:rsidP="009A273F">
      <w:pPr>
        <w:spacing w:before="0" w:after="0"/>
        <w:jc w:val="left"/>
        <w:rPr>
          <w:rFonts w:ascii="Times New Roman" w:hAnsi="Times New Roman"/>
          <w:sz w:val="24"/>
        </w:rPr>
      </w:pPr>
      <w:r>
        <w:rPr>
          <w:rFonts w:ascii="Times New Roman" w:hAnsi="Times New Roman"/>
          <w:sz w:val="24"/>
        </w:rPr>
        <w:t>5.8.</w:t>
      </w:r>
      <w:r>
        <w:tab/>
      </w:r>
      <w:r>
        <w:rPr>
          <w:rFonts w:ascii="Times New Roman" w:hAnsi="Times New Roman"/>
          <w:sz w:val="24"/>
        </w:rPr>
        <w:t>C 25.01 – KREDIIDIVÄÄRTUSE KORRIGEERIMISE RISK</w:t>
      </w:r>
      <w:bookmarkEnd w:id="0"/>
      <w:r>
        <w:rPr>
          <w:rFonts w:ascii="Times New Roman" w:hAnsi="Times New Roman"/>
          <w:sz w:val="24"/>
        </w:rPr>
        <w:t xml:space="preserve"> (CVA)</w:t>
      </w:r>
      <w:bookmarkEnd w:id="1"/>
      <w:bookmarkEnd w:id="2"/>
    </w:p>
    <w:p w14:paraId="33239E01" w14:textId="77777777" w:rsidR="00606FB5" w:rsidRDefault="00606FB5" w:rsidP="00606FB5">
      <w:pPr>
        <w:pStyle w:val="Instructionsberschrift2"/>
        <w:numPr>
          <w:ilvl w:val="0"/>
          <w:numId w:val="0"/>
        </w:numPr>
        <w:ind w:left="357" w:hanging="357"/>
        <w:rPr>
          <w:rFonts w:ascii="Times New Roman" w:hAnsi="Times New Roman" w:cs="Times New Roman"/>
          <w:sz w:val="24"/>
        </w:rPr>
      </w:pPr>
      <w:bookmarkStart w:id="3" w:name="_Toc360188414"/>
      <w:bookmarkStart w:id="4" w:name="_Toc473561054"/>
      <w:bookmarkStart w:id="5" w:name="_Toc117766051"/>
      <w:bookmarkStart w:id="6" w:name="_Toc310008820"/>
      <w:r>
        <w:rPr>
          <w:rFonts w:ascii="Times New Roman" w:hAnsi="Times New Roman"/>
          <w:sz w:val="24"/>
          <w:u w:val="none"/>
        </w:rPr>
        <w:t>5.8.1.</w:t>
      </w:r>
      <w:r w:rsidRPr="00E155C8">
        <w:rPr>
          <w:u w:val="none"/>
        </w:rPr>
        <w:tab/>
      </w:r>
      <w:r>
        <w:rPr>
          <w:rFonts w:ascii="Times New Roman" w:hAnsi="Times New Roman"/>
          <w:sz w:val="24"/>
        </w:rPr>
        <w:t>Juhised konkreetsete kirjete kohta</w:t>
      </w:r>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844"/>
      </w:tblGrid>
      <w:tr w:rsidR="00680687" w:rsidRPr="002A677E" w14:paraId="0110EC19" w14:textId="77777777" w:rsidTr="006A3ADC">
        <w:tc>
          <w:tcPr>
            <w:tcW w:w="9016" w:type="dxa"/>
            <w:gridSpan w:val="2"/>
            <w:shd w:val="clear" w:color="auto" w:fill="CCCCCC"/>
          </w:tcPr>
          <w:p w14:paraId="42563A8C" w14:textId="77777777" w:rsidR="00680687" w:rsidRPr="002A677E" w:rsidRDefault="00680687" w:rsidP="006A3ADC">
            <w:pPr>
              <w:rPr>
                <w:rFonts w:ascii="Times New Roman" w:hAnsi="Times New Roman"/>
                <w:b/>
                <w:sz w:val="24"/>
              </w:rPr>
            </w:pPr>
            <w:r>
              <w:rPr>
                <w:rFonts w:ascii="Times New Roman" w:hAnsi="Times New Roman"/>
                <w:b/>
                <w:sz w:val="24"/>
              </w:rPr>
              <w:t>Veerud</w:t>
            </w:r>
          </w:p>
        </w:tc>
      </w:tr>
      <w:tr w:rsidR="00680687" w:rsidRPr="002A677E" w14:paraId="22C86396" w14:textId="77777777" w:rsidTr="006A3ADC">
        <w:tc>
          <w:tcPr>
            <w:tcW w:w="1172" w:type="dxa"/>
          </w:tcPr>
          <w:p w14:paraId="013E2964"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48C69E8C" w14:textId="77777777" w:rsidR="00680687" w:rsidRDefault="00680687" w:rsidP="006A3ADC">
            <w:pPr>
              <w:rPr>
                <w:rFonts w:ascii="Times New Roman" w:hAnsi="Times New Roman"/>
                <w:b/>
                <w:bCs/>
                <w:sz w:val="24"/>
                <w:u w:val="single"/>
              </w:rPr>
            </w:pPr>
            <w:r>
              <w:rPr>
                <w:rFonts w:ascii="Times New Roman" w:hAnsi="Times New Roman"/>
                <w:b/>
                <w:sz w:val="24"/>
                <w:u w:val="single"/>
              </w:rPr>
              <w:t>Vastaspoole krediidiriski positsiooni väärtus</w:t>
            </w:r>
          </w:p>
          <w:p w14:paraId="06BD2F33" w14:textId="77777777" w:rsidR="00680687" w:rsidRPr="002A677E" w:rsidRDefault="00680687" w:rsidP="006A3ADC">
            <w:pPr>
              <w:rPr>
                <w:rFonts w:ascii="Times New Roman" w:hAnsi="Times New Roman"/>
                <w:sz w:val="24"/>
              </w:rPr>
            </w:pPr>
            <w:r>
              <w:rPr>
                <w:rFonts w:ascii="Times New Roman" w:hAnsi="Times New Roman"/>
                <w:sz w:val="24"/>
              </w:rPr>
              <w:t>Vastaspoole krediidiriski positsiooni väärtus, mis on arvutatud vastavalt määruse (EL) nr 575/2013 III osa II jaotise 4. ja 6. peatükis sätestatud meetoditele.</w:t>
            </w:r>
          </w:p>
        </w:tc>
      </w:tr>
      <w:tr w:rsidR="00680687" w:rsidRPr="002A677E" w14:paraId="117387BA" w14:textId="77777777" w:rsidTr="006A3ADC">
        <w:tc>
          <w:tcPr>
            <w:tcW w:w="1172" w:type="dxa"/>
          </w:tcPr>
          <w:p w14:paraId="7CA143D6"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1B45A7C" w14:textId="77777777" w:rsidR="00680687" w:rsidRDefault="00680687" w:rsidP="006A3ADC">
            <w:pPr>
              <w:rPr>
                <w:rFonts w:ascii="Times New Roman" w:hAnsi="Times New Roman"/>
                <w:b/>
                <w:bCs/>
                <w:sz w:val="24"/>
                <w:u w:val="single"/>
              </w:rPr>
            </w:pPr>
            <w:r>
              <w:rPr>
                <w:rFonts w:ascii="Times New Roman" w:hAnsi="Times New Roman"/>
                <w:b/>
                <w:sz w:val="24"/>
                <w:u w:val="single"/>
              </w:rPr>
              <w:t>Omavahendite nõuded vastaspoole krediidiriski puhul</w:t>
            </w:r>
          </w:p>
          <w:p w14:paraId="0F0016B3" w14:textId="77777777" w:rsidR="00680687" w:rsidRPr="002A677E" w:rsidRDefault="00680687" w:rsidP="006A3ADC">
            <w:pPr>
              <w:rPr>
                <w:rFonts w:ascii="Times New Roman" w:hAnsi="Times New Roman"/>
                <w:sz w:val="24"/>
              </w:rPr>
            </w:pPr>
            <w:r>
              <w:rPr>
                <w:rFonts w:ascii="Times New Roman" w:hAnsi="Times New Roman"/>
                <w:sz w:val="24"/>
              </w:rPr>
              <w:t>Vastaspoole krediidiriski omavahendite nõuded (määruse (EL) nr 575/2013 artikli 92 lõike 4 punktid a ja g ning III osa VI jaotis).</w:t>
            </w:r>
          </w:p>
        </w:tc>
      </w:tr>
      <w:tr w:rsidR="00680687" w:rsidRPr="002A677E" w14:paraId="5F978FE1" w14:textId="77777777" w:rsidTr="006A3ADC">
        <w:tc>
          <w:tcPr>
            <w:tcW w:w="1172" w:type="dxa"/>
          </w:tcPr>
          <w:p w14:paraId="182AB4FA"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96D9C75" w14:textId="77777777" w:rsidR="00680687" w:rsidRDefault="00680687" w:rsidP="006A3ADC">
            <w:pPr>
              <w:rPr>
                <w:rFonts w:ascii="Times New Roman" w:hAnsi="Times New Roman"/>
                <w:b/>
                <w:bCs/>
                <w:sz w:val="24"/>
                <w:u w:val="single"/>
              </w:rPr>
            </w:pPr>
            <w:r>
              <w:rPr>
                <w:rFonts w:ascii="Times New Roman" w:hAnsi="Times New Roman"/>
                <w:b/>
                <w:sz w:val="24"/>
                <w:u w:val="single"/>
              </w:rPr>
              <w:t>Tinglik väärtus</w:t>
            </w:r>
          </w:p>
          <w:p w14:paraId="3D1812D7" w14:textId="77777777" w:rsidR="00680687" w:rsidRPr="002A677E" w:rsidRDefault="00680687" w:rsidP="006A3ADC">
            <w:pPr>
              <w:rPr>
                <w:rFonts w:ascii="Times New Roman" w:hAnsi="Times New Roman"/>
                <w:sz w:val="24"/>
              </w:rPr>
            </w:pPr>
            <w:r>
              <w:rPr>
                <w:rFonts w:ascii="Times New Roman" w:hAnsi="Times New Roman"/>
                <w:sz w:val="24"/>
              </w:rPr>
              <w:t>Tuletisinstrumentide tinglike väärtuste summa enne tasaarvestust ja määruse (EL) nr 575/2013 artikli 279b kohast korrigeerimist.</w:t>
            </w:r>
          </w:p>
        </w:tc>
      </w:tr>
      <w:tr w:rsidR="00680687" w:rsidRPr="002A677E" w14:paraId="26F18ADD" w14:textId="77777777" w:rsidTr="006A3ADC">
        <w:tc>
          <w:tcPr>
            <w:tcW w:w="1172" w:type="dxa"/>
          </w:tcPr>
          <w:p w14:paraId="54779968"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0B450F7D" w14:textId="77777777" w:rsidR="00680687" w:rsidRDefault="00680687" w:rsidP="006A3ADC">
            <w:pPr>
              <w:rPr>
                <w:rFonts w:ascii="Times New Roman" w:hAnsi="Times New Roman"/>
                <w:b/>
                <w:bCs/>
                <w:sz w:val="24"/>
                <w:u w:val="single"/>
              </w:rPr>
            </w:pPr>
            <w:r>
              <w:rPr>
                <w:rFonts w:ascii="Times New Roman" w:hAnsi="Times New Roman"/>
                <w:b/>
                <w:sz w:val="24"/>
                <w:u w:val="single"/>
              </w:rPr>
              <w:t>Kantud krediidiväärtuse korrigeerimise risk</w:t>
            </w:r>
          </w:p>
          <w:p w14:paraId="736FE6AE" w14:textId="77777777" w:rsidR="00680687" w:rsidRPr="002A677E" w:rsidRDefault="00680687" w:rsidP="006A3ADC">
            <w:pPr>
              <w:rPr>
                <w:rFonts w:ascii="Times New Roman" w:hAnsi="Times New Roman"/>
                <w:sz w:val="24"/>
              </w:rPr>
            </w:pPr>
            <w:r>
              <w:rPr>
                <w:rFonts w:ascii="Times New Roman" w:hAnsi="Times New Roman"/>
                <w:sz w:val="24"/>
              </w:rPr>
              <w:t>Tuletisinstrumentide vastaspoolte krediidivõimelisuse vähenemisest tingitud raamatupidamislikud eraldised.</w:t>
            </w:r>
          </w:p>
        </w:tc>
      </w:tr>
      <w:tr w:rsidR="00680687" w:rsidRPr="002A677E" w14:paraId="31462293" w14:textId="77777777" w:rsidTr="006A3ADC">
        <w:tc>
          <w:tcPr>
            <w:tcW w:w="1172" w:type="dxa"/>
          </w:tcPr>
          <w:p w14:paraId="1B68F842" w14:textId="77777777" w:rsidR="00680687" w:rsidRPr="002A677E" w:rsidRDefault="00680687" w:rsidP="006A3ADC">
            <w:pPr>
              <w:rPr>
                <w:rFonts w:ascii="Times New Roman" w:hAnsi="Times New Roman"/>
                <w:sz w:val="24"/>
              </w:rPr>
            </w:pPr>
            <w:r>
              <w:rPr>
                <w:rFonts w:ascii="Times New Roman" w:hAnsi="Times New Roman"/>
                <w:sz w:val="24"/>
              </w:rPr>
              <w:t>0050</w:t>
            </w:r>
          </w:p>
        </w:tc>
        <w:tc>
          <w:tcPr>
            <w:tcW w:w="7844" w:type="dxa"/>
          </w:tcPr>
          <w:p w14:paraId="2508C9C1" w14:textId="77777777" w:rsidR="00680687" w:rsidRDefault="00680687" w:rsidP="006A3ADC">
            <w:pPr>
              <w:rPr>
                <w:rFonts w:ascii="Times New Roman" w:hAnsi="Times New Roman"/>
                <w:b/>
                <w:bCs/>
                <w:sz w:val="24"/>
                <w:u w:val="single"/>
              </w:rPr>
            </w:pPr>
            <w:r>
              <w:rPr>
                <w:rFonts w:ascii="Times New Roman" w:hAnsi="Times New Roman"/>
                <w:b/>
                <w:sz w:val="24"/>
                <w:u w:val="single"/>
              </w:rPr>
              <w:t>Investeerimisfondide tuletisinstrumentide positsioonide lihtsustatud käsitlemine</w:t>
            </w:r>
          </w:p>
          <w:p w14:paraId="5D30B96B" w14:textId="77777777" w:rsidR="00680687" w:rsidRPr="002A677E" w:rsidRDefault="00680687" w:rsidP="006A3ADC">
            <w:pPr>
              <w:rPr>
                <w:rFonts w:ascii="Times New Roman" w:hAnsi="Times New Roman"/>
                <w:sz w:val="24"/>
              </w:rPr>
            </w:pPr>
            <w:r>
              <w:rPr>
                <w:rFonts w:ascii="Times New Roman" w:hAnsi="Times New Roman"/>
                <w:sz w:val="24"/>
              </w:rPr>
              <w:t>Krediidiväärtuse korrigeerimise riski omavahendite nõuded (määruse (EL) nr 575/2013 artikli 92 lõike 4 punkt d ja III osa VI jaotis), mis on arvutatud vastavalt määruse (EL) nr 575/2013 artikli 132a lõikes 3, artikli 152 lõikes 3 ja artikli 325j lõikes 1 määratletud investeerimisfondi tuletisinstrumentide positsioonide lihtsustatud käsitlusele.</w:t>
            </w:r>
          </w:p>
        </w:tc>
      </w:tr>
      <w:tr w:rsidR="00680687" w:rsidRPr="002A677E" w14:paraId="30F1E0DD" w14:textId="77777777" w:rsidTr="006A3ADC">
        <w:tc>
          <w:tcPr>
            <w:tcW w:w="1172" w:type="dxa"/>
          </w:tcPr>
          <w:p w14:paraId="6AA9400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7A0A82EA" w14:textId="77777777" w:rsidR="00680687" w:rsidRDefault="00680687" w:rsidP="006A3ADC">
            <w:pPr>
              <w:rPr>
                <w:rFonts w:ascii="Times New Roman" w:hAnsi="Times New Roman"/>
                <w:b/>
                <w:bCs/>
                <w:sz w:val="24"/>
                <w:u w:val="single"/>
              </w:rPr>
            </w:pPr>
            <w:r>
              <w:rPr>
                <w:rFonts w:ascii="Times New Roman" w:hAnsi="Times New Roman"/>
                <w:b/>
                <w:sz w:val="24"/>
                <w:u w:val="single"/>
              </w:rPr>
              <w:t>Lihtsustatud meetod</w:t>
            </w:r>
          </w:p>
          <w:p w14:paraId="004D4F8F" w14:textId="77777777" w:rsidR="00680687" w:rsidRPr="002A677E" w:rsidRDefault="00680687" w:rsidP="006A3ADC">
            <w:pPr>
              <w:rPr>
                <w:rFonts w:ascii="Times New Roman" w:hAnsi="Times New Roman"/>
                <w:sz w:val="24"/>
              </w:rPr>
            </w:pPr>
            <w:r>
              <w:rPr>
                <w:rFonts w:ascii="Times New Roman" w:hAnsi="Times New Roman"/>
                <w:sz w:val="24"/>
              </w:rPr>
              <w:t>Omavahendite nõuded tehingute puhul, mille suhtes kohaldatakse määruse (EL) nr 575/2013 artikli 385 kohast lihtsustatud meetodit.</w:t>
            </w:r>
          </w:p>
        </w:tc>
      </w:tr>
      <w:tr w:rsidR="00680687" w:rsidRPr="002A677E" w14:paraId="5F75A918" w14:textId="77777777" w:rsidTr="006A3ADC">
        <w:tc>
          <w:tcPr>
            <w:tcW w:w="1172" w:type="dxa"/>
          </w:tcPr>
          <w:p w14:paraId="4A4C55CD" w14:textId="77777777" w:rsidR="00680687" w:rsidRPr="002A677E" w:rsidRDefault="00680687" w:rsidP="006A3ADC">
            <w:pPr>
              <w:rPr>
                <w:rFonts w:ascii="Times New Roman" w:hAnsi="Times New Roman"/>
                <w:sz w:val="24"/>
              </w:rPr>
            </w:pPr>
            <w:r>
              <w:rPr>
                <w:rFonts w:ascii="Times New Roman" w:hAnsi="Times New Roman"/>
                <w:sz w:val="24"/>
              </w:rPr>
              <w:lastRenderedPageBreak/>
              <w:t>0070</w:t>
            </w:r>
          </w:p>
        </w:tc>
        <w:tc>
          <w:tcPr>
            <w:tcW w:w="7844" w:type="dxa"/>
          </w:tcPr>
          <w:p w14:paraId="6D8487B1" w14:textId="77777777" w:rsidR="00680687" w:rsidRDefault="00680687" w:rsidP="006A3ADC">
            <w:pPr>
              <w:rPr>
                <w:rFonts w:ascii="Times New Roman" w:hAnsi="Times New Roman"/>
                <w:b/>
                <w:bCs/>
                <w:sz w:val="24"/>
                <w:u w:val="single"/>
              </w:rPr>
            </w:pPr>
            <w:r>
              <w:rPr>
                <w:rFonts w:ascii="Times New Roman" w:hAnsi="Times New Roman"/>
                <w:b/>
                <w:sz w:val="24"/>
                <w:u w:val="single"/>
              </w:rPr>
              <w:t>Krediidiväärtuse korrigeerimise riski vähendatud põhimeetod</w:t>
            </w:r>
          </w:p>
          <w:p w14:paraId="10567290" w14:textId="77777777" w:rsidR="00680687" w:rsidRPr="002A677E" w:rsidRDefault="00680687" w:rsidP="006A3ADC">
            <w:pPr>
              <w:rPr>
                <w:rFonts w:ascii="Times New Roman" w:hAnsi="Times New Roman"/>
                <w:sz w:val="24"/>
              </w:rPr>
            </w:pPr>
            <w:r>
              <w:rPr>
                <w:rFonts w:ascii="Times New Roman" w:hAnsi="Times New Roman"/>
                <w:sz w:val="24"/>
              </w:rPr>
              <w:t>Krediidiväärtuse korrigeerimise riski omavahendite nõuded (määruse (EL) nr 575/2013 artikli 92 lõike 4 punkt d ja III osa VI jaotis), mis on arvutatud vastavalt artikli 384 lõikele 3 finantsinstitutsiooni puhul, kes vastab määruse (EL) nr 575/2013 artikli 384 lõike 1 punktis b sätestatud tingimusele.</w:t>
            </w:r>
          </w:p>
        </w:tc>
      </w:tr>
      <w:tr w:rsidR="00680687" w:rsidRPr="002A677E" w14:paraId="775123CE" w14:textId="77777777" w:rsidTr="006A3ADC">
        <w:tc>
          <w:tcPr>
            <w:tcW w:w="1172" w:type="dxa"/>
          </w:tcPr>
          <w:p w14:paraId="3FE4F30F" w14:textId="77777777" w:rsidR="00680687" w:rsidRPr="002A677E" w:rsidRDefault="00680687" w:rsidP="006A3ADC">
            <w:pPr>
              <w:rPr>
                <w:rFonts w:ascii="Times New Roman" w:hAnsi="Times New Roman"/>
                <w:sz w:val="24"/>
              </w:rPr>
            </w:pPr>
            <w:r>
              <w:rPr>
                <w:rFonts w:ascii="Times New Roman" w:hAnsi="Times New Roman"/>
                <w:sz w:val="24"/>
              </w:rPr>
              <w:t>0080–0110</w:t>
            </w:r>
          </w:p>
        </w:tc>
        <w:tc>
          <w:tcPr>
            <w:tcW w:w="7844" w:type="dxa"/>
          </w:tcPr>
          <w:p w14:paraId="4D4D4B28" w14:textId="77777777" w:rsidR="00680687" w:rsidRDefault="00680687" w:rsidP="006A3ADC">
            <w:pPr>
              <w:rPr>
                <w:rFonts w:ascii="Times New Roman" w:hAnsi="Times New Roman"/>
                <w:b/>
                <w:bCs/>
                <w:sz w:val="24"/>
                <w:u w:val="single"/>
              </w:rPr>
            </w:pPr>
            <w:r>
              <w:rPr>
                <w:rFonts w:ascii="Times New Roman" w:hAnsi="Times New Roman"/>
                <w:b/>
                <w:sz w:val="24"/>
                <w:u w:val="single"/>
              </w:rPr>
              <w:t>Krediidiväärtuse korrigeerimise riski täielik põhimeetod</w:t>
            </w:r>
          </w:p>
          <w:p w14:paraId="29492D07" w14:textId="77777777" w:rsidR="00680687" w:rsidRPr="002A677E" w:rsidRDefault="00680687" w:rsidP="006A3ADC">
            <w:pPr>
              <w:rPr>
                <w:rFonts w:ascii="Times New Roman" w:hAnsi="Times New Roman"/>
                <w:b/>
                <w:sz w:val="24"/>
                <w:u w:val="single"/>
              </w:rPr>
            </w:pPr>
            <w:r>
              <w:rPr>
                <w:rFonts w:ascii="Times New Roman" w:hAnsi="Times New Roman"/>
                <w:sz w:val="24"/>
              </w:rPr>
              <w:t>Krediidiväärtuse korrigeerimise riski omavahendite nõuded (määruse (EL) nr 575/2013 artikli 92 lõike 4 punkt d ja III osa VI jaotis), mis on arvutatud vastavalt artikli 384 lõikele 2 finantsinstitutsiooni puhul, kes vastab määruse (EL) nr 575/2013 artikli 384 lõike 1 punktis a sätestatud tingimusele.</w:t>
            </w:r>
          </w:p>
        </w:tc>
      </w:tr>
      <w:tr w:rsidR="00680687" w:rsidRPr="002A677E" w14:paraId="5CC39791" w14:textId="77777777" w:rsidTr="006A3ADC">
        <w:tc>
          <w:tcPr>
            <w:tcW w:w="1172" w:type="dxa"/>
          </w:tcPr>
          <w:p w14:paraId="7ED793DD"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2F507335" w14:textId="77777777" w:rsidR="00680687" w:rsidRDefault="00680687" w:rsidP="006A3ADC">
            <w:pPr>
              <w:rPr>
                <w:rFonts w:ascii="Times New Roman" w:hAnsi="Times New Roman"/>
                <w:b/>
                <w:bCs/>
                <w:sz w:val="24"/>
                <w:u w:val="single"/>
              </w:rPr>
            </w:pPr>
            <w:r>
              <w:rPr>
                <w:rFonts w:ascii="Times New Roman" w:hAnsi="Times New Roman"/>
                <w:b/>
                <w:sz w:val="24"/>
                <w:u w:val="single"/>
              </w:rPr>
              <w:t>Krediidiväärtuse korrigeerimise riski riskimaanduse tinglik väärtus</w:t>
            </w:r>
          </w:p>
          <w:p w14:paraId="3C607DB7" w14:textId="77777777" w:rsidR="00680687" w:rsidRPr="002A677E" w:rsidRDefault="00680687" w:rsidP="006A3ADC">
            <w:pPr>
              <w:rPr>
                <w:rFonts w:ascii="Times New Roman" w:hAnsi="Times New Roman"/>
                <w:sz w:val="24"/>
              </w:rPr>
            </w:pPr>
            <w:r>
              <w:rPr>
                <w:rFonts w:ascii="Times New Roman" w:hAnsi="Times New Roman"/>
                <w:sz w:val="24"/>
              </w:rPr>
              <w:t>Määruse (EL) nr 575/2013 artikli 386 kohaselt tunnustatud krediidiväärtuse korrigeerimise riski aktsepteeritud riskimaanduse tinglik väärtus (brutosummad).</w:t>
            </w:r>
          </w:p>
        </w:tc>
      </w:tr>
      <w:tr w:rsidR="00680687" w:rsidRPr="002A677E" w14:paraId="25B5BEC0" w14:textId="77777777" w:rsidTr="006A3ADC">
        <w:tc>
          <w:tcPr>
            <w:tcW w:w="1172" w:type="dxa"/>
          </w:tcPr>
          <w:p w14:paraId="569A7775"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7EE59EEA" w14:textId="77777777" w:rsidR="00680687" w:rsidRPr="005C217A" w:rsidRDefault="00680687" w:rsidP="006A3ADC">
            <w:pPr>
              <w:rPr>
                <w:rFonts w:ascii="Times New Roman" w:hAnsi="Times New Roman"/>
                <w:sz w:val="24"/>
              </w:rPr>
            </w:pPr>
            <w:r>
              <w:rPr>
                <w:rFonts w:ascii="Times New Roman" w:hAnsi="Times New Roman"/>
                <w:b/>
                <w:sz w:val="24"/>
              </w:rPr>
              <w:t>BACVA</w:t>
            </w:r>
            <w:r>
              <w:rPr>
                <w:rFonts w:ascii="Times New Roman" w:hAnsi="Times New Roman"/>
                <w:b/>
                <w:sz w:val="24"/>
                <w:vertAlign w:val="superscript"/>
              </w:rPr>
              <w:t>csr-maandamata</w:t>
            </w:r>
          </w:p>
          <w:p w14:paraId="4A0E67ED" w14:textId="77777777" w:rsidR="00680687" w:rsidRPr="002A677E" w:rsidRDefault="00680687" w:rsidP="006A3ADC">
            <w:pPr>
              <w:rPr>
                <w:rFonts w:ascii="Times New Roman" w:hAnsi="Times New Roman"/>
                <w:sz w:val="24"/>
              </w:rPr>
            </w:pPr>
            <w:r>
              <w:rPr>
                <w:rFonts w:ascii="Times New Roman" w:hAnsi="Times New Roman"/>
                <w:sz w:val="24"/>
              </w:rPr>
              <w:t>Artikli 384 lõike 3 kohaselt arvutatud BACVA csr-maandamata tehingute puhul, mille suhtes kohaldatakse põhimeetodit, finantsinstitutsiooni puhul, mis vastab määruse (EL) nr 575/2013 artikli 384 lõike 1 punktis b sätestatud tingimusele.</w:t>
            </w:r>
          </w:p>
        </w:tc>
      </w:tr>
      <w:tr w:rsidR="00680687" w:rsidRPr="002A677E" w14:paraId="1E238074" w14:textId="77777777" w:rsidTr="006A3ADC">
        <w:tc>
          <w:tcPr>
            <w:tcW w:w="1172" w:type="dxa"/>
          </w:tcPr>
          <w:p w14:paraId="48638273" w14:textId="77777777" w:rsidR="00680687" w:rsidRPr="002A677E" w:rsidDel="00024DEA" w:rsidRDefault="00680687" w:rsidP="006A3ADC">
            <w:pPr>
              <w:rPr>
                <w:rFonts w:ascii="Times New Roman" w:hAnsi="Times New Roman"/>
                <w:sz w:val="24"/>
              </w:rPr>
            </w:pPr>
            <w:r>
              <w:rPr>
                <w:rFonts w:ascii="Times New Roman" w:hAnsi="Times New Roman"/>
                <w:sz w:val="24"/>
              </w:rPr>
              <w:t>0100</w:t>
            </w:r>
          </w:p>
        </w:tc>
        <w:tc>
          <w:tcPr>
            <w:tcW w:w="7844" w:type="dxa"/>
          </w:tcPr>
          <w:p w14:paraId="2C90402F" w14:textId="77777777" w:rsidR="00680687" w:rsidRDefault="00680687" w:rsidP="006A3ADC">
            <w:pPr>
              <w:rPr>
                <w:rFonts w:ascii="Times New Roman" w:hAnsi="Times New Roman"/>
                <w:b/>
                <w:sz w:val="24"/>
                <w:vertAlign w:val="superscript"/>
              </w:rPr>
            </w:pPr>
            <w:r>
              <w:rPr>
                <w:rFonts w:ascii="Times New Roman" w:hAnsi="Times New Roman"/>
                <w:b/>
                <w:sz w:val="24"/>
              </w:rPr>
              <w:t>BACVA</w:t>
            </w:r>
            <w:r>
              <w:rPr>
                <w:rFonts w:ascii="Times New Roman" w:hAnsi="Times New Roman"/>
                <w:b/>
                <w:sz w:val="24"/>
                <w:vertAlign w:val="superscript"/>
              </w:rPr>
              <w:t>csr-maandatud</w:t>
            </w:r>
          </w:p>
          <w:p w14:paraId="34FB0CB6"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Määruse (EL) nr 575/2013 artikli 384 lõike 2 kohaselt arvutatud BACVA csr-maandatud tehingute puhul, mille suhtes kohaldatakse põhimeetodit, finantsinstitutsiooni puhul, mis vastab artikli 384 lõike 1 punktis a sätestatud tingimusele. </w:t>
            </w:r>
          </w:p>
        </w:tc>
      </w:tr>
      <w:tr w:rsidR="00680687" w:rsidRPr="002A677E" w14:paraId="00FE8EDC" w14:textId="77777777" w:rsidTr="006A3ADC">
        <w:tc>
          <w:tcPr>
            <w:tcW w:w="1172" w:type="dxa"/>
          </w:tcPr>
          <w:p w14:paraId="5303AFEA" w14:textId="77777777" w:rsidR="00680687" w:rsidRPr="002A677E" w:rsidDel="00024DEA" w:rsidRDefault="00680687" w:rsidP="006A3ADC">
            <w:pPr>
              <w:rPr>
                <w:rFonts w:ascii="Times New Roman" w:hAnsi="Times New Roman"/>
                <w:sz w:val="24"/>
              </w:rPr>
            </w:pPr>
            <w:r>
              <w:rPr>
                <w:rFonts w:ascii="Times New Roman" w:hAnsi="Times New Roman"/>
                <w:sz w:val="24"/>
              </w:rPr>
              <w:t>0110</w:t>
            </w:r>
          </w:p>
        </w:tc>
        <w:tc>
          <w:tcPr>
            <w:tcW w:w="7844" w:type="dxa"/>
          </w:tcPr>
          <w:p w14:paraId="4F8092AD" w14:textId="77777777" w:rsidR="00680687" w:rsidRDefault="00680687" w:rsidP="006A3ADC">
            <w:pPr>
              <w:rPr>
                <w:rFonts w:ascii="Times New Roman" w:hAnsi="Times New Roman"/>
                <w:b/>
                <w:bCs/>
                <w:sz w:val="24"/>
                <w:u w:val="single"/>
              </w:rPr>
            </w:pPr>
            <w:r>
              <w:rPr>
                <w:rFonts w:ascii="Times New Roman" w:hAnsi="Times New Roman"/>
                <w:b/>
                <w:sz w:val="24"/>
                <w:u w:val="single"/>
              </w:rPr>
              <w:t>Omavahendite nõuded</w:t>
            </w:r>
          </w:p>
          <w:p w14:paraId="1287DB8E"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Määruse (EL) nr 575/2013 artikli 384 lõike 2 kohaselt arvutatud omavahendite nõuded kokku tehingute puhul, mille suhtes kohaldatakse täielikku põhimeetodit, finantsinstitutsiooni puhul, mis vastab artikli 384 lõike 1 punktis a sätestatud tingimusele.</w:t>
            </w:r>
          </w:p>
        </w:tc>
      </w:tr>
      <w:tr w:rsidR="00680687" w:rsidRPr="002A677E" w14:paraId="4D9D19AA" w14:textId="77777777" w:rsidTr="006A3ADC">
        <w:tc>
          <w:tcPr>
            <w:tcW w:w="1172" w:type="dxa"/>
          </w:tcPr>
          <w:p w14:paraId="40BB5135" w14:textId="77777777" w:rsidR="00680687" w:rsidRPr="002A677E" w:rsidDel="00024DEA" w:rsidRDefault="00680687" w:rsidP="006A3ADC">
            <w:pPr>
              <w:rPr>
                <w:rFonts w:ascii="Times New Roman" w:hAnsi="Times New Roman"/>
                <w:sz w:val="24"/>
              </w:rPr>
            </w:pPr>
            <w:r>
              <w:rPr>
                <w:rFonts w:ascii="Times New Roman" w:hAnsi="Times New Roman"/>
                <w:sz w:val="24"/>
              </w:rPr>
              <w:t>0120–0270</w:t>
            </w:r>
          </w:p>
        </w:tc>
        <w:tc>
          <w:tcPr>
            <w:tcW w:w="7844" w:type="dxa"/>
          </w:tcPr>
          <w:p w14:paraId="6D273C70" w14:textId="77777777" w:rsidR="00680687" w:rsidRDefault="00680687" w:rsidP="006A3ADC">
            <w:pPr>
              <w:rPr>
                <w:rFonts w:ascii="Times New Roman" w:hAnsi="Times New Roman"/>
                <w:b/>
                <w:bCs/>
                <w:sz w:val="24"/>
                <w:u w:val="single"/>
              </w:rPr>
            </w:pPr>
            <w:r>
              <w:rPr>
                <w:rFonts w:ascii="Times New Roman" w:hAnsi="Times New Roman"/>
                <w:b/>
                <w:sz w:val="24"/>
                <w:u w:val="single"/>
              </w:rPr>
              <w:t>Standardmeetodi kohase krediidiväärtuse korrigeerimise meetod</w:t>
            </w:r>
          </w:p>
          <w:p w14:paraId="1546865B"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Krediidiväärtuse korrigeerimise riski omavahendite nõuded (määruse (EL) nr 575/2013 artikli 92 lõike 4 punkt d ja III osa VI jaotis), mis on arvutatud vastavalt artiklile 383 finantsinstitutsiooni puhul, kes vastab määruse (EL) nr 575/2013 artikli 382a lõike 1 punktis a sätestatud tingimusele.</w:t>
            </w:r>
          </w:p>
        </w:tc>
      </w:tr>
      <w:tr w:rsidR="00680687" w:rsidRPr="002A677E" w14:paraId="25255F9B" w14:textId="77777777" w:rsidTr="006A3ADC">
        <w:tc>
          <w:tcPr>
            <w:tcW w:w="1172" w:type="dxa"/>
          </w:tcPr>
          <w:p w14:paraId="1EEE68F9" w14:textId="77777777" w:rsidR="00680687" w:rsidRPr="002A677E" w:rsidDel="00024DEA" w:rsidRDefault="00680687" w:rsidP="006A3ADC">
            <w:pPr>
              <w:rPr>
                <w:rFonts w:ascii="Times New Roman" w:hAnsi="Times New Roman"/>
                <w:sz w:val="24"/>
              </w:rPr>
            </w:pPr>
            <w:r>
              <w:rPr>
                <w:rFonts w:ascii="Times New Roman" w:hAnsi="Times New Roman"/>
                <w:sz w:val="24"/>
              </w:rPr>
              <w:t>0120</w:t>
            </w:r>
          </w:p>
        </w:tc>
        <w:tc>
          <w:tcPr>
            <w:tcW w:w="7844" w:type="dxa"/>
          </w:tcPr>
          <w:p w14:paraId="3B3DE69C" w14:textId="77777777" w:rsidR="00680687" w:rsidRDefault="00680687" w:rsidP="006A3ADC">
            <w:pPr>
              <w:rPr>
                <w:rFonts w:ascii="Times New Roman" w:hAnsi="Times New Roman"/>
                <w:b/>
                <w:bCs/>
                <w:sz w:val="24"/>
                <w:u w:val="single"/>
              </w:rPr>
            </w:pPr>
            <w:r>
              <w:rPr>
                <w:rFonts w:ascii="Times New Roman" w:hAnsi="Times New Roman"/>
                <w:b/>
                <w:sz w:val="24"/>
                <w:u w:val="single"/>
              </w:rPr>
              <w:t>Krediidiväärtuse korrigeerimise riski riskimaanduse tinglik väärtus</w:t>
            </w:r>
          </w:p>
          <w:p w14:paraId="50C4B375"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Määruse (EL) nr 575/2013 artikli 386 kohaselt tunnustatud krediidiväärtuse korrigeerimise riski aktsepteeritud riskimaanduse tinglik väärtus.</w:t>
            </w:r>
          </w:p>
        </w:tc>
      </w:tr>
      <w:tr w:rsidR="00680687" w:rsidRPr="002A677E" w14:paraId="6842E160" w14:textId="77777777" w:rsidTr="006A3ADC">
        <w:tc>
          <w:tcPr>
            <w:tcW w:w="1172" w:type="dxa"/>
          </w:tcPr>
          <w:p w14:paraId="25D17774" w14:textId="77777777" w:rsidR="00680687" w:rsidRPr="002A677E" w:rsidDel="00024DEA" w:rsidRDefault="00680687" w:rsidP="006A3ADC">
            <w:pPr>
              <w:rPr>
                <w:rFonts w:ascii="Times New Roman" w:hAnsi="Times New Roman"/>
                <w:sz w:val="24"/>
              </w:rPr>
            </w:pPr>
            <w:r>
              <w:rPr>
                <w:rFonts w:ascii="Times New Roman" w:hAnsi="Times New Roman"/>
                <w:sz w:val="24"/>
              </w:rPr>
              <w:t>0130</w:t>
            </w:r>
          </w:p>
        </w:tc>
        <w:tc>
          <w:tcPr>
            <w:tcW w:w="7844" w:type="dxa"/>
          </w:tcPr>
          <w:p w14:paraId="6FE0752E" w14:textId="77777777" w:rsidR="00680687" w:rsidRPr="002A677E" w:rsidRDefault="00680687" w:rsidP="006A3ADC">
            <w:pPr>
              <w:rPr>
                <w:rFonts w:ascii="Times New Roman" w:hAnsi="Times New Roman"/>
                <w:b/>
                <w:sz w:val="24"/>
                <w:u w:val="single"/>
              </w:rPr>
            </w:pPr>
            <w:r>
              <w:rPr>
                <w:rFonts w:ascii="Times New Roman" w:hAnsi="Times New Roman"/>
                <w:b/>
                <w:sz w:val="24"/>
                <w:u w:val="single"/>
              </w:rPr>
              <w:t>Vastaspoolte arv</w:t>
            </w:r>
          </w:p>
          <w:p w14:paraId="10FC4FF6" w14:textId="77777777" w:rsidR="00680687" w:rsidRPr="002A677E" w:rsidRDefault="00680687" w:rsidP="006A3ADC">
            <w:pPr>
              <w:rPr>
                <w:rFonts w:ascii="Times New Roman" w:hAnsi="Times New Roman"/>
                <w:sz w:val="24"/>
              </w:rPr>
            </w:pPr>
            <w:r>
              <w:rPr>
                <w:rFonts w:ascii="Times New Roman" w:hAnsi="Times New Roman"/>
                <w:sz w:val="24"/>
              </w:rPr>
              <w:t>Määruse (EL) nr 575/2013 artikli 445a lõike 1 punkt c</w:t>
            </w:r>
          </w:p>
          <w:p w14:paraId="3A9459B9" w14:textId="77777777" w:rsidR="00680687" w:rsidRPr="005C217A" w:rsidDel="00024DEA" w:rsidRDefault="00680687" w:rsidP="006A3ADC">
            <w:pPr>
              <w:rPr>
                <w:rFonts w:ascii="Times New Roman" w:hAnsi="Times New Roman"/>
                <w:sz w:val="24"/>
              </w:rPr>
            </w:pPr>
            <w:r>
              <w:rPr>
                <w:rFonts w:ascii="Times New Roman" w:hAnsi="Times New Roman"/>
                <w:sz w:val="24"/>
              </w:rPr>
              <w:lastRenderedPageBreak/>
              <w:t>Määruse (EL) nr 575/2013 artikli 383 lõikes 1 määratletud selliste vastaspoolte arv, keda võetakse arvesse standardmeetodi kohase krediidiväärtuse korrigeerimise riski omavahendite nõuete arvutamisel. Kogusumma esitatakse real 0010 ja jaotus vastaspoole liikide kaupa ridadel 0170–0220.</w:t>
            </w:r>
          </w:p>
        </w:tc>
      </w:tr>
      <w:tr w:rsidR="00680687" w:rsidRPr="002A677E" w14:paraId="03E5B4A8" w14:textId="77777777" w:rsidTr="006A3ADC">
        <w:tc>
          <w:tcPr>
            <w:tcW w:w="1172" w:type="dxa"/>
          </w:tcPr>
          <w:p w14:paraId="68CD118A"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0140–0250</w:t>
            </w:r>
          </w:p>
        </w:tc>
        <w:tc>
          <w:tcPr>
            <w:tcW w:w="7844" w:type="dxa"/>
          </w:tcPr>
          <w:p w14:paraId="1E26CA07" w14:textId="77777777" w:rsidR="00680687" w:rsidRDefault="00680687" w:rsidP="006A3ADC">
            <w:pPr>
              <w:rPr>
                <w:rFonts w:ascii="Times New Roman" w:hAnsi="Times New Roman"/>
                <w:b/>
                <w:sz w:val="24"/>
                <w:u w:val="single"/>
              </w:rPr>
            </w:pPr>
            <w:r>
              <w:rPr>
                <w:rFonts w:ascii="Times New Roman" w:hAnsi="Times New Roman"/>
                <w:b/>
                <w:sz w:val="24"/>
                <w:u w:val="single"/>
              </w:rPr>
              <w:t>Tasaarvestatavate tehingute kogumite omavahendite nõuded standardmeetodi kohase krediidiväärtuse korrigeerimise meetodi alusel</w:t>
            </w:r>
          </w:p>
          <w:p w14:paraId="512141CA" w14:textId="72FCFDDA" w:rsidR="00680687" w:rsidRPr="002A677E" w:rsidDel="00024DEA" w:rsidRDefault="00680687" w:rsidP="006A3ADC">
            <w:pPr>
              <w:rPr>
                <w:rFonts w:ascii="Times New Roman" w:hAnsi="Times New Roman"/>
                <w:b/>
                <w:sz w:val="24"/>
                <w:u w:val="single"/>
              </w:rPr>
            </w:pPr>
            <w:r>
              <w:rPr>
                <w:rFonts w:ascii="Times New Roman" w:hAnsi="Times New Roman"/>
                <w:sz w:val="24"/>
              </w:rPr>
              <w:t>Standardmeetodi kohase krediidiväärtuse korrigeerimise riski omavahendite nõuded vastavalt määruse (EL) nr 575/2013 artiklile 383, sealhulgas jaotus riskiklasside kaupa, nagu on määratletud artikli 383 lõike 2 punktis 1, ning iga riskiklassi puhul deltariski ja vegariski omavahendite nõuded, nagu on nõutud määruse (EL) nr 575/2013 artikli 383 lõikes 3 ja vastavalt artiklile 383b.</w:t>
            </w:r>
          </w:p>
        </w:tc>
      </w:tr>
      <w:tr w:rsidR="00680687" w:rsidRPr="002A677E" w14:paraId="1BC8EFF8" w14:textId="77777777" w:rsidTr="006A3ADC">
        <w:tc>
          <w:tcPr>
            <w:tcW w:w="1172" w:type="dxa"/>
          </w:tcPr>
          <w:p w14:paraId="1E505571" w14:textId="77777777" w:rsidR="00680687" w:rsidRPr="002A677E" w:rsidDel="00024DEA" w:rsidRDefault="00680687" w:rsidP="006A3ADC">
            <w:pPr>
              <w:rPr>
                <w:rFonts w:ascii="Times New Roman" w:hAnsi="Times New Roman"/>
                <w:sz w:val="24"/>
              </w:rPr>
            </w:pPr>
            <w:r>
              <w:rPr>
                <w:rFonts w:ascii="Times New Roman" w:hAnsi="Times New Roman"/>
                <w:sz w:val="24"/>
              </w:rPr>
              <w:t>0140–0150</w:t>
            </w:r>
          </w:p>
        </w:tc>
        <w:tc>
          <w:tcPr>
            <w:tcW w:w="7844" w:type="dxa"/>
          </w:tcPr>
          <w:p w14:paraId="0AEAA3AD" w14:textId="77777777" w:rsidR="00680687" w:rsidRDefault="00680687" w:rsidP="006A3ADC">
            <w:pPr>
              <w:rPr>
                <w:rFonts w:ascii="Times New Roman" w:hAnsi="Times New Roman"/>
                <w:b/>
                <w:sz w:val="24"/>
                <w:u w:val="single"/>
              </w:rPr>
            </w:pPr>
            <w:r>
              <w:rPr>
                <w:rFonts w:ascii="Times New Roman" w:hAnsi="Times New Roman"/>
                <w:b/>
                <w:sz w:val="24"/>
                <w:u w:val="single"/>
              </w:rPr>
              <w:t>Intressiriski omavahendite nõuded</w:t>
            </w:r>
          </w:p>
          <w:p w14:paraId="6695CC3B" w14:textId="01E1C8B9" w:rsidR="00680687" w:rsidRPr="002A677E" w:rsidDel="00024DEA" w:rsidRDefault="00680687" w:rsidP="006A3ADC">
            <w:pPr>
              <w:rPr>
                <w:rFonts w:ascii="Times New Roman" w:hAnsi="Times New Roman"/>
                <w:b/>
                <w:sz w:val="24"/>
                <w:u w:val="single"/>
              </w:rPr>
            </w:pPr>
            <w:r>
              <w:rPr>
                <w:rFonts w:ascii="Times New Roman" w:hAnsi="Times New Roman"/>
                <w:sz w:val="24"/>
              </w:rPr>
              <w:t>Määruse (EL) nr 575/2013 artiklid 383c, 383i, 383j, 383k, 383l ja 383m.</w:t>
            </w:r>
          </w:p>
        </w:tc>
      </w:tr>
      <w:tr w:rsidR="00680687" w:rsidRPr="002A677E" w14:paraId="728092B0" w14:textId="77777777" w:rsidTr="006A3ADC">
        <w:tc>
          <w:tcPr>
            <w:tcW w:w="1172" w:type="dxa"/>
          </w:tcPr>
          <w:p w14:paraId="06AAAC3A" w14:textId="77777777" w:rsidR="00680687" w:rsidRPr="002A677E" w:rsidDel="00024DEA" w:rsidRDefault="00680687" w:rsidP="006A3ADC">
            <w:pPr>
              <w:rPr>
                <w:rFonts w:ascii="Times New Roman" w:hAnsi="Times New Roman"/>
                <w:sz w:val="24"/>
              </w:rPr>
            </w:pPr>
            <w:r>
              <w:rPr>
                <w:rFonts w:ascii="Times New Roman" w:hAnsi="Times New Roman"/>
                <w:sz w:val="24"/>
              </w:rPr>
              <w:t>0160–0170</w:t>
            </w:r>
          </w:p>
        </w:tc>
        <w:tc>
          <w:tcPr>
            <w:tcW w:w="7844" w:type="dxa"/>
          </w:tcPr>
          <w:p w14:paraId="5C9DEA36" w14:textId="77777777" w:rsidR="00680687" w:rsidRDefault="00680687" w:rsidP="006A3ADC">
            <w:pPr>
              <w:rPr>
                <w:rFonts w:ascii="Times New Roman" w:hAnsi="Times New Roman"/>
                <w:b/>
                <w:sz w:val="24"/>
                <w:u w:val="single"/>
              </w:rPr>
            </w:pPr>
            <w:r>
              <w:rPr>
                <w:rFonts w:ascii="Times New Roman" w:hAnsi="Times New Roman"/>
                <w:b/>
                <w:sz w:val="24"/>
                <w:u w:val="single"/>
              </w:rPr>
              <w:t>Valuutariski omavahendite nõuded</w:t>
            </w:r>
          </w:p>
          <w:p w14:paraId="312EFBD9" w14:textId="6EA3814A" w:rsidR="00680687" w:rsidRPr="002A677E" w:rsidDel="00024DEA" w:rsidRDefault="00680687" w:rsidP="006A3ADC">
            <w:pPr>
              <w:rPr>
                <w:rFonts w:ascii="Times New Roman" w:hAnsi="Times New Roman"/>
                <w:b/>
                <w:sz w:val="24"/>
                <w:u w:val="single"/>
              </w:rPr>
            </w:pPr>
            <w:r>
              <w:rPr>
                <w:rFonts w:ascii="Times New Roman" w:hAnsi="Times New Roman"/>
                <w:sz w:val="24"/>
              </w:rPr>
              <w:t>Määruse (EL) nr 575/2013 artiklid 383d, 383i, 383j, 383n ja 383o.</w:t>
            </w:r>
          </w:p>
        </w:tc>
      </w:tr>
      <w:tr w:rsidR="00680687" w:rsidRPr="002A677E" w14:paraId="2A26F3BC" w14:textId="77777777" w:rsidTr="006A3ADC">
        <w:tc>
          <w:tcPr>
            <w:tcW w:w="1172" w:type="dxa"/>
          </w:tcPr>
          <w:p w14:paraId="4988687E" w14:textId="77777777" w:rsidR="00680687" w:rsidRPr="002A677E" w:rsidDel="00024DEA" w:rsidRDefault="00680687" w:rsidP="006A3ADC">
            <w:pPr>
              <w:rPr>
                <w:rFonts w:ascii="Times New Roman" w:hAnsi="Times New Roman"/>
                <w:sz w:val="24"/>
              </w:rPr>
            </w:pPr>
            <w:r>
              <w:rPr>
                <w:rFonts w:ascii="Times New Roman" w:hAnsi="Times New Roman"/>
                <w:sz w:val="24"/>
              </w:rPr>
              <w:t>0180–0190</w:t>
            </w:r>
          </w:p>
        </w:tc>
        <w:tc>
          <w:tcPr>
            <w:tcW w:w="7844" w:type="dxa"/>
          </w:tcPr>
          <w:p w14:paraId="111D7BAC" w14:textId="77777777" w:rsidR="00680687" w:rsidRDefault="00680687" w:rsidP="006A3ADC">
            <w:pPr>
              <w:rPr>
                <w:rFonts w:ascii="Times New Roman" w:hAnsi="Times New Roman"/>
                <w:b/>
                <w:sz w:val="24"/>
                <w:u w:val="single"/>
              </w:rPr>
            </w:pPr>
            <w:r>
              <w:rPr>
                <w:rFonts w:ascii="Times New Roman" w:hAnsi="Times New Roman"/>
                <w:b/>
                <w:sz w:val="24"/>
                <w:u w:val="single"/>
              </w:rPr>
              <w:t>Vastaspoole krediidiriskiriski omavahendite nõuded</w:t>
            </w:r>
          </w:p>
          <w:p w14:paraId="331E3D6B" w14:textId="1A5FCDC3" w:rsidR="00680687" w:rsidRPr="002A677E" w:rsidDel="00024DEA" w:rsidRDefault="00680687" w:rsidP="006A3ADC">
            <w:pPr>
              <w:rPr>
                <w:rFonts w:ascii="Times New Roman" w:hAnsi="Times New Roman"/>
                <w:b/>
                <w:sz w:val="24"/>
                <w:u w:val="single"/>
              </w:rPr>
            </w:pPr>
            <w:r>
              <w:rPr>
                <w:rFonts w:ascii="Times New Roman" w:hAnsi="Times New Roman"/>
                <w:sz w:val="24"/>
              </w:rPr>
              <w:t>Määruse (EL) nr 575/2013 artiklid 383e, 383i, 383j, 383p, 383q ja 383r.</w:t>
            </w:r>
          </w:p>
        </w:tc>
      </w:tr>
      <w:tr w:rsidR="00680687" w:rsidRPr="002A677E" w14:paraId="589DE234" w14:textId="77777777" w:rsidTr="006A3ADC">
        <w:tc>
          <w:tcPr>
            <w:tcW w:w="1172" w:type="dxa"/>
          </w:tcPr>
          <w:p w14:paraId="3361402D" w14:textId="77777777" w:rsidR="00680687" w:rsidRPr="002A677E" w:rsidDel="00024DEA" w:rsidRDefault="00680687" w:rsidP="006A3ADC">
            <w:pPr>
              <w:rPr>
                <w:rFonts w:ascii="Times New Roman" w:hAnsi="Times New Roman"/>
                <w:sz w:val="24"/>
              </w:rPr>
            </w:pPr>
            <w:r>
              <w:rPr>
                <w:rFonts w:ascii="Times New Roman" w:hAnsi="Times New Roman"/>
                <w:sz w:val="24"/>
              </w:rPr>
              <w:t>0200–0210</w:t>
            </w:r>
          </w:p>
        </w:tc>
        <w:tc>
          <w:tcPr>
            <w:tcW w:w="7844" w:type="dxa"/>
          </w:tcPr>
          <w:p w14:paraId="34E7BFC3" w14:textId="77777777" w:rsidR="00680687" w:rsidRDefault="00680687" w:rsidP="006A3ADC">
            <w:pPr>
              <w:rPr>
                <w:rFonts w:ascii="Times New Roman" w:hAnsi="Times New Roman"/>
                <w:b/>
                <w:sz w:val="24"/>
                <w:u w:val="single"/>
              </w:rPr>
            </w:pPr>
            <w:r>
              <w:rPr>
                <w:rFonts w:ascii="Times New Roman" w:hAnsi="Times New Roman"/>
                <w:b/>
                <w:sz w:val="24"/>
                <w:u w:val="single"/>
              </w:rPr>
              <w:t>Võrdlusaluseks oleva krediidimarginaali riski omavahendite nõuded</w:t>
            </w:r>
          </w:p>
          <w:p w14:paraId="39B46545" w14:textId="148AEA7F" w:rsidR="00680687" w:rsidRPr="002A677E" w:rsidDel="00024DEA" w:rsidRDefault="00680687" w:rsidP="006A3ADC">
            <w:pPr>
              <w:rPr>
                <w:rFonts w:ascii="Times New Roman" w:hAnsi="Times New Roman"/>
                <w:b/>
                <w:sz w:val="24"/>
                <w:u w:val="single"/>
              </w:rPr>
            </w:pPr>
            <w:r>
              <w:rPr>
                <w:rFonts w:ascii="Times New Roman" w:hAnsi="Times New Roman"/>
                <w:sz w:val="24"/>
              </w:rPr>
              <w:t>Määruse (EL) nr 575/2013 artiklid 383f, 383i, 383j, 383s ja 383u.</w:t>
            </w:r>
          </w:p>
        </w:tc>
      </w:tr>
      <w:tr w:rsidR="00680687" w:rsidRPr="002A677E" w14:paraId="0AA17295" w14:textId="77777777" w:rsidTr="006A3ADC">
        <w:tc>
          <w:tcPr>
            <w:tcW w:w="1172" w:type="dxa"/>
          </w:tcPr>
          <w:p w14:paraId="3BFBD270" w14:textId="77777777" w:rsidR="00680687" w:rsidRDefault="00680687" w:rsidP="006A3ADC">
            <w:pPr>
              <w:rPr>
                <w:rFonts w:ascii="Times New Roman" w:hAnsi="Times New Roman"/>
                <w:sz w:val="24"/>
              </w:rPr>
            </w:pPr>
            <w:r>
              <w:rPr>
                <w:rFonts w:ascii="Times New Roman" w:hAnsi="Times New Roman"/>
                <w:sz w:val="24"/>
              </w:rPr>
              <w:t>0220–0230</w:t>
            </w:r>
          </w:p>
        </w:tc>
        <w:tc>
          <w:tcPr>
            <w:tcW w:w="7844" w:type="dxa"/>
          </w:tcPr>
          <w:p w14:paraId="46C4DB98" w14:textId="77777777" w:rsidR="00680687" w:rsidRDefault="00680687" w:rsidP="006A3ADC">
            <w:pPr>
              <w:rPr>
                <w:rFonts w:ascii="Times New Roman" w:hAnsi="Times New Roman"/>
                <w:b/>
                <w:sz w:val="24"/>
                <w:u w:val="single"/>
              </w:rPr>
            </w:pPr>
            <w:r>
              <w:rPr>
                <w:rFonts w:ascii="Times New Roman" w:hAnsi="Times New Roman"/>
                <w:b/>
                <w:sz w:val="24"/>
                <w:u w:val="single"/>
              </w:rPr>
              <w:t>Aktsiariski omavahendite nõuded</w:t>
            </w:r>
          </w:p>
          <w:p w14:paraId="092925F2" w14:textId="74EFD749" w:rsidR="00680687" w:rsidRPr="00460424" w:rsidRDefault="00680687" w:rsidP="006A3ADC">
            <w:pPr>
              <w:rPr>
                <w:rFonts w:ascii="Times New Roman" w:hAnsi="Times New Roman"/>
                <w:b/>
                <w:sz w:val="24"/>
                <w:u w:val="single"/>
              </w:rPr>
            </w:pPr>
            <w:r>
              <w:rPr>
                <w:rFonts w:ascii="Times New Roman" w:hAnsi="Times New Roman"/>
                <w:sz w:val="24"/>
              </w:rPr>
              <w:t>Määruse (EL) nr 575/2013 artiklid 383g, 383i, 383j, 383v ja 383w.</w:t>
            </w:r>
          </w:p>
        </w:tc>
      </w:tr>
      <w:tr w:rsidR="00680687" w:rsidRPr="002A677E" w14:paraId="63100E64" w14:textId="77777777" w:rsidTr="006A3ADC">
        <w:tc>
          <w:tcPr>
            <w:tcW w:w="1172" w:type="dxa"/>
          </w:tcPr>
          <w:p w14:paraId="6EB58469" w14:textId="77777777" w:rsidR="00680687" w:rsidRPr="002A677E" w:rsidDel="00024DEA" w:rsidRDefault="00680687" w:rsidP="006A3ADC">
            <w:pPr>
              <w:rPr>
                <w:rFonts w:ascii="Times New Roman" w:hAnsi="Times New Roman"/>
                <w:sz w:val="24"/>
              </w:rPr>
            </w:pPr>
            <w:r>
              <w:rPr>
                <w:rFonts w:ascii="Times New Roman" w:hAnsi="Times New Roman"/>
                <w:sz w:val="24"/>
              </w:rPr>
              <w:t>0240–0250</w:t>
            </w:r>
          </w:p>
        </w:tc>
        <w:tc>
          <w:tcPr>
            <w:tcW w:w="7844" w:type="dxa"/>
          </w:tcPr>
          <w:p w14:paraId="44A59885" w14:textId="77777777" w:rsidR="00680687" w:rsidRDefault="00680687" w:rsidP="006A3ADC">
            <w:pPr>
              <w:rPr>
                <w:rFonts w:ascii="Times New Roman" w:hAnsi="Times New Roman"/>
                <w:b/>
                <w:sz w:val="24"/>
                <w:u w:val="single"/>
              </w:rPr>
            </w:pPr>
            <w:r>
              <w:rPr>
                <w:rFonts w:ascii="Times New Roman" w:hAnsi="Times New Roman"/>
                <w:b/>
                <w:sz w:val="24"/>
                <w:u w:val="single"/>
              </w:rPr>
              <w:t>Kaubariski omavahendite nõuded</w:t>
            </w:r>
          </w:p>
          <w:p w14:paraId="1FD90135" w14:textId="4A1B5A40" w:rsidR="00680687" w:rsidRPr="002A677E" w:rsidDel="00024DEA" w:rsidRDefault="00680687" w:rsidP="006A3ADC">
            <w:pPr>
              <w:rPr>
                <w:rFonts w:ascii="Times New Roman" w:hAnsi="Times New Roman"/>
                <w:b/>
                <w:sz w:val="24"/>
                <w:u w:val="single"/>
              </w:rPr>
            </w:pPr>
            <w:r>
              <w:rPr>
                <w:rFonts w:ascii="Times New Roman" w:hAnsi="Times New Roman"/>
                <w:sz w:val="24"/>
              </w:rPr>
              <w:t>Määruse (EL) nr 575/2013 artiklid 383h, 383i, 383j, 383x ja 383z.</w:t>
            </w:r>
          </w:p>
        </w:tc>
      </w:tr>
      <w:tr w:rsidR="00680687" w:rsidRPr="002A677E" w14:paraId="6E2BE277" w14:textId="77777777" w:rsidTr="006A3ADC">
        <w:tc>
          <w:tcPr>
            <w:tcW w:w="1172" w:type="dxa"/>
          </w:tcPr>
          <w:p w14:paraId="7A04FEBF" w14:textId="77777777" w:rsidR="00680687" w:rsidRPr="002A677E" w:rsidDel="00024DEA" w:rsidRDefault="00680687" w:rsidP="006A3ADC">
            <w:pPr>
              <w:rPr>
                <w:rFonts w:ascii="Times New Roman" w:hAnsi="Times New Roman"/>
                <w:sz w:val="24"/>
              </w:rPr>
            </w:pPr>
            <w:r>
              <w:rPr>
                <w:rFonts w:ascii="Times New Roman" w:hAnsi="Times New Roman"/>
                <w:sz w:val="24"/>
              </w:rPr>
              <w:t>0260</w:t>
            </w:r>
          </w:p>
        </w:tc>
        <w:tc>
          <w:tcPr>
            <w:tcW w:w="7844" w:type="dxa"/>
          </w:tcPr>
          <w:p w14:paraId="2CADDF39" w14:textId="77777777" w:rsidR="00680687" w:rsidRPr="00D143CE" w:rsidRDefault="00680687" w:rsidP="006A3ADC">
            <w:pPr>
              <w:rPr>
                <w:rFonts w:ascii="Times New Roman" w:hAnsi="Times New Roman"/>
                <w:b/>
                <w:sz w:val="24"/>
                <w:u w:val="single"/>
              </w:rPr>
            </w:pPr>
            <w:r>
              <w:rPr>
                <w:rFonts w:ascii="Times New Roman" w:hAnsi="Times New Roman"/>
                <w:b/>
                <w:i/>
                <w:sz w:val="24"/>
                <w:u w:val="single"/>
                <w:vertAlign w:val="superscript"/>
              </w:rPr>
              <w:t>m</w:t>
            </w:r>
            <w:r>
              <w:rPr>
                <w:rFonts w:ascii="Times New Roman" w:hAnsi="Times New Roman"/>
                <w:b/>
                <w:sz w:val="24"/>
                <w:u w:val="single"/>
              </w:rPr>
              <w:t>CVA</w:t>
            </w:r>
          </w:p>
          <w:p w14:paraId="25594EA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𝑚𝐶𝑉𝐴kordaja teguri väärtus vastavalt määruse (EL) nr 575/2013 artikli 383b lõikele 8. Esitatakse omavahendite nõuete arvutamisel kasutatud väärtus (väärtus 1 või pädevate asutuste poolt suurendatud väärtus).</w:t>
            </w:r>
          </w:p>
        </w:tc>
      </w:tr>
      <w:tr w:rsidR="00680687" w:rsidRPr="002A677E" w14:paraId="0FFB4692" w14:textId="77777777" w:rsidTr="006A3ADC">
        <w:tc>
          <w:tcPr>
            <w:tcW w:w="1172" w:type="dxa"/>
          </w:tcPr>
          <w:p w14:paraId="249BE219" w14:textId="77777777" w:rsidR="00680687" w:rsidRPr="002A677E" w:rsidDel="00024DEA" w:rsidRDefault="00680687" w:rsidP="006A3ADC">
            <w:pPr>
              <w:rPr>
                <w:rFonts w:ascii="Times New Roman" w:hAnsi="Times New Roman"/>
                <w:sz w:val="24"/>
              </w:rPr>
            </w:pPr>
            <w:r>
              <w:rPr>
                <w:rFonts w:ascii="Times New Roman" w:hAnsi="Times New Roman"/>
                <w:sz w:val="24"/>
              </w:rPr>
              <w:t>0270</w:t>
            </w:r>
          </w:p>
        </w:tc>
        <w:tc>
          <w:tcPr>
            <w:tcW w:w="7844" w:type="dxa"/>
          </w:tcPr>
          <w:p w14:paraId="0B3D9E18" w14:textId="77777777" w:rsidR="00680687" w:rsidRDefault="00680687" w:rsidP="006A3ADC">
            <w:pPr>
              <w:rPr>
                <w:rFonts w:ascii="Times New Roman" w:hAnsi="Times New Roman"/>
                <w:b/>
                <w:bCs/>
                <w:sz w:val="24"/>
                <w:u w:val="single"/>
              </w:rPr>
            </w:pPr>
            <w:r>
              <w:rPr>
                <w:rFonts w:ascii="Times New Roman" w:hAnsi="Times New Roman"/>
                <w:b/>
                <w:sz w:val="24"/>
                <w:u w:val="single"/>
              </w:rPr>
              <w:t>Omavahendite nõuded</w:t>
            </w:r>
          </w:p>
          <w:p w14:paraId="55E6BD5C" w14:textId="77777777" w:rsidR="00680687" w:rsidRPr="002A677E" w:rsidDel="00024DEA" w:rsidRDefault="00680687" w:rsidP="006A3ADC">
            <w:pPr>
              <w:rPr>
                <w:rFonts w:ascii="Times New Roman" w:hAnsi="Times New Roman"/>
                <w:b/>
                <w:sz w:val="24"/>
                <w:u w:val="single"/>
              </w:rPr>
            </w:pPr>
            <w:r>
              <w:rPr>
                <w:rFonts w:ascii="Times New Roman" w:hAnsi="Times New Roman"/>
                <w:sz w:val="24"/>
              </w:rPr>
              <w:t>Omavahendite nõuded tehingute puhul, mille suhtes kohaldatakse määruse (EL) nr 575/2013 artikli 383 kohast standardmeetodi kohase krediidiväärtuse korrigeerimist.</w:t>
            </w:r>
          </w:p>
        </w:tc>
      </w:tr>
      <w:tr w:rsidR="00680687" w:rsidRPr="002A677E" w14:paraId="0F30E639" w14:textId="77777777" w:rsidTr="006A3ADC">
        <w:tc>
          <w:tcPr>
            <w:tcW w:w="1172" w:type="dxa"/>
          </w:tcPr>
          <w:p w14:paraId="35CF01D7" w14:textId="77777777" w:rsidR="00680687" w:rsidRPr="002A677E" w:rsidDel="00024DEA" w:rsidRDefault="00680687" w:rsidP="006A3ADC">
            <w:pPr>
              <w:rPr>
                <w:rFonts w:ascii="Times New Roman" w:hAnsi="Times New Roman"/>
                <w:sz w:val="24"/>
              </w:rPr>
            </w:pPr>
            <w:r>
              <w:rPr>
                <w:rFonts w:ascii="Times New Roman" w:hAnsi="Times New Roman"/>
                <w:sz w:val="24"/>
              </w:rPr>
              <w:t>0280</w:t>
            </w:r>
          </w:p>
        </w:tc>
        <w:tc>
          <w:tcPr>
            <w:tcW w:w="7844" w:type="dxa"/>
          </w:tcPr>
          <w:p w14:paraId="618674CA" w14:textId="77777777" w:rsidR="00680687" w:rsidRDefault="00680687" w:rsidP="006A3ADC">
            <w:pPr>
              <w:rPr>
                <w:rFonts w:ascii="Times New Roman" w:hAnsi="Times New Roman"/>
                <w:b/>
                <w:bCs/>
                <w:sz w:val="24"/>
                <w:u w:val="single"/>
              </w:rPr>
            </w:pPr>
            <w:r>
              <w:rPr>
                <w:rFonts w:ascii="Times New Roman" w:hAnsi="Times New Roman"/>
                <w:b/>
                <w:sz w:val="24"/>
                <w:u w:val="single"/>
              </w:rPr>
              <w:t>OMAVAHENDITE NÕUDED KOKKU</w:t>
            </w:r>
          </w:p>
          <w:p w14:paraId="7E3B417F" w14:textId="166217C7" w:rsidR="00680687" w:rsidRPr="002A677E" w:rsidRDefault="00680687" w:rsidP="006A3ADC">
            <w:pPr>
              <w:rPr>
                <w:rFonts w:ascii="Times New Roman" w:hAnsi="Times New Roman"/>
                <w:sz w:val="24"/>
              </w:rPr>
            </w:pPr>
            <w:r>
              <w:rPr>
                <w:rFonts w:ascii="Times New Roman" w:hAnsi="Times New Roman"/>
                <w:sz w:val="24"/>
              </w:rPr>
              <w:t xml:space="preserve">Määruse (EL) nr 575/2013 artikli 92 lõike 4 punkt e. </w:t>
            </w:r>
          </w:p>
          <w:p w14:paraId="424C965B" w14:textId="573BB6CF" w:rsidR="00680687" w:rsidRPr="002A677E" w:rsidDel="00024DEA" w:rsidRDefault="00680687" w:rsidP="006A3ADC">
            <w:pPr>
              <w:rPr>
                <w:rFonts w:ascii="Times New Roman" w:hAnsi="Times New Roman"/>
                <w:b/>
                <w:sz w:val="24"/>
                <w:u w:val="single"/>
              </w:rPr>
            </w:pPr>
            <w:r>
              <w:rPr>
                <w:rFonts w:ascii="Times New Roman" w:hAnsi="Times New Roman"/>
                <w:sz w:val="24"/>
              </w:rPr>
              <w:t xml:space="preserve">Krediidiväärtuse korrigeerimise riski omavahendite nõuded kokku, mille arvutamisel on kasutatud määruse (EL) nr 575/2013 artiklis 382a osutatud mis </w:t>
            </w:r>
            <w:r>
              <w:rPr>
                <w:rFonts w:ascii="Times New Roman" w:hAnsi="Times New Roman"/>
                <w:sz w:val="24"/>
              </w:rPr>
              <w:lastRenderedPageBreak/>
              <w:t>tahes kohaldatavat meetodit. Kui kasutatakse rohkem kui ühte meetodit, esitatakse iga meetodi kõigi omavahendite nõuete summa.</w:t>
            </w:r>
          </w:p>
        </w:tc>
      </w:tr>
      <w:tr w:rsidR="00680687" w:rsidRPr="002A677E" w14:paraId="460901D5" w14:textId="77777777" w:rsidTr="006A3ADC">
        <w:tc>
          <w:tcPr>
            <w:tcW w:w="1172" w:type="dxa"/>
          </w:tcPr>
          <w:p w14:paraId="61FCBEEB" w14:textId="77777777" w:rsidR="00680687" w:rsidRPr="002A677E" w:rsidDel="00024DEA" w:rsidRDefault="00680687" w:rsidP="006A3ADC">
            <w:pPr>
              <w:rPr>
                <w:rFonts w:ascii="Times New Roman" w:hAnsi="Times New Roman"/>
                <w:sz w:val="24"/>
              </w:rPr>
            </w:pPr>
            <w:r>
              <w:rPr>
                <w:rFonts w:ascii="Times New Roman" w:hAnsi="Times New Roman"/>
                <w:sz w:val="24"/>
              </w:rPr>
              <w:lastRenderedPageBreak/>
              <w:t>0290</w:t>
            </w:r>
          </w:p>
        </w:tc>
        <w:tc>
          <w:tcPr>
            <w:tcW w:w="7844" w:type="dxa"/>
          </w:tcPr>
          <w:p w14:paraId="38352FA3" w14:textId="77777777" w:rsidR="00680687" w:rsidRDefault="00680687" w:rsidP="006A3ADC">
            <w:pPr>
              <w:rPr>
                <w:rFonts w:ascii="Times New Roman" w:hAnsi="Times New Roman"/>
                <w:b/>
                <w:bCs/>
                <w:sz w:val="24"/>
                <w:u w:val="single"/>
              </w:rPr>
            </w:pPr>
            <w:r>
              <w:rPr>
                <w:rFonts w:ascii="Times New Roman" w:hAnsi="Times New Roman"/>
                <w:b/>
                <w:sz w:val="24"/>
                <w:u w:val="single"/>
              </w:rPr>
              <w:t>KOGURISKIPOSITSIOON</w:t>
            </w:r>
          </w:p>
          <w:p w14:paraId="6B715A20" w14:textId="77777777" w:rsidR="00680687" w:rsidRPr="002A677E" w:rsidRDefault="00680687" w:rsidP="006A3ADC">
            <w:pPr>
              <w:rPr>
                <w:rFonts w:ascii="Times New Roman" w:hAnsi="Times New Roman"/>
                <w:sz w:val="24"/>
              </w:rPr>
            </w:pPr>
            <w:r>
              <w:rPr>
                <w:rFonts w:ascii="Times New Roman" w:hAnsi="Times New Roman"/>
                <w:sz w:val="24"/>
              </w:rPr>
              <w:t>Määruse (EL) nr 575/2013 artikli 92 lõige 6.</w:t>
            </w:r>
          </w:p>
          <w:p w14:paraId="769B7CA0" w14:textId="77777777" w:rsidR="00680687" w:rsidRPr="005C217A" w:rsidDel="00024DEA" w:rsidRDefault="00680687" w:rsidP="006A3ADC">
            <w:pPr>
              <w:rPr>
                <w:rFonts w:ascii="Times New Roman" w:hAnsi="Times New Roman"/>
                <w:bCs/>
                <w:sz w:val="24"/>
              </w:rPr>
            </w:pPr>
            <w:r>
              <w:rPr>
                <w:rFonts w:ascii="Times New Roman" w:hAnsi="Times New Roman"/>
                <w:sz w:val="24"/>
              </w:rPr>
              <w:t>Omavahendite nõuded korrutatuna 12,5ga.</w:t>
            </w:r>
          </w:p>
        </w:tc>
      </w:tr>
      <w:tr w:rsidR="00680687" w:rsidRPr="002A677E" w14:paraId="00C49743" w14:textId="77777777" w:rsidTr="006A3ADC">
        <w:tc>
          <w:tcPr>
            <w:tcW w:w="9016" w:type="dxa"/>
            <w:gridSpan w:val="2"/>
            <w:tcBorders>
              <w:left w:val="nil"/>
              <w:right w:val="nil"/>
            </w:tcBorders>
            <w:shd w:val="clear" w:color="auto" w:fill="auto"/>
          </w:tcPr>
          <w:p w14:paraId="62981E05" w14:textId="77777777" w:rsidR="00680687" w:rsidRDefault="00680687" w:rsidP="006A3ADC">
            <w:pPr>
              <w:rPr>
                <w:rFonts w:ascii="Times New Roman" w:hAnsi="Times New Roman"/>
                <w:b/>
                <w:sz w:val="24"/>
              </w:rPr>
            </w:pPr>
          </w:p>
        </w:tc>
      </w:tr>
      <w:tr w:rsidR="00680687" w:rsidRPr="002A677E" w14:paraId="39581B57" w14:textId="77777777" w:rsidTr="006A3ADC">
        <w:tc>
          <w:tcPr>
            <w:tcW w:w="9016" w:type="dxa"/>
            <w:gridSpan w:val="2"/>
            <w:shd w:val="clear" w:color="auto" w:fill="CCCCCC"/>
          </w:tcPr>
          <w:p w14:paraId="10EB98F8" w14:textId="77777777" w:rsidR="00680687" w:rsidRPr="002A677E" w:rsidRDefault="00680687" w:rsidP="006A3ADC">
            <w:pPr>
              <w:rPr>
                <w:rFonts w:ascii="Times New Roman" w:hAnsi="Times New Roman"/>
                <w:b/>
                <w:sz w:val="24"/>
              </w:rPr>
            </w:pPr>
            <w:r>
              <w:rPr>
                <w:rFonts w:ascii="Times New Roman" w:hAnsi="Times New Roman"/>
                <w:b/>
                <w:sz w:val="24"/>
              </w:rPr>
              <w:t>Read</w:t>
            </w:r>
          </w:p>
        </w:tc>
      </w:tr>
      <w:tr w:rsidR="00680687" w:rsidRPr="002A677E" w14:paraId="7CF1BC60" w14:textId="77777777" w:rsidTr="006A3ADC">
        <w:tc>
          <w:tcPr>
            <w:tcW w:w="1172" w:type="dxa"/>
          </w:tcPr>
          <w:p w14:paraId="041DB542" w14:textId="77777777" w:rsidR="00680687" w:rsidRPr="002A677E" w:rsidRDefault="00680687" w:rsidP="006A3ADC">
            <w:pPr>
              <w:rPr>
                <w:rFonts w:ascii="Times New Roman" w:hAnsi="Times New Roman"/>
                <w:sz w:val="24"/>
              </w:rPr>
            </w:pPr>
            <w:r>
              <w:rPr>
                <w:rFonts w:ascii="Times New Roman" w:hAnsi="Times New Roman"/>
                <w:sz w:val="24"/>
              </w:rPr>
              <w:t>0010</w:t>
            </w:r>
          </w:p>
        </w:tc>
        <w:tc>
          <w:tcPr>
            <w:tcW w:w="7844" w:type="dxa"/>
          </w:tcPr>
          <w:p w14:paraId="02BF5C47" w14:textId="77777777" w:rsidR="00680687" w:rsidRPr="00743542" w:rsidRDefault="00680687" w:rsidP="006A3ADC">
            <w:pPr>
              <w:rPr>
                <w:rFonts w:ascii="Times New Roman" w:hAnsi="Times New Roman"/>
                <w:b/>
                <w:bCs/>
                <w:sz w:val="24"/>
                <w:u w:val="single"/>
              </w:rPr>
            </w:pPr>
            <w:r>
              <w:rPr>
                <w:rFonts w:ascii="Times New Roman" w:hAnsi="Times New Roman"/>
                <w:b/>
                <w:sz w:val="24"/>
                <w:u w:val="single"/>
              </w:rPr>
              <w:t>Tehingud, mis kuuluvad krediidiväärtuse korrigeerimise riski omavahendite nõuete kohaldamisalasse</w:t>
            </w:r>
          </w:p>
          <w:p w14:paraId="0243C539" w14:textId="77777777" w:rsidR="00680687" w:rsidRPr="00DB28D1" w:rsidRDefault="00680687" w:rsidP="006A3ADC">
            <w:pPr>
              <w:rPr>
                <w:rFonts w:ascii="Times New Roman" w:hAnsi="Times New Roman"/>
                <w:sz w:val="24"/>
              </w:rPr>
            </w:pPr>
            <w:r>
              <w:rPr>
                <w:rFonts w:ascii="Times New Roman" w:hAnsi="Times New Roman"/>
                <w:sz w:val="24"/>
              </w:rPr>
              <w:t>Määruse (EL) nr 575/2013 artikkel 382.</w:t>
            </w:r>
          </w:p>
        </w:tc>
      </w:tr>
      <w:tr w:rsidR="00680687" w:rsidRPr="002A677E" w14:paraId="25F63C9E" w14:textId="77777777" w:rsidTr="006A3ADC">
        <w:tc>
          <w:tcPr>
            <w:tcW w:w="1172" w:type="dxa"/>
          </w:tcPr>
          <w:p w14:paraId="60D4A734" w14:textId="77777777" w:rsidR="00680687" w:rsidRPr="002A677E" w:rsidRDefault="00680687" w:rsidP="006A3ADC">
            <w:pPr>
              <w:rPr>
                <w:rFonts w:ascii="Times New Roman" w:hAnsi="Times New Roman"/>
                <w:sz w:val="24"/>
              </w:rPr>
            </w:pPr>
            <w:r>
              <w:rPr>
                <w:rFonts w:ascii="Times New Roman" w:hAnsi="Times New Roman"/>
                <w:sz w:val="24"/>
              </w:rPr>
              <w:t>0020</w:t>
            </w:r>
          </w:p>
        </w:tc>
        <w:tc>
          <w:tcPr>
            <w:tcW w:w="7844" w:type="dxa"/>
          </w:tcPr>
          <w:p w14:paraId="591F63A9"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Millest: ainult tuletisinstrumendid</w:t>
            </w:r>
          </w:p>
          <w:p w14:paraId="243F2835" w14:textId="77777777" w:rsidR="00680687" w:rsidRPr="002A677E" w:rsidRDefault="00680687" w:rsidP="006A3ADC">
            <w:pPr>
              <w:rPr>
                <w:rFonts w:ascii="Times New Roman" w:hAnsi="Times New Roman"/>
                <w:sz w:val="24"/>
              </w:rPr>
            </w:pPr>
            <w:r>
              <w:rPr>
                <w:rFonts w:ascii="Times New Roman" w:hAnsi="Times New Roman"/>
                <w:sz w:val="24"/>
              </w:rPr>
              <w:t>Määruse (EL) nr 575/2013 artikli 382 kohaldamisalasse kuuluvad tuletisinstrumendid (st kõik real 0010 kajastatud tehingud, v.a väärtpaberite kaudu finantseerimise tehingud).</w:t>
            </w:r>
          </w:p>
        </w:tc>
      </w:tr>
      <w:tr w:rsidR="00680687" w:rsidRPr="002A677E" w14:paraId="24634A77" w14:textId="77777777" w:rsidTr="006A3ADC">
        <w:tc>
          <w:tcPr>
            <w:tcW w:w="1172" w:type="dxa"/>
          </w:tcPr>
          <w:p w14:paraId="72803830" w14:textId="77777777" w:rsidR="00680687" w:rsidRPr="002A677E" w:rsidRDefault="00680687" w:rsidP="006A3ADC">
            <w:pPr>
              <w:rPr>
                <w:rFonts w:ascii="Times New Roman" w:hAnsi="Times New Roman"/>
                <w:sz w:val="24"/>
              </w:rPr>
            </w:pPr>
            <w:r>
              <w:rPr>
                <w:rFonts w:ascii="Times New Roman" w:hAnsi="Times New Roman"/>
                <w:sz w:val="24"/>
              </w:rPr>
              <w:t>0030</w:t>
            </w:r>
          </w:p>
        </w:tc>
        <w:tc>
          <w:tcPr>
            <w:tcW w:w="7844" w:type="dxa"/>
          </w:tcPr>
          <w:p w14:paraId="3BF86B85" w14:textId="44137B0D" w:rsidR="00680687" w:rsidRPr="005C217A" w:rsidRDefault="00E155C8" w:rsidP="006A3ADC">
            <w:pPr>
              <w:rPr>
                <w:rFonts w:ascii="Times New Roman" w:hAnsi="Times New Roman"/>
                <w:b/>
                <w:bCs/>
                <w:sz w:val="24"/>
                <w:u w:val="single"/>
              </w:rPr>
            </w:pPr>
            <w:r>
              <w:rPr>
                <w:rFonts w:ascii="Times New Roman" w:hAnsi="Times New Roman"/>
                <w:b/>
                <w:sz w:val="24"/>
                <w:u w:val="single"/>
              </w:rPr>
              <w:t>M</w:t>
            </w:r>
            <w:r w:rsidR="00680687">
              <w:rPr>
                <w:rFonts w:ascii="Times New Roman" w:hAnsi="Times New Roman"/>
                <w:b/>
                <w:sz w:val="24"/>
                <w:u w:val="single"/>
              </w:rPr>
              <w:t>illest: muidu vabastatud tehingud, mille finantsinstitutsioonid on otsustanud uuesti integreerida omavahendite nõuete arvutamisse</w:t>
            </w:r>
          </w:p>
          <w:p w14:paraId="44419E50" w14:textId="77777777" w:rsidR="00680687" w:rsidRPr="002A677E" w:rsidRDefault="00680687" w:rsidP="006A3ADC">
            <w:pPr>
              <w:rPr>
                <w:rFonts w:ascii="Times New Roman" w:hAnsi="Times New Roman"/>
                <w:sz w:val="24"/>
              </w:rPr>
            </w:pPr>
            <w:r>
              <w:rPr>
                <w:rFonts w:ascii="Times New Roman" w:hAnsi="Times New Roman"/>
                <w:sz w:val="24"/>
              </w:rPr>
              <w:t>Määruse (EL) nr 575/2013 artikli 382 lõige 4a.</w:t>
            </w:r>
          </w:p>
        </w:tc>
      </w:tr>
      <w:tr w:rsidR="00680687" w:rsidRPr="002A677E" w14:paraId="2AF23E14" w14:textId="77777777" w:rsidTr="006A3ADC">
        <w:tc>
          <w:tcPr>
            <w:tcW w:w="1172" w:type="dxa"/>
          </w:tcPr>
          <w:p w14:paraId="102C842F" w14:textId="77777777" w:rsidR="00680687" w:rsidRPr="002A677E" w:rsidRDefault="00680687" w:rsidP="006A3ADC">
            <w:pPr>
              <w:rPr>
                <w:rFonts w:ascii="Times New Roman" w:hAnsi="Times New Roman"/>
                <w:sz w:val="24"/>
              </w:rPr>
            </w:pPr>
            <w:r>
              <w:rPr>
                <w:rFonts w:ascii="Times New Roman" w:hAnsi="Times New Roman"/>
                <w:sz w:val="24"/>
              </w:rPr>
              <w:t>0040–0220</w:t>
            </w:r>
          </w:p>
        </w:tc>
        <w:tc>
          <w:tcPr>
            <w:tcW w:w="7844" w:type="dxa"/>
          </w:tcPr>
          <w:p w14:paraId="16D7C775" w14:textId="77777777" w:rsidR="00680687" w:rsidRPr="006E1C89" w:rsidRDefault="00680687" w:rsidP="006A3ADC">
            <w:pPr>
              <w:rPr>
                <w:rFonts w:ascii="Times New Roman" w:hAnsi="Times New Roman"/>
                <w:b/>
                <w:bCs/>
                <w:caps/>
                <w:sz w:val="24"/>
                <w:u w:val="single"/>
              </w:rPr>
            </w:pPr>
            <w:r>
              <w:rPr>
                <w:rFonts w:ascii="Times New Roman" w:hAnsi="Times New Roman"/>
                <w:b/>
                <w:caps/>
                <w:sz w:val="24"/>
                <w:u w:val="single"/>
              </w:rPr>
              <w:t>MEMOKIRJED</w:t>
            </w:r>
          </w:p>
          <w:p w14:paraId="6F0B98CF" w14:textId="77777777" w:rsidR="00680687" w:rsidRPr="002A677E" w:rsidRDefault="00680687" w:rsidP="006A3ADC">
            <w:pPr>
              <w:rPr>
                <w:rFonts w:ascii="Times New Roman" w:hAnsi="Times New Roman"/>
                <w:sz w:val="24"/>
              </w:rPr>
            </w:pPr>
          </w:p>
        </w:tc>
      </w:tr>
      <w:tr w:rsidR="00680687" w:rsidRPr="002A677E" w14:paraId="6AD4731B" w14:textId="77777777" w:rsidTr="006A3ADC">
        <w:tc>
          <w:tcPr>
            <w:tcW w:w="1172" w:type="dxa"/>
          </w:tcPr>
          <w:p w14:paraId="2A4448ED" w14:textId="77777777" w:rsidR="00680687" w:rsidRPr="002A677E" w:rsidRDefault="00680687" w:rsidP="006A3ADC">
            <w:pPr>
              <w:rPr>
                <w:rFonts w:ascii="Times New Roman" w:hAnsi="Times New Roman"/>
                <w:sz w:val="24"/>
              </w:rPr>
            </w:pPr>
            <w:r>
              <w:rPr>
                <w:rFonts w:ascii="Times New Roman" w:hAnsi="Times New Roman"/>
                <w:sz w:val="24"/>
              </w:rPr>
              <w:t>0040–0110</w:t>
            </w:r>
          </w:p>
        </w:tc>
        <w:tc>
          <w:tcPr>
            <w:tcW w:w="7844" w:type="dxa"/>
          </w:tcPr>
          <w:p w14:paraId="18AE86C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Krediidiväärtuse korrigeerimisest vabastused: taasintegreerimise marginaalne mõju</w:t>
            </w:r>
          </w:p>
          <w:p w14:paraId="7A74B86F" w14:textId="3DCADF21" w:rsidR="00680687" w:rsidRPr="005C217A" w:rsidRDefault="00680687" w:rsidP="006A3ADC">
            <w:pPr>
              <w:rPr>
                <w:rFonts w:ascii="Times New Roman" w:hAnsi="Times New Roman"/>
                <w:sz w:val="24"/>
              </w:rPr>
            </w:pPr>
            <w:r>
              <w:rPr>
                <w:rFonts w:ascii="Times New Roman" w:hAnsi="Times New Roman"/>
                <w:sz w:val="24"/>
              </w:rPr>
              <w:t>Määruse (EL) nr 575/2013 artikli 382 lõigetes 3 ja 4 määratletud krediidiväärtuse korrigeerimisest vabastuste taasintegreerimise marginaalne mõju iga vabastuse puhul eraldi. Marginaalne mõju on absoluutsummas väljendatud erinevus real 0010 osutatud tehingute ulatuse asjakohase näitaja pärast vabastuse uuesti integreerimist ja real 0010 osutatud tehingute ulatuse asjaomase näitaja vahel.</w:t>
            </w:r>
          </w:p>
        </w:tc>
      </w:tr>
      <w:tr w:rsidR="00680687" w:rsidRPr="002A677E" w14:paraId="4ED84249" w14:textId="77777777" w:rsidTr="006A3ADC">
        <w:tc>
          <w:tcPr>
            <w:tcW w:w="1172" w:type="dxa"/>
          </w:tcPr>
          <w:p w14:paraId="7350CB84" w14:textId="77777777" w:rsidR="00680687" w:rsidRPr="002A677E" w:rsidRDefault="00680687" w:rsidP="006A3ADC">
            <w:pPr>
              <w:rPr>
                <w:rFonts w:ascii="Times New Roman" w:hAnsi="Times New Roman"/>
                <w:sz w:val="24"/>
              </w:rPr>
            </w:pPr>
            <w:r>
              <w:rPr>
                <w:rFonts w:ascii="Times New Roman" w:hAnsi="Times New Roman"/>
                <w:sz w:val="24"/>
              </w:rPr>
              <w:t>0040</w:t>
            </w:r>
          </w:p>
        </w:tc>
        <w:tc>
          <w:tcPr>
            <w:tcW w:w="7844" w:type="dxa"/>
          </w:tcPr>
          <w:p w14:paraId="7D9C78C4" w14:textId="77777777" w:rsidR="00680687" w:rsidRPr="006E1C89" w:rsidRDefault="00680687" w:rsidP="006A3ADC">
            <w:pPr>
              <w:rPr>
                <w:rFonts w:ascii="Times New Roman" w:hAnsi="Times New Roman"/>
                <w:b/>
                <w:bCs/>
                <w:sz w:val="24"/>
                <w:u w:val="single"/>
              </w:rPr>
            </w:pPr>
            <w:r>
              <w:rPr>
                <w:rFonts w:ascii="Times New Roman" w:hAnsi="Times New Roman"/>
                <w:b/>
                <w:sz w:val="24"/>
                <w:u w:val="single"/>
              </w:rPr>
              <w:t>Kõik tehingud vabastatud</w:t>
            </w:r>
          </w:p>
          <w:p w14:paraId="76D1F41B" w14:textId="77777777" w:rsidR="00680687" w:rsidRDefault="00680687" w:rsidP="006A3ADC">
            <w:pPr>
              <w:pStyle w:val="Default"/>
              <w:jc w:val="both"/>
              <w:rPr>
                <w:sz w:val="20"/>
                <w:szCs w:val="20"/>
              </w:rPr>
            </w:pPr>
            <w:r>
              <w:rPr>
                <w:rFonts w:ascii="Times New Roman" w:hAnsi="Times New Roman"/>
              </w:rPr>
              <w:t xml:space="preserve">Määruse (EL) nr 575/2013 artikli 382 lõigetes 3 ja 4 määratletud krediidiväärtuse korrigeerimisest tehtud kõigi vabastuste taasintegreerimise marginaalne mõju. </w:t>
            </w:r>
          </w:p>
          <w:p w14:paraId="6F8EA837" w14:textId="77777777" w:rsidR="00680687" w:rsidRPr="008A700D" w:rsidRDefault="00680687" w:rsidP="006A3ADC">
            <w:pPr>
              <w:pStyle w:val="Default"/>
              <w:rPr>
                <w:rFonts w:ascii="Times New Roman" w:hAnsi="Times New Roman"/>
              </w:rPr>
            </w:pPr>
            <w:r>
              <w:rPr>
                <w:rFonts w:ascii="Times New Roman" w:hAnsi="Times New Roman"/>
              </w:rPr>
              <w:t>Tehingute ulatus peaks koosnema kõigist kajastatud tehingutest real 0010, arvestamata määruse (EL) nr 575/2013 artikli 382 lõigetes 3 ja 4 nimetatud vabastusi.</w:t>
            </w:r>
            <w:r>
              <w:rPr>
                <w:rFonts w:ascii="Times New Roman" w:hAnsi="Times New Roman"/>
                <w:color w:val="auto"/>
              </w:rPr>
              <w:t xml:space="preserve"> Täpsemalt tuleks eespool nimetatud tehingud, mis on nende artiklite kohaselt krediidiväärtuse korrigeerimise kapitalinõuete arvutamisest praegu välja jäetud, käesoleva rea jaoks taas integreerida. Sellel real taasintegreeritud tehingute kogusumma on ridadega 0050–0110 seoses taasintegreeritud tehingud. </w:t>
            </w:r>
          </w:p>
        </w:tc>
      </w:tr>
      <w:tr w:rsidR="00680687" w:rsidRPr="002A677E" w14:paraId="23ECB2C1" w14:textId="77777777" w:rsidTr="006A3ADC">
        <w:tc>
          <w:tcPr>
            <w:tcW w:w="1172" w:type="dxa"/>
          </w:tcPr>
          <w:p w14:paraId="5973D18B" w14:textId="77777777" w:rsidR="00680687" w:rsidRPr="002A677E" w:rsidRDefault="00680687" w:rsidP="006A3ADC">
            <w:pPr>
              <w:rPr>
                <w:rFonts w:ascii="Times New Roman" w:hAnsi="Times New Roman"/>
                <w:sz w:val="24"/>
              </w:rPr>
            </w:pPr>
            <w:r>
              <w:rPr>
                <w:rFonts w:ascii="Times New Roman" w:hAnsi="Times New Roman"/>
                <w:sz w:val="24"/>
              </w:rPr>
              <w:lastRenderedPageBreak/>
              <w:t>0050</w:t>
            </w:r>
          </w:p>
        </w:tc>
        <w:tc>
          <w:tcPr>
            <w:tcW w:w="7844" w:type="dxa"/>
          </w:tcPr>
          <w:p w14:paraId="4B3AB855" w14:textId="77777777" w:rsidR="00680687" w:rsidRDefault="00680687" w:rsidP="006A3ADC">
            <w:pPr>
              <w:pStyle w:val="Default"/>
              <w:jc w:val="both"/>
              <w:rPr>
                <w:rFonts w:ascii="Times New Roman" w:eastAsia="Times New Roman" w:hAnsi="Times New Roman" w:cs="Times New Roman"/>
                <w:b/>
                <w:bCs/>
                <w:color w:val="auto"/>
                <w:u w:val="single"/>
              </w:rPr>
            </w:pPr>
            <w:r>
              <w:rPr>
                <w:rFonts w:ascii="Times New Roman" w:hAnsi="Times New Roman"/>
                <w:b/>
                <w:color w:val="auto"/>
                <w:u w:val="single"/>
              </w:rPr>
              <w:t>Kliendi tehingud</w:t>
            </w:r>
          </w:p>
          <w:p w14:paraId="26BE71DE" w14:textId="77777777" w:rsidR="00680687" w:rsidRDefault="00680687" w:rsidP="006A3ADC">
            <w:pPr>
              <w:pStyle w:val="Default"/>
              <w:jc w:val="both"/>
              <w:rPr>
                <w:rFonts w:ascii="Times New Roman" w:hAnsi="Times New Roman"/>
              </w:rPr>
            </w:pPr>
            <w:r>
              <w:rPr>
                <w:rFonts w:ascii="Times New Roman" w:hAnsi="Times New Roman"/>
              </w:rPr>
              <w:t>Määruse (EL) nr 575/2013 artikli 382 lõikes 3 määratletud kliendi tehingute taasintegreerimise marginaalne mõju.</w:t>
            </w:r>
          </w:p>
          <w:p w14:paraId="73231515" w14:textId="77777777" w:rsidR="00680687" w:rsidRPr="005C217A" w:rsidRDefault="00680687" w:rsidP="006A3ADC">
            <w:pPr>
              <w:pStyle w:val="Default"/>
              <w:rPr>
                <w:sz w:val="20"/>
                <w:szCs w:val="20"/>
              </w:rPr>
            </w:pPr>
            <w:r>
              <w:rPr>
                <w:rFonts w:ascii="Times New Roman" w:hAnsi="Times New Roman"/>
              </w:rPr>
              <w:t xml:space="preserve">Kliendi ja kliiriva liikme vaheliste tehingute taasintegreerimise marginaalne mõju, kui kliiriv liige tegutseb vahendajana kliendi ja nõuetele vastava keskse vastaspoole vahel, kes on määruse (EL) nr 575/2013 artikli 382 lõike 3 alusel rea 0010 kohaldamisalast välja jäetud. Kliendid ei tohiks neid tehinguid uuesti integreerida, kui tehing vastab kõnealuse määruse artikli 305 lõigete 2, 3 ja 4 nõuetele. </w:t>
            </w:r>
          </w:p>
        </w:tc>
      </w:tr>
      <w:tr w:rsidR="00680687" w:rsidRPr="002A677E" w14:paraId="08AD2EE8" w14:textId="77777777" w:rsidTr="006A3ADC">
        <w:tc>
          <w:tcPr>
            <w:tcW w:w="1172" w:type="dxa"/>
          </w:tcPr>
          <w:p w14:paraId="4A924DC9" w14:textId="77777777" w:rsidR="00680687" w:rsidRPr="002A677E" w:rsidRDefault="00680687" w:rsidP="006A3ADC">
            <w:pPr>
              <w:rPr>
                <w:rFonts w:ascii="Times New Roman" w:hAnsi="Times New Roman"/>
                <w:sz w:val="24"/>
              </w:rPr>
            </w:pPr>
            <w:r>
              <w:rPr>
                <w:rFonts w:ascii="Times New Roman" w:hAnsi="Times New Roman"/>
                <w:sz w:val="24"/>
              </w:rPr>
              <w:t>0060</w:t>
            </w:r>
          </w:p>
        </w:tc>
        <w:tc>
          <w:tcPr>
            <w:tcW w:w="7844" w:type="dxa"/>
          </w:tcPr>
          <w:p w14:paraId="69BEF048" w14:textId="77777777" w:rsidR="00680687" w:rsidRDefault="00680687" w:rsidP="006A3ADC">
            <w:pPr>
              <w:rPr>
                <w:rFonts w:ascii="Times New Roman" w:hAnsi="Times New Roman"/>
                <w:b/>
                <w:bCs/>
                <w:sz w:val="24"/>
                <w:u w:val="single"/>
              </w:rPr>
            </w:pPr>
            <w:r>
              <w:rPr>
                <w:rFonts w:ascii="Times New Roman" w:hAnsi="Times New Roman"/>
                <w:b/>
                <w:sz w:val="24"/>
                <w:u w:val="single"/>
              </w:rPr>
              <w:t>Tehingud finantssektoriväliste vastaspooltega</w:t>
            </w:r>
          </w:p>
          <w:p w14:paraId="5D14F94F" w14:textId="77777777" w:rsidR="00680687" w:rsidRPr="002A677E" w:rsidRDefault="00680687" w:rsidP="006A3ADC">
            <w:pPr>
              <w:rPr>
                <w:rFonts w:ascii="Times New Roman" w:hAnsi="Times New Roman"/>
                <w:sz w:val="24"/>
              </w:rPr>
            </w:pPr>
            <w:r>
              <w:rPr>
                <w:rFonts w:ascii="Times New Roman" w:hAnsi="Times New Roman"/>
              </w:rPr>
              <w:t>Määruse (EL) nr 575/2013 artikli 382 lõike 4 punktis a määratletud finantssektoriväliste vastaspooltega tehtud tehingute taasintegreerimise marginaalne mõju.</w:t>
            </w:r>
          </w:p>
        </w:tc>
      </w:tr>
      <w:tr w:rsidR="00680687" w:rsidRPr="002A677E" w14:paraId="0299633B" w14:textId="77777777" w:rsidTr="006A3ADC">
        <w:tc>
          <w:tcPr>
            <w:tcW w:w="1172" w:type="dxa"/>
          </w:tcPr>
          <w:p w14:paraId="76ED40A3" w14:textId="77777777" w:rsidR="00680687" w:rsidRPr="002A677E" w:rsidRDefault="00680687" w:rsidP="006A3ADC">
            <w:pPr>
              <w:rPr>
                <w:rFonts w:ascii="Times New Roman" w:hAnsi="Times New Roman"/>
                <w:sz w:val="24"/>
              </w:rPr>
            </w:pPr>
            <w:r>
              <w:rPr>
                <w:rFonts w:ascii="Times New Roman" w:hAnsi="Times New Roman"/>
                <w:sz w:val="24"/>
              </w:rPr>
              <w:t>0070</w:t>
            </w:r>
          </w:p>
        </w:tc>
        <w:tc>
          <w:tcPr>
            <w:tcW w:w="7844" w:type="dxa"/>
          </w:tcPr>
          <w:p w14:paraId="06D59C90" w14:textId="77777777" w:rsidR="00680687" w:rsidRDefault="00680687" w:rsidP="006A3ADC">
            <w:pPr>
              <w:rPr>
                <w:rFonts w:ascii="Times New Roman" w:hAnsi="Times New Roman"/>
                <w:b/>
                <w:bCs/>
                <w:sz w:val="24"/>
                <w:u w:val="single"/>
              </w:rPr>
            </w:pPr>
            <w:r>
              <w:rPr>
                <w:rFonts w:ascii="Times New Roman" w:hAnsi="Times New Roman"/>
                <w:b/>
                <w:sz w:val="24"/>
                <w:u w:val="single"/>
              </w:rPr>
              <w:t>Tehingud ainult ELi finantssektoriväliste vastaspooltega</w:t>
            </w:r>
          </w:p>
          <w:p w14:paraId="4BE3F0CA" w14:textId="77777777" w:rsidR="00680687" w:rsidRPr="002A677E" w:rsidRDefault="00680687" w:rsidP="006A3ADC">
            <w:pPr>
              <w:rPr>
                <w:rFonts w:ascii="Times New Roman" w:hAnsi="Times New Roman"/>
                <w:sz w:val="24"/>
              </w:rPr>
            </w:pPr>
            <w:r>
              <w:rPr>
                <w:rFonts w:ascii="Times New Roman" w:hAnsi="Times New Roman"/>
                <w:sz w:val="24"/>
              </w:rPr>
              <w:t>Üksnes ELi finantssektoriväliste vastaspooltega tehtud tehingute taasintegreerimise marginaalne mõju. Tehingute ulatus peaks hõlmama kõiki real 0060 kajastatud tehinguid, millest on maha arvatud real 0080 kajastatud tehingud.</w:t>
            </w:r>
          </w:p>
        </w:tc>
      </w:tr>
      <w:tr w:rsidR="00680687" w:rsidRPr="002A677E" w14:paraId="3731030D" w14:textId="77777777" w:rsidTr="006A3ADC">
        <w:tc>
          <w:tcPr>
            <w:tcW w:w="1172" w:type="dxa"/>
          </w:tcPr>
          <w:p w14:paraId="51808CD9" w14:textId="77777777" w:rsidR="00680687" w:rsidRPr="002A677E" w:rsidRDefault="00680687" w:rsidP="006A3ADC">
            <w:pPr>
              <w:rPr>
                <w:rFonts w:ascii="Times New Roman" w:hAnsi="Times New Roman"/>
                <w:sz w:val="24"/>
              </w:rPr>
            </w:pPr>
            <w:r>
              <w:rPr>
                <w:rFonts w:ascii="Times New Roman" w:hAnsi="Times New Roman"/>
                <w:sz w:val="24"/>
              </w:rPr>
              <w:t>0080</w:t>
            </w:r>
          </w:p>
        </w:tc>
        <w:tc>
          <w:tcPr>
            <w:tcW w:w="7844" w:type="dxa"/>
          </w:tcPr>
          <w:p w14:paraId="4BA84670" w14:textId="77777777" w:rsidR="00680687" w:rsidRDefault="00680687" w:rsidP="006A3ADC">
            <w:pPr>
              <w:rPr>
                <w:rFonts w:ascii="Times New Roman" w:hAnsi="Times New Roman"/>
                <w:b/>
                <w:bCs/>
                <w:sz w:val="24"/>
                <w:u w:val="single"/>
              </w:rPr>
            </w:pPr>
            <w:r>
              <w:rPr>
                <w:rFonts w:ascii="Times New Roman" w:hAnsi="Times New Roman"/>
                <w:b/>
                <w:sz w:val="24"/>
                <w:u w:val="single"/>
              </w:rPr>
              <w:t>Tehingud ainult kolmanda riigi finantssektoriväliste vastaspooltega</w:t>
            </w:r>
          </w:p>
          <w:p w14:paraId="11A30CDC" w14:textId="77777777" w:rsidR="00680687" w:rsidRPr="002A677E" w:rsidRDefault="00680687" w:rsidP="006A3ADC">
            <w:pPr>
              <w:rPr>
                <w:rFonts w:ascii="Times New Roman" w:hAnsi="Times New Roman"/>
                <w:b/>
                <w:sz w:val="24"/>
                <w:u w:val="single"/>
              </w:rPr>
            </w:pPr>
            <w:r>
              <w:rPr>
                <w:rFonts w:ascii="Times New Roman" w:hAnsi="Times New Roman"/>
                <w:sz w:val="24"/>
              </w:rPr>
              <w:t>Üksnes kolmandate riikide finantssektoriväliste vastaspooltega tehtud tehingute taasintegreerimise marginaalne mõju. Tehingute ulatus peaks hõlmama kõiki real 0060 kajastatud tehinguid, millest on maha arvatud real 0070 kajastatud tehingud.</w:t>
            </w:r>
          </w:p>
        </w:tc>
      </w:tr>
      <w:tr w:rsidR="00680687" w:rsidRPr="002A677E" w14:paraId="18A77771" w14:textId="77777777" w:rsidTr="006A3ADC">
        <w:tc>
          <w:tcPr>
            <w:tcW w:w="1172" w:type="dxa"/>
          </w:tcPr>
          <w:p w14:paraId="6E4EED3A" w14:textId="77777777" w:rsidR="00680687" w:rsidRPr="002A677E" w:rsidRDefault="00680687" w:rsidP="006A3ADC">
            <w:pPr>
              <w:rPr>
                <w:rFonts w:ascii="Times New Roman" w:hAnsi="Times New Roman"/>
                <w:sz w:val="24"/>
              </w:rPr>
            </w:pPr>
            <w:r>
              <w:rPr>
                <w:rFonts w:ascii="Times New Roman" w:hAnsi="Times New Roman"/>
                <w:sz w:val="24"/>
              </w:rPr>
              <w:t>0090</w:t>
            </w:r>
          </w:p>
        </w:tc>
        <w:tc>
          <w:tcPr>
            <w:tcW w:w="7844" w:type="dxa"/>
          </w:tcPr>
          <w:p w14:paraId="64EFAC4D" w14:textId="77777777" w:rsidR="00680687" w:rsidRDefault="00680687" w:rsidP="006A3ADC">
            <w:pPr>
              <w:rPr>
                <w:rFonts w:ascii="Times New Roman" w:hAnsi="Times New Roman"/>
                <w:b/>
                <w:bCs/>
                <w:sz w:val="24"/>
                <w:u w:val="single"/>
              </w:rPr>
            </w:pPr>
            <w:r>
              <w:rPr>
                <w:rFonts w:ascii="Times New Roman" w:hAnsi="Times New Roman"/>
                <w:b/>
                <w:sz w:val="24"/>
                <w:u w:val="single"/>
              </w:rPr>
              <w:t>Konsolideerimisgrupi sisetehingud</w:t>
            </w:r>
          </w:p>
          <w:p w14:paraId="59B1E4E8" w14:textId="77777777" w:rsidR="00680687" w:rsidRPr="002A677E" w:rsidRDefault="00680687" w:rsidP="006A3ADC">
            <w:pPr>
              <w:rPr>
                <w:rFonts w:ascii="Times New Roman" w:hAnsi="Times New Roman"/>
                <w:sz w:val="24"/>
              </w:rPr>
            </w:pPr>
            <w:r>
              <w:rPr>
                <w:rFonts w:ascii="Times New Roman" w:hAnsi="Times New Roman"/>
              </w:rPr>
              <w:t>Määruse (EL) nr 575/2013 artikli 382 lõike 4 punktis b määratletud konsolideerimisgrupi sisetehingute taasintegreerimise marginaalne mõju.</w:t>
            </w:r>
          </w:p>
        </w:tc>
      </w:tr>
      <w:tr w:rsidR="00680687" w:rsidRPr="002A677E" w14:paraId="31EEAE35" w14:textId="77777777" w:rsidTr="006A3ADC">
        <w:tc>
          <w:tcPr>
            <w:tcW w:w="1172" w:type="dxa"/>
          </w:tcPr>
          <w:p w14:paraId="6B9DF7C0" w14:textId="77777777" w:rsidR="00680687" w:rsidRDefault="00680687" w:rsidP="006A3ADC">
            <w:pPr>
              <w:rPr>
                <w:rFonts w:ascii="Times New Roman" w:hAnsi="Times New Roman"/>
                <w:sz w:val="24"/>
              </w:rPr>
            </w:pPr>
            <w:r>
              <w:rPr>
                <w:rFonts w:ascii="Times New Roman" w:hAnsi="Times New Roman"/>
                <w:sz w:val="24"/>
              </w:rPr>
              <w:t>0100</w:t>
            </w:r>
          </w:p>
        </w:tc>
        <w:tc>
          <w:tcPr>
            <w:tcW w:w="7844" w:type="dxa"/>
          </w:tcPr>
          <w:p w14:paraId="26366874" w14:textId="77777777" w:rsidR="00680687" w:rsidRDefault="00680687" w:rsidP="006A3ADC">
            <w:pPr>
              <w:rPr>
                <w:rFonts w:ascii="Times New Roman" w:hAnsi="Times New Roman"/>
                <w:b/>
                <w:bCs/>
                <w:sz w:val="24"/>
                <w:u w:val="single"/>
              </w:rPr>
            </w:pPr>
            <w:r>
              <w:rPr>
                <w:rFonts w:ascii="Times New Roman" w:hAnsi="Times New Roman"/>
                <w:b/>
                <w:sz w:val="24"/>
                <w:u w:val="single"/>
              </w:rPr>
              <w:t xml:space="preserve">Tehingud pensionifondidest vastaspooltega </w:t>
            </w:r>
          </w:p>
          <w:p w14:paraId="1051EC9B" w14:textId="77777777" w:rsidR="00680687" w:rsidRPr="005C4AA2" w:rsidRDefault="00680687" w:rsidP="006A3ADC">
            <w:pPr>
              <w:rPr>
                <w:rFonts w:ascii="Times New Roman" w:hAnsi="Times New Roman"/>
                <w:b/>
                <w:bCs/>
                <w:sz w:val="24"/>
                <w:u w:val="single"/>
              </w:rPr>
            </w:pPr>
            <w:r>
              <w:rPr>
                <w:rFonts w:ascii="Times New Roman" w:hAnsi="Times New Roman"/>
                <w:sz w:val="24"/>
              </w:rPr>
              <w:t>Määruse (EL) nr 648/2012 artikli 89 lõikes 1 sätestatud üleminekuperioodil ja määruse (EL) nr 575/2013 artikli 382 lõike 4 teise lõigu kohaselt krediidiväärtuse korrigeerimise riski omavahendite nõuetest vabastatud pensionifondide vastaspooltega tehtud tehingute taasintegreerimise marginaalne mõju. Artikli 382 lõike 4 punktis c nimetatud tehinguid, mida ei tehta määruse (EL) nr 648/2012 artikli 89 lõikes 1 sätestatud üleminekuperioodi jooksul, ei käsitata vabastatud tehingutena, kuna kõnealuse vabastuse kohaldamise üleminekuperiood lõppes.</w:t>
            </w:r>
          </w:p>
        </w:tc>
      </w:tr>
      <w:tr w:rsidR="00680687" w:rsidRPr="002A677E" w14:paraId="672E6D90" w14:textId="77777777" w:rsidTr="006A3ADC">
        <w:tc>
          <w:tcPr>
            <w:tcW w:w="1172" w:type="dxa"/>
          </w:tcPr>
          <w:p w14:paraId="2C9DEE10" w14:textId="77777777" w:rsidR="00680687" w:rsidRPr="002A677E" w:rsidRDefault="00680687" w:rsidP="006A3ADC">
            <w:pPr>
              <w:rPr>
                <w:rFonts w:ascii="Times New Roman" w:hAnsi="Times New Roman"/>
                <w:sz w:val="24"/>
              </w:rPr>
            </w:pPr>
            <w:r>
              <w:rPr>
                <w:rFonts w:ascii="Times New Roman" w:hAnsi="Times New Roman"/>
                <w:sz w:val="24"/>
              </w:rPr>
              <w:t>0110</w:t>
            </w:r>
          </w:p>
        </w:tc>
        <w:tc>
          <w:tcPr>
            <w:tcW w:w="7844" w:type="dxa"/>
          </w:tcPr>
          <w:p w14:paraId="41C2A83D" w14:textId="77777777" w:rsidR="00680687" w:rsidRDefault="00680687" w:rsidP="006A3ADC">
            <w:pPr>
              <w:rPr>
                <w:rFonts w:ascii="Times New Roman" w:hAnsi="Times New Roman"/>
                <w:b/>
                <w:bCs/>
                <w:sz w:val="24"/>
                <w:u w:val="single"/>
              </w:rPr>
            </w:pPr>
            <w:r>
              <w:rPr>
                <w:rFonts w:ascii="Times New Roman" w:hAnsi="Times New Roman"/>
                <w:b/>
                <w:sz w:val="24"/>
                <w:u w:val="single"/>
              </w:rPr>
              <w:t>Tehingud riikidest vastaspooltega</w:t>
            </w:r>
          </w:p>
          <w:p w14:paraId="63BD107D" w14:textId="77777777" w:rsidR="00680687" w:rsidRPr="002A677E" w:rsidRDefault="00680687" w:rsidP="006A3ADC">
            <w:pPr>
              <w:rPr>
                <w:rFonts w:ascii="Times New Roman" w:hAnsi="Times New Roman"/>
                <w:sz w:val="24"/>
              </w:rPr>
            </w:pPr>
            <w:r>
              <w:rPr>
                <w:rFonts w:ascii="Times New Roman" w:hAnsi="Times New Roman"/>
              </w:rPr>
              <w:t>Määruse (EL) nr 575/2013 artikli 382 lõike 4 punktis d määratletud riikidest vastaspooltega tehtud tehingute taasintegreerimise marginaalne mõju.</w:t>
            </w:r>
          </w:p>
        </w:tc>
      </w:tr>
      <w:tr w:rsidR="00680687" w:rsidRPr="002A677E" w14:paraId="2FAF19E8" w14:textId="77777777" w:rsidTr="006A3ADC">
        <w:tc>
          <w:tcPr>
            <w:tcW w:w="1172" w:type="dxa"/>
          </w:tcPr>
          <w:p w14:paraId="7B2E2B90" w14:textId="77777777" w:rsidR="00680687" w:rsidRPr="002A677E" w:rsidRDefault="00680687" w:rsidP="006A3ADC">
            <w:pPr>
              <w:rPr>
                <w:rFonts w:ascii="Times New Roman" w:hAnsi="Times New Roman"/>
                <w:sz w:val="24"/>
              </w:rPr>
            </w:pPr>
            <w:r>
              <w:rPr>
                <w:rFonts w:ascii="Times New Roman" w:hAnsi="Times New Roman"/>
                <w:sz w:val="24"/>
              </w:rPr>
              <w:t>0120</w:t>
            </w:r>
          </w:p>
        </w:tc>
        <w:tc>
          <w:tcPr>
            <w:tcW w:w="7844" w:type="dxa"/>
          </w:tcPr>
          <w:p w14:paraId="354A35FD"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Krediidiväärtuse korrigeerimise kohaldamisalasse mittekuuluvate tehingute krediidiväärtuse korrigeerimise riski maandused </w:t>
            </w:r>
          </w:p>
          <w:p w14:paraId="7B05FC5B" w14:textId="77777777" w:rsidR="00680687" w:rsidRPr="002A677E" w:rsidRDefault="00680687" w:rsidP="006A3ADC">
            <w:pPr>
              <w:rPr>
                <w:rFonts w:ascii="Times New Roman" w:hAnsi="Times New Roman"/>
                <w:sz w:val="24"/>
              </w:rPr>
            </w:pPr>
            <w:r>
              <w:rPr>
                <w:rFonts w:ascii="Times New Roman" w:hAnsi="Times New Roman"/>
                <w:sz w:val="24"/>
              </w:rPr>
              <w:t xml:space="preserve">Krediidiväärtuse korrigeerimise riski maandamine selliste vabastatud tehingute puhul, mis ei kuulu krediidiväärtuse korrigeerimise omavahendite nõuete kohaldamisalasse ja mille suhtes kohaldatakse tururiski kapitalinõudeid. </w:t>
            </w:r>
          </w:p>
        </w:tc>
      </w:tr>
      <w:tr w:rsidR="00680687" w:rsidRPr="002A677E" w14:paraId="01CC7562" w14:textId="77777777" w:rsidTr="006A3ADC">
        <w:tc>
          <w:tcPr>
            <w:tcW w:w="1172" w:type="dxa"/>
          </w:tcPr>
          <w:p w14:paraId="6B81B404" w14:textId="77777777" w:rsidR="00680687" w:rsidRPr="002A677E" w:rsidRDefault="00680687" w:rsidP="006A3ADC">
            <w:pPr>
              <w:rPr>
                <w:rFonts w:ascii="Times New Roman" w:hAnsi="Times New Roman"/>
                <w:sz w:val="24"/>
              </w:rPr>
            </w:pPr>
            <w:r>
              <w:rPr>
                <w:rFonts w:ascii="Times New Roman" w:hAnsi="Times New Roman"/>
                <w:sz w:val="24"/>
              </w:rPr>
              <w:lastRenderedPageBreak/>
              <w:t>0130</w:t>
            </w:r>
          </w:p>
        </w:tc>
        <w:tc>
          <w:tcPr>
            <w:tcW w:w="7844" w:type="dxa"/>
          </w:tcPr>
          <w:p w14:paraId="69E3FC61" w14:textId="77777777" w:rsidR="00680687" w:rsidRPr="00253D86" w:rsidRDefault="00680687" w:rsidP="006A3ADC">
            <w:pPr>
              <w:rPr>
                <w:rFonts w:ascii="Times New Roman" w:hAnsi="Times New Roman"/>
                <w:b/>
                <w:bCs/>
                <w:sz w:val="24"/>
                <w:u w:val="single"/>
              </w:rPr>
            </w:pPr>
            <w:r>
              <w:rPr>
                <w:rFonts w:ascii="Times New Roman" w:hAnsi="Times New Roman"/>
                <w:b/>
                <w:sz w:val="24"/>
                <w:u w:val="single"/>
              </w:rPr>
              <w:t xml:space="preserve">Mittekeskselt kliiritavate väärtpaberite kaudu finantseerimise tehingud kokku, mis on arvestuse eesmärgil hinnatud õiglases väärtuses (v.a vabastatud tehingud) </w:t>
            </w:r>
          </w:p>
          <w:p w14:paraId="6A560A0D" w14:textId="042E0D75" w:rsidR="00680687" w:rsidRPr="002A677E" w:rsidRDefault="00680687" w:rsidP="006A3ADC">
            <w:pPr>
              <w:rPr>
                <w:rFonts w:ascii="Times New Roman" w:hAnsi="Times New Roman"/>
                <w:sz w:val="24"/>
              </w:rPr>
            </w:pPr>
            <w:r>
              <w:rPr>
                <w:rFonts w:ascii="Times New Roman" w:hAnsi="Times New Roman"/>
                <w:sz w:val="24"/>
              </w:rPr>
              <w:t>Arvestuse eesmärgil õiglases väärtuses hinnatavad väärtpaberite kaudu finantseerimise tehingud, mis kuuluksid krediidiväärtuse korrigeerimise riski omavahendite nõuete kohaldamisalasse vastavalt määruse (EL) nr 575/2013 artikli 382 lõikele 2, olenemata sellest, kas neist tulenevad krediidiväärtuse korrigeerimise riskipositsioonid on olulised. Väärtpaberite kaudu finantseerimise tehingud, mis on määruse (EL) nr 575/2013 artikli 382 lõigete 3 ja 4 kohaselt vabastatud krediidiväärtuse korrigeerimise riski omavahendite nõuetest, tuleks arvutustest välja jätta, välja arvatud juhul, kui finantsinstitutsioon lisab need tehingud krediidiväärtuse korrigeerimise riski omavahendite nõuete kohaldamisalasse vastavalt määruse (EL) nr 575/2013 artikli 382 lõikele 4a.</w:t>
            </w:r>
          </w:p>
        </w:tc>
      </w:tr>
      <w:tr w:rsidR="00680687" w:rsidRPr="002A677E" w14:paraId="51558923" w14:textId="77777777" w:rsidTr="006A3ADC">
        <w:tc>
          <w:tcPr>
            <w:tcW w:w="1172" w:type="dxa"/>
          </w:tcPr>
          <w:p w14:paraId="1BBFF038" w14:textId="77777777" w:rsidR="00680687" w:rsidRPr="002A677E" w:rsidRDefault="00680687" w:rsidP="006A3ADC">
            <w:pPr>
              <w:rPr>
                <w:rFonts w:ascii="Times New Roman" w:hAnsi="Times New Roman"/>
                <w:sz w:val="24"/>
              </w:rPr>
            </w:pPr>
            <w:r>
              <w:rPr>
                <w:rFonts w:ascii="Times New Roman" w:hAnsi="Times New Roman"/>
                <w:sz w:val="24"/>
              </w:rPr>
              <w:t>0140–0160</w:t>
            </w:r>
          </w:p>
        </w:tc>
        <w:tc>
          <w:tcPr>
            <w:tcW w:w="7844" w:type="dxa"/>
          </w:tcPr>
          <w:p w14:paraId="2D6F4FFE"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Krediidiväärtuse korrigeerimise riski maandused</w:t>
            </w:r>
          </w:p>
          <w:p w14:paraId="225C7DDF" w14:textId="77777777" w:rsidR="00680687" w:rsidRPr="005C217A" w:rsidRDefault="00680687" w:rsidP="006A3ADC">
            <w:pPr>
              <w:rPr>
                <w:rFonts w:ascii="Times New Roman" w:hAnsi="Times New Roman"/>
                <w:b/>
                <w:bCs/>
                <w:caps/>
                <w:sz w:val="24"/>
                <w:u w:val="single"/>
              </w:rPr>
            </w:pPr>
            <w:r>
              <w:rPr>
                <w:rFonts w:ascii="Times New Roman" w:hAnsi="Times New Roman"/>
                <w:sz w:val="24"/>
              </w:rPr>
              <w:t>Määruse (EL) nr 575/2013 artikkel 386.</w:t>
            </w:r>
          </w:p>
        </w:tc>
      </w:tr>
      <w:tr w:rsidR="00680687" w:rsidRPr="002A677E" w14:paraId="0F486D81" w14:textId="77777777" w:rsidTr="006A3ADC">
        <w:tc>
          <w:tcPr>
            <w:tcW w:w="1172" w:type="dxa"/>
          </w:tcPr>
          <w:p w14:paraId="597AD53C" w14:textId="77777777" w:rsidR="00680687" w:rsidRPr="002A677E" w:rsidRDefault="00680687" w:rsidP="006A3ADC">
            <w:pPr>
              <w:rPr>
                <w:rFonts w:ascii="Times New Roman" w:hAnsi="Times New Roman"/>
                <w:sz w:val="24"/>
              </w:rPr>
            </w:pPr>
            <w:r>
              <w:rPr>
                <w:rFonts w:ascii="Times New Roman" w:hAnsi="Times New Roman"/>
                <w:sz w:val="24"/>
              </w:rPr>
              <w:t>0140</w:t>
            </w:r>
          </w:p>
        </w:tc>
        <w:tc>
          <w:tcPr>
            <w:tcW w:w="7844" w:type="dxa"/>
          </w:tcPr>
          <w:p w14:paraId="5853509D"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Ühe alusvaraga krediidiriski vahetustehingud</w:t>
            </w:r>
          </w:p>
        </w:tc>
      </w:tr>
      <w:tr w:rsidR="00680687" w:rsidRPr="002A677E" w14:paraId="2EFC56DA" w14:textId="77777777" w:rsidTr="006A3ADC">
        <w:tc>
          <w:tcPr>
            <w:tcW w:w="1172" w:type="dxa"/>
          </w:tcPr>
          <w:p w14:paraId="689DB8DD" w14:textId="77777777" w:rsidR="00680687" w:rsidRPr="002A677E" w:rsidRDefault="00680687" w:rsidP="006A3ADC">
            <w:pPr>
              <w:rPr>
                <w:rFonts w:ascii="Times New Roman" w:hAnsi="Times New Roman"/>
                <w:sz w:val="24"/>
              </w:rPr>
            </w:pPr>
            <w:r>
              <w:rPr>
                <w:rFonts w:ascii="Times New Roman" w:hAnsi="Times New Roman"/>
                <w:sz w:val="24"/>
              </w:rPr>
              <w:t>0150</w:t>
            </w:r>
          </w:p>
        </w:tc>
        <w:tc>
          <w:tcPr>
            <w:tcW w:w="7844" w:type="dxa"/>
          </w:tcPr>
          <w:p w14:paraId="05C9EFAC"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Indeksipõhised krediidiriski vahetustehingud</w:t>
            </w:r>
          </w:p>
        </w:tc>
      </w:tr>
      <w:tr w:rsidR="00680687" w:rsidRPr="002A677E" w14:paraId="0756472C" w14:textId="77777777" w:rsidTr="006A3ADC">
        <w:tc>
          <w:tcPr>
            <w:tcW w:w="1172" w:type="dxa"/>
          </w:tcPr>
          <w:p w14:paraId="219CB9F8" w14:textId="77777777" w:rsidR="00680687" w:rsidRPr="002A677E" w:rsidRDefault="00680687" w:rsidP="006A3ADC">
            <w:pPr>
              <w:rPr>
                <w:rFonts w:ascii="Times New Roman" w:hAnsi="Times New Roman"/>
                <w:sz w:val="24"/>
              </w:rPr>
            </w:pPr>
            <w:r>
              <w:rPr>
                <w:rFonts w:ascii="Times New Roman" w:hAnsi="Times New Roman"/>
                <w:sz w:val="24"/>
              </w:rPr>
              <w:t>0160</w:t>
            </w:r>
          </w:p>
        </w:tc>
        <w:tc>
          <w:tcPr>
            <w:tcW w:w="7844" w:type="dxa"/>
          </w:tcPr>
          <w:p w14:paraId="149731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Muud krediidiväärtuse korrigeerimise riski maanduseks liigitatud tuletisinstumendid</w:t>
            </w:r>
          </w:p>
        </w:tc>
      </w:tr>
      <w:tr w:rsidR="00680687" w:rsidRPr="002A677E" w14:paraId="3769678C" w14:textId="77777777" w:rsidTr="006A3ADC">
        <w:tc>
          <w:tcPr>
            <w:tcW w:w="1172" w:type="dxa"/>
          </w:tcPr>
          <w:p w14:paraId="13F52A3F" w14:textId="77777777" w:rsidR="00680687" w:rsidRPr="002A677E" w:rsidRDefault="00680687" w:rsidP="006A3ADC">
            <w:pPr>
              <w:rPr>
                <w:rFonts w:ascii="Times New Roman" w:hAnsi="Times New Roman"/>
                <w:sz w:val="24"/>
              </w:rPr>
            </w:pPr>
            <w:r>
              <w:rPr>
                <w:rFonts w:ascii="Times New Roman" w:hAnsi="Times New Roman"/>
                <w:sz w:val="24"/>
              </w:rPr>
              <w:t>0170–0220</w:t>
            </w:r>
          </w:p>
        </w:tc>
        <w:tc>
          <w:tcPr>
            <w:tcW w:w="7844" w:type="dxa"/>
          </w:tcPr>
          <w:p w14:paraId="3F625C66" w14:textId="77777777" w:rsidR="00680687" w:rsidRPr="005F6CF0" w:rsidRDefault="00680687" w:rsidP="006A3ADC">
            <w:pPr>
              <w:rPr>
                <w:rFonts w:ascii="Times New Roman" w:hAnsi="Times New Roman"/>
                <w:b/>
                <w:bCs/>
                <w:sz w:val="24"/>
                <w:u w:val="single"/>
              </w:rPr>
            </w:pPr>
            <w:r>
              <w:rPr>
                <w:rFonts w:ascii="Times New Roman" w:hAnsi="Times New Roman"/>
                <w:b/>
                <w:sz w:val="24"/>
                <w:u w:val="single"/>
              </w:rPr>
              <w:t>Nende vastaspoolte liigid, kelle suhtes kohaldatakse standardmeetodi kohase krediidiväärtuse korrigeerimise meetodit</w:t>
            </w:r>
          </w:p>
          <w:p w14:paraId="3B7F80A8" w14:textId="77777777" w:rsidR="00680687" w:rsidRDefault="00680687" w:rsidP="006A3ADC">
            <w:pPr>
              <w:rPr>
                <w:rFonts w:ascii="Times New Roman" w:hAnsi="Times New Roman"/>
                <w:sz w:val="24"/>
              </w:rPr>
            </w:pPr>
            <w:r>
              <w:rPr>
                <w:rFonts w:ascii="Times New Roman" w:hAnsi="Times New Roman"/>
                <w:sz w:val="24"/>
              </w:rPr>
              <w:t>Määruse (EL) nr 575/2013 artikli 445a lõike 1 punkt c.</w:t>
            </w:r>
          </w:p>
          <w:p w14:paraId="25779170" w14:textId="77777777" w:rsidR="00680687" w:rsidRDefault="00680687" w:rsidP="006A3ADC">
            <w:pPr>
              <w:spacing w:before="60"/>
              <w:rPr>
                <w:rFonts w:ascii="Times New Roman" w:hAnsi="Times New Roman"/>
                <w:sz w:val="24"/>
              </w:rPr>
            </w:pPr>
            <w:r>
              <w:rPr>
                <w:rFonts w:ascii="Times New Roman" w:hAnsi="Times New Roman"/>
                <w:sz w:val="24"/>
              </w:rPr>
              <w:t>Igale vastaspoolele määratakse üks sektor, võttes aluseks finantsaruandlusraamistiku majandusharude klassid (vt käesoleva rakendusmääruse V lisa 3. osa).</w:t>
            </w:r>
          </w:p>
          <w:p w14:paraId="77133872" w14:textId="77777777" w:rsidR="00680687" w:rsidRPr="002A677E" w:rsidRDefault="00680687" w:rsidP="006A3ADC">
            <w:pPr>
              <w:spacing w:before="60"/>
              <w:rPr>
                <w:rFonts w:ascii="Times New Roman" w:hAnsi="Times New Roman"/>
                <w:sz w:val="24"/>
              </w:rPr>
            </w:pPr>
            <w:r>
              <w:rPr>
                <w:rFonts w:ascii="Times New Roman" w:hAnsi="Times New Roman"/>
                <w:sz w:val="24"/>
              </w:rPr>
              <w:t>Vastaspoolte arve sektorite kaupa esitatakse veerus 0130.</w:t>
            </w:r>
          </w:p>
        </w:tc>
      </w:tr>
      <w:tr w:rsidR="00680687" w:rsidRPr="002A677E" w14:paraId="5B81430B" w14:textId="77777777" w:rsidTr="006A3ADC">
        <w:tc>
          <w:tcPr>
            <w:tcW w:w="1172" w:type="dxa"/>
          </w:tcPr>
          <w:p w14:paraId="61B642B2" w14:textId="77777777" w:rsidR="00680687" w:rsidRPr="002A677E" w:rsidRDefault="00680687" w:rsidP="006A3ADC">
            <w:pPr>
              <w:rPr>
                <w:rFonts w:ascii="Times New Roman" w:hAnsi="Times New Roman"/>
                <w:sz w:val="24"/>
              </w:rPr>
            </w:pPr>
            <w:r>
              <w:rPr>
                <w:rFonts w:ascii="Times New Roman" w:hAnsi="Times New Roman"/>
                <w:sz w:val="24"/>
              </w:rPr>
              <w:t>0170</w:t>
            </w:r>
          </w:p>
        </w:tc>
        <w:tc>
          <w:tcPr>
            <w:tcW w:w="7844" w:type="dxa"/>
          </w:tcPr>
          <w:p w14:paraId="28298287"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Keskpangad</w:t>
            </w:r>
          </w:p>
        </w:tc>
      </w:tr>
      <w:tr w:rsidR="00680687" w:rsidRPr="002A677E" w14:paraId="3880D5FA" w14:textId="77777777" w:rsidTr="006A3ADC">
        <w:tc>
          <w:tcPr>
            <w:tcW w:w="1172" w:type="dxa"/>
          </w:tcPr>
          <w:p w14:paraId="08F5DA36" w14:textId="77777777" w:rsidR="00680687" w:rsidRPr="002A677E" w:rsidRDefault="00680687" w:rsidP="006A3ADC">
            <w:pPr>
              <w:rPr>
                <w:rFonts w:ascii="Times New Roman" w:hAnsi="Times New Roman"/>
                <w:sz w:val="24"/>
              </w:rPr>
            </w:pPr>
            <w:r>
              <w:rPr>
                <w:rFonts w:ascii="Times New Roman" w:hAnsi="Times New Roman"/>
                <w:sz w:val="24"/>
              </w:rPr>
              <w:t>0180</w:t>
            </w:r>
          </w:p>
        </w:tc>
        <w:tc>
          <w:tcPr>
            <w:tcW w:w="7844" w:type="dxa"/>
          </w:tcPr>
          <w:p w14:paraId="5AC0FB98"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Valitsemissektor</w:t>
            </w:r>
          </w:p>
        </w:tc>
      </w:tr>
      <w:tr w:rsidR="00680687" w:rsidRPr="002A677E" w14:paraId="4826C3E9" w14:textId="77777777" w:rsidTr="006A3ADC">
        <w:tc>
          <w:tcPr>
            <w:tcW w:w="1172" w:type="dxa"/>
          </w:tcPr>
          <w:p w14:paraId="419DB6E8" w14:textId="77777777" w:rsidR="00680687" w:rsidRPr="002A677E" w:rsidRDefault="00680687" w:rsidP="006A3ADC">
            <w:pPr>
              <w:rPr>
                <w:rFonts w:ascii="Times New Roman" w:hAnsi="Times New Roman"/>
                <w:sz w:val="24"/>
              </w:rPr>
            </w:pPr>
            <w:r>
              <w:rPr>
                <w:rFonts w:ascii="Times New Roman" w:hAnsi="Times New Roman"/>
                <w:sz w:val="24"/>
              </w:rPr>
              <w:t>0190</w:t>
            </w:r>
          </w:p>
        </w:tc>
        <w:tc>
          <w:tcPr>
            <w:tcW w:w="7844" w:type="dxa"/>
          </w:tcPr>
          <w:p w14:paraId="5A7EA90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Krediidiasutused</w:t>
            </w:r>
          </w:p>
        </w:tc>
      </w:tr>
      <w:tr w:rsidR="00680687" w:rsidRPr="002A677E" w14:paraId="60A5D5E9" w14:textId="77777777" w:rsidTr="006A3ADC">
        <w:tc>
          <w:tcPr>
            <w:tcW w:w="1172" w:type="dxa"/>
          </w:tcPr>
          <w:p w14:paraId="1236AA19" w14:textId="77777777" w:rsidR="00680687" w:rsidRPr="002A677E" w:rsidRDefault="00680687" w:rsidP="006A3ADC">
            <w:pPr>
              <w:rPr>
                <w:rFonts w:ascii="Times New Roman" w:hAnsi="Times New Roman"/>
                <w:sz w:val="24"/>
              </w:rPr>
            </w:pPr>
            <w:r>
              <w:rPr>
                <w:rFonts w:ascii="Times New Roman" w:hAnsi="Times New Roman"/>
                <w:sz w:val="24"/>
              </w:rPr>
              <w:t>0200</w:t>
            </w:r>
          </w:p>
        </w:tc>
        <w:tc>
          <w:tcPr>
            <w:tcW w:w="7844" w:type="dxa"/>
          </w:tcPr>
          <w:p w14:paraId="56283C80"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Investeerimisühingud</w:t>
            </w:r>
          </w:p>
        </w:tc>
      </w:tr>
      <w:tr w:rsidR="00680687" w:rsidRPr="002A677E" w14:paraId="2445ED8F" w14:textId="77777777" w:rsidTr="006A3ADC">
        <w:tc>
          <w:tcPr>
            <w:tcW w:w="1172" w:type="dxa"/>
          </w:tcPr>
          <w:p w14:paraId="550C3C8F" w14:textId="77777777" w:rsidR="00680687" w:rsidRPr="002A677E" w:rsidRDefault="00680687" w:rsidP="006A3ADC">
            <w:pPr>
              <w:rPr>
                <w:rFonts w:ascii="Times New Roman" w:hAnsi="Times New Roman"/>
                <w:sz w:val="24"/>
              </w:rPr>
            </w:pPr>
            <w:r>
              <w:rPr>
                <w:rFonts w:ascii="Times New Roman" w:hAnsi="Times New Roman"/>
                <w:sz w:val="24"/>
              </w:rPr>
              <w:t>0210</w:t>
            </w:r>
          </w:p>
        </w:tc>
        <w:tc>
          <w:tcPr>
            <w:tcW w:w="7844" w:type="dxa"/>
          </w:tcPr>
          <w:p w14:paraId="517C2FE3"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Muud finantssektori äriühingud (välja arvatud investeerimisühingud)</w:t>
            </w:r>
          </w:p>
        </w:tc>
      </w:tr>
      <w:tr w:rsidR="00680687" w:rsidRPr="002A677E" w14:paraId="167237FD" w14:textId="77777777" w:rsidTr="006A3ADC">
        <w:tc>
          <w:tcPr>
            <w:tcW w:w="1172" w:type="dxa"/>
          </w:tcPr>
          <w:p w14:paraId="29B7557A" w14:textId="77777777" w:rsidR="00680687" w:rsidRPr="002A677E" w:rsidRDefault="00680687" w:rsidP="006A3ADC">
            <w:pPr>
              <w:rPr>
                <w:rFonts w:ascii="Times New Roman" w:hAnsi="Times New Roman"/>
                <w:sz w:val="24"/>
              </w:rPr>
            </w:pPr>
            <w:r>
              <w:rPr>
                <w:rFonts w:ascii="Times New Roman" w:hAnsi="Times New Roman"/>
                <w:sz w:val="24"/>
              </w:rPr>
              <w:t>0220</w:t>
            </w:r>
          </w:p>
        </w:tc>
        <w:tc>
          <w:tcPr>
            <w:tcW w:w="7844" w:type="dxa"/>
          </w:tcPr>
          <w:p w14:paraId="7956EA94" w14:textId="77777777" w:rsidR="00680687" w:rsidRPr="005C217A" w:rsidRDefault="00680687" w:rsidP="006A3ADC">
            <w:pPr>
              <w:rPr>
                <w:rFonts w:ascii="Times New Roman" w:hAnsi="Times New Roman"/>
                <w:b/>
                <w:bCs/>
                <w:sz w:val="24"/>
                <w:u w:val="single"/>
              </w:rPr>
            </w:pPr>
            <w:r>
              <w:rPr>
                <w:rFonts w:ascii="Times New Roman" w:hAnsi="Times New Roman"/>
                <w:b/>
                <w:sz w:val="24"/>
                <w:u w:val="single"/>
              </w:rPr>
              <w:t>Finantssektorivälised äriühingud</w:t>
            </w:r>
          </w:p>
        </w:tc>
      </w:tr>
      <w:tr w:rsidR="00680687" w:rsidRPr="002A677E" w14:paraId="6BACE521" w14:textId="77777777" w:rsidTr="006A3ADC">
        <w:tc>
          <w:tcPr>
            <w:tcW w:w="1172" w:type="dxa"/>
          </w:tcPr>
          <w:p w14:paraId="36DAA114" w14:textId="77777777" w:rsidR="00680687" w:rsidRDefault="00680687" w:rsidP="006A3ADC">
            <w:pPr>
              <w:rPr>
                <w:rFonts w:ascii="Times New Roman" w:hAnsi="Times New Roman"/>
                <w:sz w:val="24"/>
              </w:rPr>
            </w:pPr>
            <w:r>
              <w:rPr>
                <w:rFonts w:ascii="Times New Roman" w:hAnsi="Times New Roman"/>
                <w:sz w:val="24"/>
              </w:rPr>
              <w:t>0230</w:t>
            </w:r>
          </w:p>
        </w:tc>
        <w:tc>
          <w:tcPr>
            <w:tcW w:w="7844" w:type="dxa"/>
          </w:tcPr>
          <w:p w14:paraId="7C6250A2" w14:textId="77777777" w:rsidR="00680687" w:rsidRDefault="00680687" w:rsidP="006A3ADC">
            <w:pPr>
              <w:rPr>
                <w:rFonts w:ascii="Times New Roman" w:hAnsi="Times New Roman"/>
                <w:b/>
                <w:bCs/>
                <w:sz w:val="24"/>
                <w:u w:val="single"/>
              </w:rPr>
            </w:pPr>
            <w:r>
              <w:rPr>
                <w:rFonts w:ascii="Times New Roman" w:hAnsi="Times New Roman"/>
                <w:b/>
                <w:sz w:val="24"/>
                <w:u w:val="single"/>
              </w:rPr>
              <w:t>Krediidiväärtuse korrigeerimise riski süsteemsete komponentide koondamine</w:t>
            </w:r>
          </w:p>
          <w:p w14:paraId="62BC44EB" w14:textId="2ADEC876" w:rsidR="00680687" w:rsidRPr="009766CF" w:rsidRDefault="00680687" w:rsidP="006A3ADC">
            <w:pPr>
              <w:rPr>
                <w:rFonts w:ascii="Times New Roman" w:hAnsi="Times New Roman"/>
                <w:sz w:val="24"/>
              </w:rPr>
            </w:pPr>
            <w:r>
              <w:rPr>
                <w:rFonts w:ascii="Times New Roman" w:hAnsi="Times New Roman"/>
                <w:sz w:val="24"/>
              </w:rPr>
              <w:lastRenderedPageBreak/>
              <w:t>Määruse (EL) nr 575/2013 artikli 384 lõige 3 Omavahendite nõuded täieliku korrelatsiooni eeldusel (</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 xml:space="preserve">c). </w:t>
            </w:r>
            <w:r>
              <w:rPr>
                <w:rFonts w:ascii="Times New Roman" w:hAnsi="Times New Roman"/>
                <w:sz w:val="24"/>
              </w:rPr>
              <w:t>Diskontotegurit 0,65 ei kohaldata.</w:t>
            </w:r>
          </w:p>
        </w:tc>
      </w:tr>
      <w:tr w:rsidR="00680687" w:rsidRPr="002A677E" w14:paraId="65206CF9" w14:textId="77777777" w:rsidTr="006A3ADC">
        <w:tc>
          <w:tcPr>
            <w:tcW w:w="1172" w:type="dxa"/>
          </w:tcPr>
          <w:p w14:paraId="62DF0332" w14:textId="77777777" w:rsidR="00680687" w:rsidRDefault="00680687" w:rsidP="006A3ADC">
            <w:pPr>
              <w:rPr>
                <w:rFonts w:ascii="Times New Roman" w:hAnsi="Times New Roman"/>
                <w:sz w:val="24"/>
              </w:rPr>
            </w:pPr>
            <w:r>
              <w:rPr>
                <w:rFonts w:ascii="Times New Roman" w:hAnsi="Times New Roman"/>
                <w:sz w:val="24"/>
              </w:rPr>
              <w:lastRenderedPageBreak/>
              <w:t>0240</w:t>
            </w:r>
          </w:p>
        </w:tc>
        <w:tc>
          <w:tcPr>
            <w:tcW w:w="7844" w:type="dxa"/>
          </w:tcPr>
          <w:p w14:paraId="208A77B2" w14:textId="77777777" w:rsidR="00680687" w:rsidRDefault="00680687" w:rsidP="006A3ADC">
            <w:pPr>
              <w:rPr>
                <w:rFonts w:ascii="Times New Roman" w:hAnsi="Times New Roman"/>
                <w:b/>
                <w:bCs/>
                <w:sz w:val="24"/>
                <w:u w:val="single"/>
              </w:rPr>
            </w:pPr>
            <w:r>
              <w:rPr>
                <w:rFonts w:ascii="Times New Roman" w:hAnsi="Times New Roman"/>
                <w:b/>
                <w:sz w:val="24"/>
                <w:u w:val="single"/>
              </w:rPr>
              <w:t>Krediidiväärtuse korrigeerimise riski idiosünkraatiliste komponentide koondamine</w:t>
            </w:r>
          </w:p>
          <w:p w14:paraId="7B1EBC08" w14:textId="77777777" w:rsidR="00680687" w:rsidRPr="009766CF" w:rsidRDefault="00680687" w:rsidP="006A3ADC">
            <w:pPr>
              <w:rPr>
                <w:rFonts w:ascii="Times New Roman" w:hAnsi="Times New Roman"/>
                <w:sz w:val="24"/>
              </w:rPr>
            </w:pPr>
            <w:r>
              <w:rPr>
                <w:rFonts w:ascii="Times New Roman" w:hAnsi="Times New Roman"/>
                <w:sz w:val="24"/>
              </w:rPr>
              <w:t>Määruse (EL) nr 575/2013 artikli 384 lõige 3 Omavahendite nõuded nullkorrelatsiooni eeldusel (sqrt(</w:t>
            </w:r>
            <w:r>
              <w:rPr>
                <w:rFonts w:ascii="Times New Roman" w:hAnsi="Times New Roman"/>
                <w:sz w:val="24"/>
              </w:rPr>
              <w:sym w:font="Symbol" w:char="F053"/>
            </w:r>
            <w:r>
              <w:rPr>
                <w:rFonts w:ascii="Times New Roman" w:hAnsi="Times New Roman"/>
                <w:sz w:val="24"/>
                <w:vertAlign w:val="subscript"/>
              </w:rPr>
              <w:t>c</w:t>
            </w:r>
            <w:r>
              <w:rPr>
                <w:rFonts w:ascii="Times New Roman" w:hAnsi="Times New Roman"/>
                <w:sz w:val="24"/>
              </w:rPr>
              <w:t>SCVA</w:t>
            </w:r>
            <w:r>
              <w:rPr>
                <w:rFonts w:ascii="Times New Roman" w:hAnsi="Times New Roman"/>
                <w:sz w:val="24"/>
                <w:vertAlign w:val="subscript"/>
              </w:rPr>
              <w:t>c</w:t>
            </w:r>
            <w:r>
              <w:rPr>
                <w:rFonts w:ascii="Times New Roman" w:hAnsi="Times New Roman"/>
                <w:sz w:val="24"/>
                <w:vertAlign w:val="superscript"/>
              </w:rPr>
              <w:t>2</w:t>
            </w:r>
            <w:r>
              <w:rPr>
                <w:rFonts w:ascii="Times New Roman" w:hAnsi="Times New Roman"/>
                <w:sz w:val="24"/>
              </w:rPr>
              <w:t>)). Diskontotegurit 0,65 ei kohaldata.</w:t>
            </w:r>
          </w:p>
        </w:tc>
      </w:tr>
    </w:tbl>
    <w:p w14:paraId="28018638" w14:textId="77777777" w:rsidR="00680687" w:rsidRDefault="00680687" w:rsidP="00680687"/>
    <w:p w14:paraId="5D86CC30" w14:textId="77777777" w:rsidR="00680687" w:rsidRDefault="00680687" w:rsidP="00680687"/>
    <w:p w14:paraId="4A82DB4D"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p w14:paraId="4C3A5630" w14:textId="77777777" w:rsidR="00606FB5" w:rsidRDefault="00606FB5" w:rsidP="00606FB5">
      <w:pPr>
        <w:pStyle w:val="Instructionsberschrift2"/>
        <w:numPr>
          <w:ilvl w:val="0"/>
          <w:numId w:val="0"/>
        </w:numPr>
        <w:ind w:left="357" w:hanging="357"/>
        <w:rPr>
          <w:rFonts w:ascii="Times New Roman" w:hAnsi="Times New Roman" w:cs="Times New Roman"/>
          <w:sz w:val="24"/>
          <w:lang w:val="en-GB"/>
        </w:rPr>
      </w:pPr>
    </w:p>
    <w:bookmarkEnd w:id="6"/>
    <w:p w14:paraId="1A587C69" w14:textId="77777777" w:rsidR="00606FB5" w:rsidRPr="00606FB5" w:rsidRDefault="00606FB5" w:rsidP="00606FB5"/>
    <w:sectPr w:rsidR="00606FB5" w:rsidRPr="00606FB5">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3CAA0" w14:textId="77777777" w:rsidR="001E5355" w:rsidRDefault="001E5355" w:rsidP="007341EC">
      <w:pPr>
        <w:spacing w:before="0" w:after="0"/>
      </w:pPr>
      <w:r>
        <w:separator/>
      </w:r>
    </w:p>
  </w:endnote>
  <w:endnote w:type="continuationSeparator" w:id="0">
    <w:p w14:paraId="6E16C8BF" w14:textId="77777777" w:rsidR="001E5355" w:rsidRDefault="001E5355" w:rsidP="007341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31AE" w14:textId="77777777" w:rsidR="001E5355" w:rsidRDefault="001E5355" w:rsidP="007341EC">
      <w:pPr>
        <w:spacing w:before="0" w:after="0"/>
      </w:pPr>
      <w:r>
        <w:separator/>
      </w:r>
    </w:p>
  </w:footnote>
  <w:footnote w:type="continuationSeparator" w:id="0">
    <w:p w14:paraId="246DE660" w14:textId="77777777" w:rsidR="001E5355" w:rsidRDefault="001E5355" w:rsidP="007341E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78523" w14:textId="7211D844" w:rsidR="007341EC" w:rsidRDefault="007341EC">
    <w:pPr>
      <w:pStyle w:val="Header"/>
    </w:pPr>
    <w:r>
      <w:rPr>
        <w:noProof/>
      </w:rPr>
      <mc:AlternateContent>
        <mc:Choice Requires="wps">
          <w:drawing>
            <wp:anchor distT="0" distB="0" distL="0" distR="0" simplePos="0" relativeHeight="251659264" behindDoc="0" locked="0" layoutInCell="1" allowOverlap="1" wp14:anchorId="31A2901B" wp14:editId="110AB4F7">
              <wp:simplePos x="635" y="635"/>
              <wp:positionH relativeFrom="page">
                <wp:align>left</wp:align>
              </wp:positionH>
              <wp:positionV relativeFrom="page">
                <wp:align>top</wp:align>
              </wp:positionV>
              <wp:extent cx="443865" cy="443865"/>
              <wp:effectExtent l="0" t="0" r="3175" b="4445"/>
              <wp:wrapNone/>
              <wp:docPr id="1761226336"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1A2901B"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5DC1504" w14:textId="571F14F7"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9F28F" w14:textId="700CE3C5" w:rsidR="007341EC" w:rsidRDefault="007341EC">
    <w:pPr>
      <w:pStyle w:val="Header"/>
    </w:pPr>
    <w:r>
      <w:rPr>
        <w:noProof/>
      </w:rPr>
      <mc:AlternateContent>
        <mc:Choice Requires="wps">
          <w:drawing>
            <wp:anchor distT="0" distB="0" distL="0" distR="0" simplePos="0" relativeHeight="251660288" behindDoc="0" locked="0" layoutInCell="1" allowOverlap="1" wp14:anchorId="398AF594" wp14:editId="35C2518C">
              <wp:simplePos x="914400" y="447675"/>
              <wp:positionH relativeFrom="page">
                <wp:align>left</wp:align>
              </wp:positionH>
              <wp:positionV relativeFrom="page">
                <wp:align>top</wp:align>
              </wp:positionV>
              <wp:extent cx="443865" cy="443865"/>
              <wp:effectExtent l="0" t="0" r="3175" b="4445"/>
              <wp:wrapNone/>
              <wp:docPr id="37115435"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8AF594"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F6569DF" w14:textId="009B7B50"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C00BF" w14:textId="2532D275" w:rsidR="007341EC" w:rsidRDefault="007341EC">
    <w:pPr>
      <w:pStyle w:val="Header"/>
    </w:pPr>
    <w:r>
      <w:rPr>
        <w:noProof/>
      </w:rPr>
      <mc:AlternateContent>
        <mc:Choice Requires="wps">
          <w:drawing>
            <wp:anchor distT="0" distB="0" distL="0" distR="0" simplePos="0" relativeHeight="251658240" behindDoc="0" locked="0" layoutInCell="1" allowOverlap="1" wp14:anchorId="29C0A740" wp14:editId="01E7D8AA">
              <wp:simplePos x="635" y="635"/>
              <wp:positionH relativeFrom="page">
                <wp:align>left</wp:align>
              </wp:positionH>
              <wp:positionV relativeFrom="page">
                <wp:align>top</wp:align>
              </wp:positionV>
              <wp:extent cx="443865" cy="443865"/>
              <wp:effectExtent l="0" t="0" r="3175" b="4445"/>
              <wp:wrapNone/>
              <wp:docPr id="866896340"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C0A740"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9D80B87" w14:textId="703F3572" w:rsidR="007341EC" w:rsidRPr="007341EC" w:rsidRDefault="007341EC" w:rsidP="007341EC">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proofState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1EC"/>
    <w:rsid w:val="000132CB"/>
    <w:rsid w:val="0002690B"/>
    <w:rsid w:val="00055596"/>
    <w:rsid w:val="000723D6"/>
    <w:rsid w:val="000C03DF"/>
    <w:rsid w:val="001054E6"/>
    <w:rsid w:val="001131E4"/>
    <w:rsid w:val="0012244E"/>
    <w:rsid w:val="0017758E"/>
    <w:rsid w:val="001A3FFF"/>
    <w:rsid w:val="001C580A"/>
    <w:rsid w:val="001E5355"/>
    <w:rsid w:val="00253D86"/>
    <w:rsid w:val="002815CB"/>
    <w:rsid w:val="00284184"/>
    <w:rsid w:val="00296DF0"/>
    <w:rsid w:val="002C6F9F"/>
    <w:rsid w:val="002E0330"/>
    <w:rsid w:val="002F5025"/>
    <w:rsid w:val="00314DFD"/>
    <w:rsid w:val="00327F8D"/>
    <w:rsid w:val="00340689"/>
    <w:rsid w:val="00375D7F"/>
    <w:rsid w:val="0039256B"/>
    <w:rsid w:val="00401970"/>
    <w:rsid w:val="0043596C"/>
    <w:rsid w:val="00473D32"/>
    <w:rsid w:val="004A2E7A"/>
    <w:rsid w:val="004A37E9"/>
    <w:rsid w:val="004B3EB4"/>
    <w:rsid w:val="004F79C2"/>
    <w:rsid w:val="00510AE9"/>
    <w:rsid w:val="00532B0C"/>
    <w:rsid w:val="005542E7"/>
    <w:rsid w:val="00594522"/>
    <w:rsid w:val="005B137C"/>
    <w:rsid w:val="005F6CF0"/>
    <w:rsid w:val="00606FB5"/>
    <w:rsid w:val="0061351B"/>
    <w:rsid w:val="00631623"/>
    <w:rsid w:val="00641472"/>
    <w:rsid w:val="00654BBD"/>
    <w:rsid w:val="0066047B"/>
    <w:rsid w:val="00671212"/>
    <w:rsid w:val="00680687"/>
    <w:rsid w:val="0068259C"/>
    <w:rsid w:val="006A3ADC"/>
    <w:rsid w:val="006E2916"/>
    <w:rsid w:val="006E5C38"/>
    <w:rsid w:val="007341EC"/>
    <w:rsid w:val="007342FB"/>
    <w:rsid w:val="00742164"/>
    <w:rsid w:val="00743542"/>
    <w:rsid w:val="00776A2E"/>
    <w:rsid w:val="00777E96"/>
    <w:rsid w:val="00782F57"/>
    <w:rsid w:val="00785909"/>
    <w:rsid w:val="007A4D29"/>
    <w:rsid w:val="007F3AF3"/>
    <w:rsid w:val="00820CB4"/>
    <w:rsid w:val="00832D39"/>
    <w:rsid w:val="00856733"/>
    <w:rsid w:val="00881267"/>
    <w:rsid w:val="008836E9"/>
    <w:rsid w:val="00890325"/>
    <w:rsid w:val="008C42A8"/>
    <w:rsid w:val="008D194E"/>
    <w:rsid w:val="00920C10"/>
    <w:rsid w:val="00927398"/>
    <w:rsid w:val="00942DF7"/>
    <w:rsid w:val="00955924"/>
    <w:rsid w:val="0099335D"/>
    <w:rsid w:val="009A273F"/>
    <w:rsid w:val="009C0384"/>
    <w:rsid w:val="009E64FB"/>
    <w:rsid w:val="00A01361"/>
    <w:rsid w:val="00A3337B"/>
    <w:rsid w:val="00A432C8"/>
    <w:rsid w:val="00A6002C"/>
    <w:rsid w:val="00A67864"/>
    <w:rsid w:val="00A90A72"/>
    <w:rsid w:val="00AA1613"/>
    <w:rsid w:val="00AB0BA2"/>
    <w:rsid w:val="00AB6A6C"/>
    <w:rsid w:val="00AD0956"/>
    <w:rsid w:val="00AD1D5D"/>
    <w:rsid w:val="00AD72B8"/>
    <w:rsid w:val="00B411CC"/>
    <w:rsid w:val="00B71F25"/>
    <w:rsid w:val="00BC79BB"/>
    <w:rsid w:val="00BF0CDE"/>
    <w:rsid w:val="00C63973"/>
    <w:rsid w:val="00C73E12"/>
    <w:rsid w:val="00C95377"/>
    <w:rsid w:val="00CB2E9C"/>
    <w:rsid w:val="00CC08BC"/>
    <w:rsid w:val="00CC1BE6"/>
    <w:rsid w:val="00CF011F"/>
    <w:rsid w:val="00CF1050"/>
    <w:rsid w:val="00D15003"/>
    <w:rsid w:val="00D610AE"/>
    <w:rsid w:val="00D868EB"/>
    <w:rsid w:val="00DA6DF2"/>
    <w:rsid w:val="00DC08FB"/>
    <w:rsid w:val="00DD5030"/>
    <w:rsid w:val="00DE7233"/>
    <w:rsid w:val="00E155C8"/>
    <w:rsid w:val="00E36E3E"/>
    <w:rsid w:val="00EB0DF5"/>
    <w:rsid w:val="00EE169C"/>
    <w:rsid w:val="00EF07A1"/>
    <w:rsid w:val="00EF3DFB"/>
    <w:rsid w:val="00F12CDB"/>
    <w:rsid w:val="00F16125"/>
    <w:rsid w:val="00F3074A"/>
    <w:rsid w:val="00F42BE7"/>
    <w:rsid w:val="00F60A6C"/>
    <w:rsid w:val="00F732F3"/>
    <w:rsid w:val="00F82BD2"/>
    <w:rsid w:val="00FB4148"/>
    <w:rsid w:val="00FB4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22754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C"/>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7341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41EC"/>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Instructionsberschrift2">
    <w:name w:val="Instructions Überschrift 2"/>
    <w:basedOn w:val="Heading2"/>
    <w:rsid w:val="007341EC"/>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Heading2Char">
    <w:name w:val="Heading 2 Char"/>
    <w:basedOn w:val="DefaultParagraphFont"/>
    <w:link w:val="Heading2"/>
    <w:uiPriority w:val="9"/>
    <w:semiHidden/>
    <w:rsid w:val="007341EC"/>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7341EC"/>
    <w:pPr>
      <w:tabs>
        <w:tab w:val="center" w:pos="4513"/>
        <w:tab w:val="right" w:pos="9026"/>
      </w:tabs>
      <w:spacing w:before="0" w:after="0"/>
    </w:pPr>
  </w:style>
  <w:style w:type="character" w:customStyle="1" w:styleId="HeaderChar">
    <w:name w:val="Header Char"/>
    <w:basedOn w:val="DefaultParagraphFont"/>
    <w:link w:val="Header"/>
    <w:uiPriority w:val="99"/>
    <w:rsid w:val="007341EC"/>
    <w:rPr>
      <w:rFonts w:ascii="Verdana" w:eastAsia="Times New Roman" w:hAnsi="Verdana" w:cs="Times New Roman"/>
      <w:kern w:val="0"/>
      <w:sz w:val="20"/>
      <w:szCs w:val="24"/>
      <w14:ligatures w14:val="none"/>
    </w:rPr>
  </w:style>
  <w:style w:type="paragraph" w:styleId="Revision">
    <w:name w:val="Revision"/>
    <w:hidden/>
    <w:uiPriority w:val="99"/>
    <w:semiHidden/>
    <w:rsid w:val="00641472"/>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2E0330"/>
    <w:rPr>
      <w:sz w:val="16"/>
      <w:szCs w:val="16"/>
    </w:rPr>
  </w:style>
  <w:style w:type="paragraph" w:styleId="CommentText">
    <w:name w:val="annotation text"/>
    <w:basedOn w:val="Normal"/>
    <w:link w:val="CommentTextChar"/>
    <w:uiPriority w:val="99"/>
    <w:unhideWhenUsed/>
    <w:rsid w:val="002E0330"/>
    <w:rPr>
      <w:szCs w:val="20"/>
    </w:rPr>
  </w:style>
  <w:style w:type="character" w:customStyle="1" w:styleId="CommentTextChar">
    <w:name w:val="Comment Text Char"/>
    <w:basedOn w:val="DefaultParagraphFont"/>
    <w:link w:val="CommentText"/>
    <w:uiPriority w:val="99"/>
    <w:rsid w:val="002E0330"/>
    <w:rPr>
      <w:rFonts w:ascii="Verdana" w:eastAsia="Times New Roman" w:hAnsi="Verdana"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E0330"/>
    <w:rPr>
      <w:b/>
      <w:bCs/>
    </w:rPr>
  </w:style>
  <w:style w:type="character" w:customStyle="1" w:styleId="CommentSubjectChar">
    <w:name w:val="Comment Subject Char"/>
    <w:basedOn w:val="CommentTextChar"/>
    <w:link w:val="CommentSubject"/>
    <w:uiPriority w:val="99"/>
    <w:semiHidden/>
    <w:rsid w:val="002E0330"/>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AB6A6C"/>
    <w:pPr>
      <w:tabs>
        <w:tab w:val="center" w:pos="4513"/>
        <w:tab w:val="right" w:pos="9026"/>
      </w:tabs>
      <w:spacing w:before="0" w:after="0"/>
    </w:pPr>
  </w:style>
  <w:style w:type="character" w:customStyle="1" w:styleId="FooterChar">
    <w:name w:val="Footer Char"/>
    <w:basedOn w:val="DefaultParagraphFont"/>
    <w:link w:val="Footer"/>
    <w:uiPriority w:val="99"/>
    <w:rsid w:val="00AB6A6C"/>
    <w:rPr>
      <w:rFonts w:ascii="Verdana" w:eastAsia="Times New Roman" w:hAnsi="Verdana" w:cs="Times New Roman"/>
      <w:kern w:val="0"/>
      <w:sz w:val="20"/>
      <w:szCs w:val="24"/>
      <w14:ligatures w14:val="none"/>
    </w:rPr>
  </w:style>
  <w:style w:type="character" w:customStyle="1" w:styleId="InstructionsTabelleText">
    <w:name w:val="Instructions Tabelle Text"/>
    <w:rsid w:val="00606FB5"/>
    <w:rPr>
      <w:rFonts w:ascii="Verdana" w:hAnsi="Verdan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A18682-79BD-48F4-95AC-9ED16581AF9B}">
  <ds:schemaRefs>
    <ds:schemaRef ds:uri="http://schemas.microsoft.com/sharepoint/v3/contenttype/forms"/>
  </ds:schemaRefs>
</ds:datastoreItem>
</file>

<file path=customXml/itemProps2.xml><?xml version="1.0" encoding="utf-8"?>
<ds:datastoreItem xmlns:ds="http://schemas.openxmlformats.org/officeDocument/2006/customXml" ds:itemID="{771B0AEF-57A8-4D9C-A2A2-5F6184F6A4E3}"/>
</file>

<file path=customXml/itemProps3.xml><?xml version="1.0" encoding="utf-8"?>
<ds:datastoreItem xmlns:ds="http://schemas.openxmlformats.org/officeDocument/2006/customXml" ds:itemID="{B5D16264-0095-49B9-B6D2-A7314B929548}">
  <ds:schemaRefs>
    <ds:schemaRef ds:uri="http://schemas.openxmlformats.org/officeDocument/2006/bibliography"/>
  </ds:schemaRefs>
</ds:datastoreItem>
</file>

<file path=customXml/itemProps4.xml><?xml version="1.0" encoding="utf-8"?>
<ds:datastoreItem xmlns:ds="http://schemas.openxmlformats.org/officeDocument/2006/customXml" ds:itemID="{C829BCE0-7D27-4457-90C4-C4BF0ABB714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1566</Words>
  <Characters>11465</Characters>
  <Application>Microsoft Office Word</Application>
  <DocSecurity>0</DocSecurity>
  <Lines>309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2024-06-20T09:40:00Z</dcterms:created>
  <dcterms:modified xsi:type="dcterms:W3CDTF">2025-01-26T20:28:00Z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2025-01-26T20:28:47Z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4a8793ac-bb19-4568-a1c9-5704f9c3e21a</vt:lpwstr>
  </property>
  <property fmtid="{D5CDD505-2E9C-101B-9397-08002B2CF9AE}" pid="9" name="MSIP_Label_6bd9ddd1-4d20-43f6-abfa-fc3c07406f94_ContentBits">
    <vt:lpwstr>0</vt:lpwstr>
  </property>
</Properties>
</file>