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A83C" w14:textId="77777777" w:rsidR="00CB0520" w:rsidRDefault="00CB0520" w:rsidP="00CB0520">
      <w:pPr>
        <w:jc w:val="center"/>
        <w:rPr>
          <w:rFonts w:ascii="Times New Roman" w:hAnsi="Times New Roman"/>
          <w:sz w:val="24"/>
          <w:szCs w:val="22"/>
        </w:rPr>
      </w:pPr>
      <w:r>
        <w:rPr>
          <w:rFonts w:ascii="Times New Roman" w:hAnsi="Times New Roman"/>
          <w:sz w:val="24"/>
        </w:rPr>
        <w:t>RO</w:t>
      </w:r>
    </w:p>
    <w:p w14:paraId="2D00CB42" w14:textId="77777777" w:rsidR="00CB0520" w:rsidRDefault="00CB0520" w:rsidP="00CB0520">
      <w:pPr>
        <w:rPr>
          <w:rFonts w:asciiTheme="minorHAnsi" w:hAnsiTheme="minorHAnsi"/>
          <w:sz w:val="22"/>
        </w:rPr>
      </w:pPr>
    </w:p>
    <w:p w14:paraId="2B5F5695" w14:textId="77777777" w:rsidR="009C5DD6" w:rsidRPr="00037E7B" w:rsidRDefault="009C5DD6" w:rsidP="009C5DD6">
      <w:pPr>
        <w:jc w:val="center"/>
        <w:rPr>
          <w:rFonts w:ascii="Times New Roman" w:hAnsi="Times New Roman"/>
          <w:sz w:val="24"/>
        </w:rPr>
      </w:pPr>
      <w:r>
        <w:rPr>
          <w:rFonts w:ascii="Times New Roman" w:hAnsi="Times New Roman"/>
          <w:sz w:val="24"/>
        </w:rPr>
        <w:t>ANEXA II</w:t>
      </w:r>
    </w:p>
    <w:p w14:paraId="03895EA2" w14:textId="77777777" w:rsidR="009C5DD6" w:rsidRPr="00037E7B" w:rsidRDefault="009C5DD6" w:rsidP="009C5DD6">
      <w:pPr>
        <w:jc w:val="center"/>
        <w:rPr>
          <w:rFonts w:ascii="Times New Roman" w:hAnsi="Times New Roman"/>
          <w:sz w:val="24"/>
        </w:rPr>
      </w:pPr>
      <w:r>
        <w:rPr>
          <w:rFonts w:ascii="Times New Roman" w:hAnsi="Times New Roman"/>
          <w:sz w:val="24"/>
        </w:rPr>
        <w:t>„ANEXA II</w:t>
      </w:r>
    </w:p>
    <w:p w14:paraId="480031C9" w14:textId="77777777" w:rsidR="009C5DD6" w:rsidRPr="00037E7B" w:rsidRDefault="009C5DD6" w:rsidP="009C5DD6">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08E08E50" w14:textId="77777777" w:rsidR="00EE75F2" w:rsidRDefault="00EE75F2"/>
    <w:p w14:paraId="29C05932" w14:textId="7194A2B7" w:rsidR="00925646" w:rsidRDefault="00FA21C6" w:rsidP="0092564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4DA6D037" w14:textId="77777777" w:rsidR="00FC29F5"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7B580897" w14:textId="4FDF8965" w:rsidR="00736637" w:rsidRPr="00736637" w:rsidRDefault="00736637" w:rsidP="0092564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32AAD9A" w14:textId="6A73BEE3"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0" w:name="_Toc310415035"/>
      <w:bookmarkStart w:id="1" w:name="_Toc360188372"/>
      <w:bookmarkStart w:id="2" w:name="_Toc473560923"/>
      <w:bookmarkStart w:id="3" w:name="_Toc151714430"/>
      <w:r>
        <w:rPr>
          <w:rFonts w:ascii="Times New Roman" w:hAnsi="Times New Roman"/>
          <w:sz w:val="24"/>
          <w:u w:val="none"/>
        </w:rPr>
        <w:t>3.6.</w:t>
      </w:r>
      <w:r>
        <w:tab/>
      </w:r>
      <w:r>
        <w:rPr>
          <w:rFonts w:ascii="Times New Roman" w:hAnsi="Times New Roman"/>
          <w:sz w:val="24"/>
        </w:rPr>
        <w:t>C 11.00 – Riscul de decontare/Livrare</w:t>
      </w:r>
      <w:bookmarkEnd w:id="0"/>
      <w:bookmarkEnd w:id="1"/>
      <w:r w:rsidR="005035A2">
        <w:rPr>
          <w:rFonts w:ascii="Times New Roman" w:hAnsi="Times New Roman"/>
          <w:sz w:val="24"/>
        </w:rPr>
        <w:t xml:space="preserve"> </w:t>
      </w:r>
      <w:r>
        <w:rPr>
          <w:rFonts w:ascii="Times New Roman" w:hAnsi="Times New Roman"/>
          <w:sz w:val="24"/>
        </w:rPr>
        <w:t>(CR SETT)</w:t>
      </w:r>
      <w:bookmarkEnd w:id="2"/>
      <w:bookmarkEnd w:id="3"/>
    </w:p>
    <w:p w14:paraId="2752D001"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4" w:name="_Toc262568045"/>
      <w:bookmarkStart w:id="5" w:name="_Toc295829924"/>
      <w:bookmarkStart w:id="6" w:name="_Toc310415036"/>
      <w:bookmarkStart w:id="7" w:name="_Toc360188373"/>
      <w:bookmarkStart w:id="8" w:name="_Toc473560924"/>
      <w:bookmarkStart w:id="9" w:name="_Toc151714431"/>
      <w:r>
        <w:rPr>
          <w:rFonts w:ascii="Times New Roman" w:hAnsi="Times New Roman"/>
          <w:sz w:val="24"/>
          <w:u w:val="none"/>
        </w:rPr>
        <w:t>3.6.1.</w:t>
      </w:r>
      <w:r>
        <w:tab/>
      </w:r>
      <w:r>
        <w:rPr>
          <w:rFonts w:ascii="Times New Roman" w:hAnsi="Times New Roman"/>
          <w:sz w:val="24"/>
        </w:rPr>
        <w:t>Observații generale</w:t>
      </w:r>
      <w:bookmarkEnd w:id="4"/>
      <w:bookmarkEnd w:id="5"/>
      <w:bookmarkEnd w:id="6"/>
      <w:bookmarkEnd w:id="7"/>
      <w:bookmarkEnd w:id="8"/>
      <w:bookmarkEnd w:id="9"/>
    </w:p>
    <w:p w14:paraId="2F026EC9" w14:textId="3F581B09" w:rsidR="00925646" w:rsidRPr="002A677E" w:rsidRDefault="00925646" w:rsidP="00925646">
      <w:pPr>
        <w:pStyle w:val="InstructionsText2"/>
        <w:numPr>
          <w:ilvl w:val="0"/>
          <w:numId w:val="0"/>
        </w:numPr>
        <w:ind w:left="993"/>
      </w:pPr>
      <w:r>
        <w:fldChar w:fldCharType="begin"/>
      </w:r>
      <w:r>
        <w:instrText>seq paragraphs</w:instrText>
      </w:r>
      <w:r>
        <w:fldChar w:fldCharType="separate"/>
      </w:r>
      <w:r>
        <w:t>99</w:t>
      </w:r>
      <w:r>
        <w:fldChar w:fldCharType="end"/>
      </w:r>
      <w:r>
        <w:t>.</w:t>
      </w:r>
      <w:r>
        <w:tab/>
        <w:t>Acest formular prevede furnizarea de informații cu privire la tranzacțiile din portofoliul de tranzacționare și din afara acestuia care au rămas nedecontate după data de livrare prevăzută, precum și cu privire la cerințele de fonduri proprii pentru riscul de decontare aferente acestora, menționate la articolul 92 alineatul (3) litera</w:t>
      </w:r>
      <w:r w:rsidR="005035A2">
        <w:t> </w:t>
      </w:r>
      <w:r>
        <w:t xml:space="preserve">(c) punctul (ii) și la articolul 378 din Regulamentul (UE) nr. 575/2013. </w:t>
      </w:r>
    </w:p>
    <w:p w14:paraId="0B60E63F" w14:textId="08AFF3CE"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100</w:t>
      </w:r>
      <w:r>
        <w:fldChar w:fldCharType="end"/>
      </w:r>
      <w:r>
        <w:t>.</w:t>
      </w:r>
      <w:r>
        <w:tab/>
        <w:t xml:space="preserve">Instituțiile raportează în formularul CR SETT informații privind riscul de decontare/livrare în legătură cu instrumentele de datorie, titlurile de capital, valutele și mărfurile deținute în portofoliul de tranzacționare sau în afara acestuia. </w:t>
      </w:r>
    </w:p>
    <w:p w14:paraId="1F6DAE78" w14:textId="77F33D53"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101</w:t>
      </w:r>
      <w:r>
        <w:fldChar w:fldCharType="end"/>
      </w:r>
      <w:r>
        <w:t>.</w:t>
      </w:r>
      <w:r>
        <w:tab/>
        <w:t>În conformitate cu articolul 378 din Regulamentul (UE) nr. 575/2013, tranzacțiile de răscumpărare, operațiunile de dare de titluri sau mărfuri cu împrumut și operațiunile de luare de titluri sau mărfuri cu împrumut în legătură cu instrumente de datorie, titluri de capital, valute și mărfuri nu sunt supuse cerințelor de fonduri proprii pentru riscul de decontare/livrare. Totuși, trebuie menționat faptul că instrumentele financiare</w:t>
      </w:r>
      <w:r w:rsidR="005035A2">
        <w:t xml:space="preserve"> </w:t>
      </w:r>
      <w:r>
        <w:t>derivate și tranzacțiile cu termen lung de decontare rămase nedecontate după data de livrare scadentă sunt supuse, cu toate acestea, cerințelor de fonduri proprii pentru riscul de decontare/livrare, astfel cum sunt stabilite la articolul</w:t>
      </w:r>
      <w:r w:rsidR="005035A2">
        <w:t> </w:t>
      </w:r>
      <w:r>
        <w:t>378 din Regulamentul (UE) nr. 575/2013.</w:t>
      </w:r>
    </w:p>
    <w:p w14:paraId="4DCAF22E" w14:textId="79A986C3"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102</w:t>
      </w:r>
      <w:r>
        <w:fldChar w:fldCharType="end"/>
      </w:r>
      <w:r>
        <w:t>.</w:t>
      </w:r>
      <w:r>
        <w:tab/>
        <w:t xml:space="preserve">În cazul tranzacțiilor rămase nedecontate după data de livrare scadentă, instituțiile trebuie să calculeze diferența de preț la care sunt expuse. Aceasta reprezintă diferența dintre prețul de decontare convenit pentru instrumentul de datorie, titlul de capital, valuta sau marfa în cauză și valoarea de piață curentă, atunci când diferența ar putea implica o pierdere pentru instituție. </w:t>
      </w:r>
    </w:p>
    <w:p w14:paraId="7DB9BE93" w14:textId="77A3E431"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103</w:t>
      </w:r>
      <w:r>
        <w:fldChar w:fldCharType="end"/>
      </w:r>
      <w:r>
        <w:t>.</w:t>
      </w:r>
      <w:r>
        <w:tab/>
        <w:t>Instituțiile trebuie să înmulțească această diferență cu factorul corespunzător din tabelul 1 de la articolul 378 din Regulamentul (UE) nr. 575/2013 pentru a determina cerințele de fonduri proprii corespunzătoare.</w:t>
      </w:r>
    </w:p>
    <w:p w14:paraId="59D114DF" w14:textId="657627A8" w:rsidR="00925646" w:rsidRPr="002A677E" w:rsidRDefault="00925646" w:rsidP="00925646">
      <w:pPr>
        <w:pStyle w:val="InstructionsText2"/>
        <w:numPr>
          <w:ilvl w:val="0"/>
          <w:numId w:val="0"/>
        </w:numPr>
        <w:ind w:left="993"/>
      </w:pPr>
      <w:r>
        <w:fldChar w:fldCharType="begin"/>
      </w:r>
      <w:r>
        <w:instrText>seq paragraphs</w:instrText>
      </w:r>
      <w:r>
        <w:fldChar w:fldCharType="separate"/>
      </w:r>
      <w:r>
        <w:t>104</w:t>
      </w:r>
      <w:r>
        <w:fldChar w:fldCharType="end"/>
      </w:r>
      <w:r>
        <w:t>.</w:t>
      </w:r>
      <w:r>
        <w:tab/>
        <w:t>În conformitate cu articolul 92 alineatul (4) litera (b) din Regulamentul (UE) nr. 575/2013, cerințele de fonduri proprii pentru riscul de decontare/livrare trebuie multiplicate cu 12,5 pentru a calcula cuantumul expunerii la risc.</w:t>
      </w:r>
    </w:p>
    <w:p w14:paraId="451A9870" w14:textId="30998DB3" w:rsidR="00925646" w:rsidRPr="002A677E" w:rsidRDefault="00925646" w:rsidP="00925646">
      <w:pPr>
        <w:pStyle w:val="InstructionsText2"/>
        <w:numPr>
          <w:ilvl w:val="0"/>
          <w:numId w:val="0"/>
        </w:numPr>
        <w:ind w:left="993"/>
      </w:pPr>
      <w:r>
        <w:lastRenderedPageBreak/>
        <w:fldChar w:fldCharType="begin"/>
      </w:r>
      <w:r>
        <w:instrText>seq paragraphs</w:instrText>
      </w:r>
      <w:r>
        <w:fldChar w:fldCharType="separate"/>
      </w:r>
      <w:r>
        <w:t>105</w:t>
      </w:r>
      <w:r>
        <w:fldChar w:fldCharType="end"/>
      </w:r>
      <w:r>
        <w:t>.</w:t>
      </w:r>
      <w:r>
        <w:tab/>
        <w:t>Trebuie menționat faptul că cerințele de fonduri proprii pentru tranzacții incomplete, astfel cum sunt prevăzute la articolul 379 din Regulamentul (UE) nr.</w:t>
      </w:r>
      <w:r w:rsidR="00692F23">
        <w:t> </w:t>
      </w:r>
      <w:r>
        <w:t>575/2013, nu se încadrează în domeniul de aplicare al formularului CR SETT. Aceste cerințe de fonduri proprii se raportează în formularele privind riscul de credit (CR SA, CR IRB).</w:t>
      </w:r>
    </w:p>
    <w:p w14:paraId="2856C9F8" w14:textId="77777777" w:rsidR="00925646" w:rsidRPr="002A677E" w:rsidRDefault="00925646" w:rsidP="00925646">
      <w:pPr>
        <w:pStyle w:val="Instructionsberschrift2"/>
        <w:numPr>
          <w:ilvl w:val="0"/>
          <w:numId w:val="0"/>
        </w:numPr>
        <w:ind w:left="357" w:hanging="357"/>
        <w:rPr>
          <w:rFonts w:ascii="Times New Roman" w:hAnsi="Times New Roman" w:cs="Times New Roman"/>
          <w:sz w:val="24"/>
        </w:rPr>
      </w:pPr>
      <w:bookmarkStart w:id="10" w:name="_Toc310415037"/>
      <w:bookmarkStart w:id="11" w:name="_Toc360188374"/>
      <w:bookmarkStart w:id="12" w:name="_Toc473560925"/>
      <w:bookmarkStart w:id="13" w:name="_Toc151714432"/>
      <w:r>
        <w:rPr>
          <w:rFonts w:ascii="Times New Roman" w:hAnsi="Times New Roman"/>
          <w:sz w:val="24"/>
          <w:u w:val="none"/>
        </w:rPr>
        <w:t>3.6.2.</w:t>
      </w:r>
      <w:r>
        <w:tab/>
      </w:r>
      <w:r>
        <w:rPr>
          <w:rFonts w:ascii="Times New Roman" w:hAnsi="Times New Roman"/>
          <w:sz w:val="24"/>
        </w:rPr>
        <w:t>Instrucțiuni privind anumite poziții</w:t>
      </w:r>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25646" w:rsidRPr="002A677E" w14:paraId="1C4B6209" w14:textId="77777777" w:rsidTr="00E07FE9">
        <w:tc>
          <w:tcPr>
            <w:tcW w:w="8856" w:type="dxa"/>
            <w:gridSpan w:val="2"/>
            <w:shd w:val="clear" w:color="auto" w:fill="CCCCCC"/>
          </w:tcPr>
          <w:p w14:paraId="248EFB4C"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Coloane</w:t>
            </w:r>
          </w:p>
        </w:tc>
      </w:tr>
      <w:tr w:rsidR="00925646" w:rsidRPr="002A677E" w14:paraId="0C777B7A" w14:textId="77777777" w:rsidTr="00E07FE9">
        <w:tc>
          <w:tcPr>
            <w:tcW w:w="852" w:type="dxa"/>
          </w:tcPr>
          <w:p w14:paraId="12FCBB6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04AF1B5E"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LA PREȚUL DE DECONTARE</w:t>
            </w:r>
          </w:p>
          <w:p w14:paraId="4CB9A5A9"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Instituțiile raportează tranzacțiile rămase nedecontate după data de livrare scadentă la prețurile de decontare convenite, astfel cum se menționează la articolul 378 din Regulamentul (UE) nr. 575/2013. </w:t>
            </w:r>
          </w:p>
          <w:p w14:paraId="09152D4C"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Toate tranzacțiile rămase nedecontate trebuie să fie incluse în această coloană, indiferent dacă sunt în câștig sau în pierdere după data scadentă pentru decontare.</w:t>
            </w:r>
          </w:p>
        </w:tc>
      </w:tr>
      <w:tr w:rsidR="00925646" w:rsidRPr="002A677E" w14:paraId="5FEA9B26" w14:textId="77777777" w:rsidTr="00E07FE9">
        <w:tc>
          <w:tcPr>
            <w:tcW w:w="852" w:type="dxa"/>
          </w:tcPr>
          <w:p w14:paraId="5EC8BA01"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594AB8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EXPUNEREA LA DIFERENȚE DE PREȚ DATORATE TRANZACȚIILOR NEDECONTATE</w:t>
            </w:r>
          </w:p>
          <w:p w14:paraId="43853AD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Instituțiile raportează diferența de preț dintre prețul de decontare convenit și valoarea de piață curentă pentru instrumentul de datorie, titlul de capital, valuta sau marfa în cauză, atunci când diferența poate implica o pierdere pentru instituție, astfel cum se menționează la articolul 378 din Regulamentul (UE) nr. 575/2013. </w:t>
            </w:r>
          </w:p>
          <w:p w14:paraId="692F8AB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În această coloană se raportează numai tranzacțiile nedecontate rămase în pierdere după data scadentă pentru decontare.</w:t>
            </w:r>
          </w:p>
        </w:tc>
      </w:tr>
      <w:tr w:rsidR="00925646" w:rsidRPr="002A677E" w14:paraId="40F087AE" w14:textId="77777777" w:rsidTr="00E07FE9">
        <w:tc>
          <w:tcPr>
            <w:tcW w:w="852" w:type="dxa"/>
          </w:tcPr>
          <w:p w14:paraId="464EF1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5DA1D58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CERINȚE DE FONDURI PROPRII</w:t>
            </w:r>
          </w:p>
          <w:p w14:paraId="24894388"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cerințele de fonduri proprii calculate în conformitate cu articolul 378 din Regulamentul (UE) nr. 575/2013.</w:t>
            </w:r>
          </w:p>
        </w:tc>
      </w:tr>
      <w:tr w:rsidR="00925646" w:rsidRPr="002A677E" w14:paraId="185C6E1B" w14:textId="77777777" w:rsidTr="00E07FE9">
        <w:tc>
          <w:tcPr>
            <w:tcW w:w="852" w:type="dxa"/>
          </w:tcPr>
          <w:p w14:paraId="6691FECB"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09E890C2"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CUANTUMUL TOTAL AL EXPUNERII LA RISCUL DE DECONTARE</w:t>
            </w:r>
          </w:p>
          <w:p w14:paraId="3A06223E"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În conformitate cu articolul 92 alineatul (4) litera (b) din Regulamentul (UE) nr. 575/2013, instituțiile își multiplică cerințele de fonduri proprii raportate în coloana 0030 cu 12,5 pentru a obține cuantumul expunerii la riscul de decontare.</w:t>
            </w:r>
          </w:p>
        </w:tc>
      </w:tr>
    </w:tbl>
    <w:p w14:paraId="2CF8C386" w14:textId="77777777" w:rsidR="00925646" w:rsidRPr="002A677E" w:rsidRDefault="00925646" w:rsidP="009256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25646" w:rsidRPr="002A677E" w14:paraId="49AB5F6A" w14:textId="77777777" w:rsidTr="00E07FE9">
        <w:tc>
          <w:tcPr>
            <w:tcW w:w="8862" w:type="dxa"/>
            <w:gridSpan w:val="2"/>
            <w:shd w:val="clear" w:color="auto" w:fill="CCCCCC"/>
          </w:tcPr>
          <w:p w14:paraId="5E71AA9E"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b/>
                <w:sz w:val="24"/>
              </w:rPr>
              <w:t>Rânduri</w:t>
            </w:r>
          </w:p>
        </w:tc>
      </w:tr>
      <w:tr w:rsidR="00925646" w:rsidRPr="002A677E" w14:paraId="6E36F3A5" w14:textId="77777777" w:rsidTr="00E07FE9">
        <w:tc>
          <w:tcPr>
            <w:tcW w:w="852" w:type="dxa"/>
          </w:tcPr>
          <w:p w14:paraId="4E78548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79508667"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afara portofoliului de tranzacționare</w:t>
            </w:r>
          </w:p>
          <w:p w14:paraId="21410DD0" w14:textId="7C726708"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informații agregate în legătură cu riscul de decontare/livrare pentru pozițiile din afara portofoliului de tranzacționare [menționate la articolul</w:t>
            </w:r>
            <w:r w:rsidR="005035A2">
              <w:rPr>
                <w:rFonts w:ascii="Times New Roman" w:hAnsi="Times New Roman"/>
                <w:sz w:val="24"/>
              </w:rPr>
              <w:t> </w:t>
            </w:r>
            <w:r>
              <w:rPr>
                <w:rFonts w:ascii="Times New Roman" w:hAnsi="Times New Roman"/>
                <w:sz w:val="24"/>
              </w:rPr>
              <w:t>92 alineatul (4) litera (ca) și la articolul 378 din Regulamentul (UE) nr. 575/2013].</w:t>
            </w:r>
          </w:p>
          <w:p w14:paraId="57BBA9B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lastRenderedPageBreak/>
              <w:t>Instituțiile raportează în celula {r0010;c0010} suma agregată a tranzacțiilor rămase nedecontate după data de livrare scadentă, la prețurile de decontare convenite.</w:t>
            </w:r>
          </w:p>
          <w:p w14:paraId="556AEAC8" w14:textId="77777777" w:rsidR="00925646" w:rsidRPr="002A677E" w:rsidRDefault="00925646" w:rsidP="00E07FE9">
            <w:pPr>
              <w:spacing w:beforeLines="60" w:before="144"/>
              <w:rPr>
                <w:rFonts w:ascii="Times New Roman" w:hAnsi="Times New Roman"/>
                <w:sz w:val="24"/>
              </w:rPr>
            </w:pPr>
            <w:r>
              <w:rPr>
                <w:rFonts w:ascii="Times New Roman" w:hAnsi="Times New Roman"/>
                <w:sz w:val="24"/>
              </w:rPr>
              <w:t>Instituțiile raportează în celula {r0010;c0020} informații agregate pentru expunerile la diferențe de preț cauzate de tranzacții nedecontate rămase în pierdere.</w:t>
            </w:r>
          </w:p>
          <w:p w14:paraId="01BDECED" w14:textId="40F088C4"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în celula {r0010;c0030} cerințele agregate de fonduri proprii obținute prin însumarea cerințelor de fonduri proprii pentru tranzacțiile rămase nedecontate prin multiplicarea «diferenței de preț» raportate în coloana</w:t>
            </w:r>
            <w:r w:rsidR="005035A2">
              <w:rPr>
                <w:rFonts w:ascii="Times New Roman" w:hAnsi="Times New Roman"/>
                <w:sz w:val="24"/>
              </w:rPr>
              <w:t> </w:t>
            </w:r>
            <w:r>
              <w:rPr>
                <w:rFonts w:ascii="Times New Roman" w:hAnsi="Times New Roman"/>
                <w:sz w:val="24"/>
              </w:rPr>
              <w:t>0020 cu un factor corespunzător, în funcție de numărul de zile lucrătoare după data scadentă pentru decontare [categoriile menționate în tabelul 1 de la articolul</w:t>
            </w:r>
            <w:r w:rsidR="005035A2">
              <w:rPr>
                <w:rFonts w:ascii="Times New Roman" w:hAnsi="Times New Roman"/>
                <w:sz w:val="24"/>
              </w:rPr>
              <w:t> </w:t>
            </w:r>
            <w:r>
              <w:rPr>
                <w:rFonts w:ascii="Times New Roman" w:hAnsi="Times New Roman"/>
                <w:sz w:val="24"/>
              </w:rPr>
              <w:t>378 din Regulamentul (UE) nr. 575/2013].</w:t>
            </w:r>
          </w:p>
        </w:tc>
      </w:tr>
      <w:tr w:rsidR="00925646" w:rsidRPr="002A677E" w14:paraId="5C9B2254" w14:textId="77777777" w:rsidTr="00E07FE9">
        <w:tc>
          <w:tcPr>
            <w:tcW w:w="852" w:type="dxa"/>
          </w:tcPr>
          <w:p w14:paraId="4D2DFFF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0020-0060</w:t>
            </w:r>
          </w:p>
        </w:tc>
        <w:tc>
          <w:tcPr>
            <w:tcW w:w="8010" w:type="dxa"/>
          </w:tcPr>
          <w:p w14:paraId="78C0D32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până la 4 zile (factor 0</w:t>
            </w:r>
            <w:r>
              <w:t xml:space="preserve"> </w:t>
            </w:r>
            <w:r>
              <w:rPr>
                <w:rStyle w:val="InstructionsTabelleberschrift"/>
                <w:rFonts w:ascii="Times New Roman" w:hAnsi="Times New Roman"/>
                <w:sz w:val="24"/>
              </w:rPr>
              <w:t xml:space="preserve">%) </w:t>
            </w:r>
          </w:p>
          <w:p w14:paraId="18729DF9"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14:paraId="00232284"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14:paraId="5EEFD9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14:paraId="326E480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46 de zile sau mai mult (factor 100 %)</w:t>
            </w:r>
          </w:p>
          <w:p w14:paraId="4BCE7D0D"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0020-0060 informațiile legate de riscul de decontare/livrare pentru pozițiile din afara portofoliului de tranzacționare în conformitate cu categoriile menționate în tabelul 1 de la articolul 378 din Regulamentul (UE) nr. 575/2013. </w:t>
            </w:r>
          </w:p>
          <w:p w14:paraId="4BA03842"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r w:rsidR="00925646" w:rsidRPr="002A677E" w14:paraId="271E44B6" w14:textId="77777777" w:rsidTr="00E07FE9">
        <w:tc>
          <w:tcPr>
            <w:tcW w:w="852" w:type="dxa"/>
          </w:tcPr>
          <w:p w14:paraId="4680CF00"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6920EB6"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tranzacții nedecontate din portofoliul de tranzacționare</w:t>
            </w:r>
          </w:p>
          <w:p w14:paraId="3C4B428B" w14:textId="446A5161"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informații agregate în legătură cu riscul de decontare/livrare pentru pozițiile din portofoliul de tranzacționare [menționate la articolul 92 alineatul (4) litera (ca) și la articolul 378 din Regulamentul (UE) nr. 575/2013].</w:t>
            </w:r>
          </w:p>
          <w:p w14:paraId="2E44B3F3"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în celula {r0070;c0010} suma agregată a tranzacțiilor rămase nedecontate după data de livrare scadentă, la prețurile de decontare convenite.</w:t>
            </w:r>
          </w:p>
          <w:p w14:paraId="1CB848DF"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Instituțiile raportează în celula {r0070;c0020} informații agregate pentru expunerile la diferențe de preț cauzate de tranzacții nedecontate rămase în pierdere.</w:t>
            </w:r>
          </w:p>
          <w:p w14:paraId="64D05373" w14:textId="1D66A078"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Instituțiile raportează în celula {r0070;c0030} cerințele agregate de fonduri proprii obținute prin însumarea cerințelor de fonduri proprii pentru tranzacțiile rămase nedecontate prin multiplicarea «diferenței de preț» raportate în coloana</w:t>
            </w:r>
            <w:r w:rsidR="005035A2">
              <w:rPr>
                <w:rFonts w:ascii="Times New Roman" w:hAnsi="Times New Roman"/>
                <w:sz w:val="24"/>
              </w:rPr>
              <w:t> </w:t>
            </w:r>
            <w:r>
              <w:rPr>
                <w:rFonts w:ascii="Times New Roman" w:hAnsi="Times New Roman"/>
                <w:sz w:val="24"/>
              </w:rPr>
              <w:t>0020 cu un factor corespunzător, în funcție de numărul de zile lucrătoare după data scadentă pentru decontare [categoriile menționate în tabelul 1 de la articolul</w:t>
            </w:r>
            <w:r w:rsidR="005035A2">
              <w:rPr>
                <w:rFonts w:ascii="Times New Roman" w:hAnsi="Times New Roman"/>
                <w:sz w:val="24"/>
              </w:rPr>
              <w:t> </w:t>
            </w:r>
            <w:r>
              <w:rPr>
                <w:rFonts w:ascii="Times New Roman" w:hAnsi="Times New Roman"/>
                <w:sz w:val="24"/>
              </w:rPr>
              <w:t>378 din Regulamentul (UE) nr. 575/2013].</w:t>
            </w:r>
          </w:p>
        </w:tc>
      </w:tr>
      <w:tr w:rsidR="00925646" w:rsidRPr="002A677E" w14:paraId="2284D88A" w14:textId="77777777" w:rsidTr="00E07FE9">
        <w:tc>
          <w:tcPr>
            <w:tcW w:w="852" w:type="dxa"/>
          </w:tcPr>
          <w:p w14:paraId="4F3EBD1A"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lastRenderedPageBreak/>
              <w:t>0080-0120</w:t>
            </w:r>
          </w:p>
        </w:tc>
        <w:tc>
          <w:tcPr>
            <w:tcW w:w="8010" w:type="dxa"/>
          </w:tcPr>
          <w:p w14:paraId="34E9771F"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până la 4 zile (factor 0</w:t>
            </w:r>
            <w:r>
              <w:t xml:space="preserve"> </w:t>
            </w:r>
            <w:r>
              <w:rPr>
                <w:rStyle w:val="InstructionsTabelleberschrift"/>
                <w:rFonts w:ascii="Times New Roman" w:hAnsi="Times New Roman"/>
                <w:sz w:val="24"/>
              </w:rPr>
              <w:t xml:space="preserve">%) </w:t>
            </w:r>
          </w:p>
          <w:p w14:paraId="7B8BB095"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5 și 15 zile (factor 8 %)</w:t>
            </w:r>
          </w:p>
          <w:p w14:paraId="3902398B"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16 și 30 de zile (factor 50 %)</w:t>
            </w:r>
          </w:p>
          <w:p w14:paraId="25665540"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între 31 și 45 de zile (factor 75 %)</w:t>
            </w:r>
          </w:p>
          <w:p w14:paraId="61E1443A" w14:textId="77777777" w:rsidR="00925646" w:rsidRPr="002A677E" w:rsidRDefault="00925646"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Tranzacții nedecontate 46 de zile sau mai mult (factor 100 %)</w:t>
            </w:r>
          </w:p>
          <w:p w14:paraId="1A0345F5" w14:textId="77777777" w:rsidR="00925646" w:rsidRPr="002A677E" w:rsidRDefault="00925646" w:rsidP="00E07FE9">
            <w:pPr>
              <w:spacing w:beforeLines="60" w:before="144" w:afterLines="60" w:after="144"/>
              <w:rPr>
                <w:rFonts w:ascii="Times New Roman" w:hAnsi="Times New Roman"/>
                <w:sz w:val="24"/>
              </w:rPr>
            </w:pPr>
            <w:r>
              <w:rPr>
                <w:rFonts w:ascii="Times New Roman" w:hAnsi="Times New Roman"/>
                <w:sz w:val="24"/>
              </w:rPr>
              <w:t xml:space="preserve">Instituțiile raportează pe rândurile 0080-0120 informațiile legate de riscul de decontare/livrare pentru pozițiile din portofoliul de tranzacționare în conformitate cu categoriile menționate în tabelul 1 de la articolul 378 din Regulamentul (UE) nr. 575/2013. </w:t>
            </w:r>
          </w:p>
          <w:p w14:paraId="0A9F762A" w14:textId="77777777" w:rsidR="00925646" w:rsidRPr="002A677E" w:rsidRDefault="00925646" w:rsidP="00E07FE9">
            <w:pPr>
              <w:spacing w:beforeLines="60" w:before="144" w:afterLines="60" w:after="144"/>
              <w:rPr>
                <w:rFonts w:ascii="Times New Roman" w:hAnsi="Times New Roman"/>
                <w:b/>
                <w:sz w:val="24"/>
              </w:rPr>
            </w:pPr>
            <w:r>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bl>
    <w:p w14:paraId="5D73F136" w14:textId="77777777" w:rsidR="00925646" w:rsidRPr="002A677E" w:rsidRDefault="00925646" w:rsidP="00925646">
      <w:pPr>
        <w:spacing w:after="0"/>
        <w:rPr>
          <w:rFonts w:ascii="Times New Roman" w:hAnsi="Times New Roman"/>
          <w:sz w:val="24"/>
        </w:rPr>
      </w:pPr>
    </w:p>
    <w:p w14:paraId="43F97E9B" w14:textId="77777777" w:rsidR="00925646" w:rsidRDefault="00925646" w:rsidP="00925646">
      <w:r>
        <w:br w:type="page"/>
      </w:r>
    </w:p>
    <w:p w14:paraId="557ADFEB" w14:textId="77777777" w:rsidR="00925646" w:rsidRDefault="00925646"/>
    <w:sectPr w:rsidR="00925646">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4A1AA" w14:textId="77777777" w:rsidR="00960943" w:rsidRDefault="00960943" w:rsidP="00925646">
      <w:pPr>
        <w:spacing w:before="0" w:after="0"/>
      </w:pPr>
      <w:r>
        <w:separator/>
      </w:r>
    </w:p>
  </w:endnote>
  <w:endnote w:type="continuationSeparator" w:id="0">
    <w:p w14:paraId="65273641" w14:textId="77777777" w:rsidR="00960943" w:rsidRDefault="00960943" w:rsidP="009256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2BB9E" w14:textId="77777777" w:rsidR="00960943" w:rsidRDefault="00960943" w:rsidP="00925646">
      <w:pPr>
        <w:spacing w:before="0" w:after="0"/>
      </w:pPr>
      <w:r>
        <w:separator/>
      </w:r>
    </w:p>
  </w:footnote>
  <w:footnote w:type="continuationSeparator" w:id="0">
    <w:p w14:paraId="07A05382" w14:textId="77777777" w:rsidR="00960943" w:rsidRDefault="00960943" w:rsidP="009256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0F0C6" w14:textId="3A9322B0" w:rsidR="00925646" w:rsidRDefault="00925646">
    <w:pPr>
      <w:pStyle w:val="Header"/>
    </w:pPr>
    <w:r>
      <w:rPr>
        <w:noProof/>
      </w:rPr>
      <mc:AlternateContent>
        <mc:Choice Requires="wps">
          <w:drawing>
            <wp:anchor distT="0" distB="0" distL="0" distR="0" simplePos="0" relativeHeight="251659264" behindDoc="0" locked="0" layoutInCell="1" allowOverlap="1" wp14:anchorId="39A67A4D" wp14:editId="1C73451C">
              <wp:simplePos x="635" y="635"/>
              <wp:positionH relativeFrom="page">
                <wp:align>left</wp:align>
              </wp:positionH>
              <wp:positionV relativeFrom="page">
                <wp:align>top</wp:align>
              </wp:positionV>
              <wp:extent cx="443865" cy="443865"/>
              <wp:effectExtent l="0" t="0" r="3175" b="4445"/>
              <wp:wrapNone/>
              <wp:docPr id="1085299262"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9A67A4D"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98C118C" w14:textId="6D89FBB4"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345C3" w14:textId="60A18E7B" w:rsidR="00925646" w:rsidRDefault="00925646">
    <w:pPr>
      <w:pStyle w:val="Header"/>
    </w:pPr>
    <w:r>
      <w:rPr>
        <w:noProof/>
      </w:rPr>
      <mc:AlternateContent>
        <mc:Choice Requires="wps">
          <w:drawing>
            <wp:anchor distT="0" distB="0" distL="0" distR="0" simplePos="0" relativeHeight="251660288" behindDoc="0" locked="0" layoutInCell="1" allowOverlap="1" wp14:anchorId="30E3E4E5" wp14:editId="23EF4F52">
              <wp:simplePos x="914400" y="447675"/>
              <wp:positionH relativeFrom="page">
                <wp:align>left</wp:align>
              </wp:positionH>
              <wp:positionV relativeFrom="page">
                <wp:align>top</wp:align>
              </wp:positionV>
              <wp:extent cx="443865" cy="443865"/>
              <wp:effectExtent l="0" t="0" r="3175" b="4445"/>
              <wp:wrapNone/>
              <wp:docPr id="658750035"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E3E4E5"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941E575" w14:textId="100C667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63BA" w14:textId="2933D5A5" w:rsidR="00925646" w:rsidRDefault="00925646">
    <w:pPr>
      <w:pStyle w:val="Header"/>
    </w:pPr>
    <w:r>
      <w:rPr>
        <w:noProof/>
      </w:rPr>
      <mc:AlternateContent>
        <mc:Choice Requires="wps">
          <w:drawing>
            <wp:anchor distT="0" distB="0" distL="0" distR="0" simplePos="0" relativeHeight="251658240" behindDoc="0" locked="0" layoutInCell="1" allowOverlap="1" wp14:anchorId="4497E951" wp14:editId="175F54DF">
              <wp:simplePos x="635" y="635"/>
              <wp:positionH relativeFrom="page">
                <wp:align>left</wp:align>
              </wp:positionH>
              <wp:positionV relativeFrom="page">
                <wp:align>top</wp:align>
              </wp:positionV>
              <wp:extent cx="443865" cy="443865"/>
              <wp:effectExtent l="0" t="0" r="3175" b="4445"/>
              <wp:wrapNone/>
              <wp:docPr id="1058255065"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497E951"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C9D547D" w14:textId="0ABEE687" w:rsidR="00925646" w:rsidRPr="00925646" w:rsidRDefault="00925646" w:rsidP="00925646">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925646"/>
    <w:rsid w:val="005035A2"/>
    <w:rsid w:val="005A0E0B"/>
    <w:rsid w:val="00631623"/>
    <w:rsid w:val="006364D5"/>
    <w:rsid w:val="00692F23"/>
    <w:rsid w:val="00736637"/>
    <w:rsid w:val="007E5623"/>
    <w:rsid w:val="00925646"/>
    <w:rsid w:val="00960943"/>
    <w:rsid w:val="009C5DD6"/>
    <w:rsid w:val="00A6002C"/>
    <w:rsid w:val="00AB618F"/>
    <w:rsid w:val="00B71F25"/>
    <w:rsid w:val="00CB0520"/>
    <w:rsid w:val="00EE75F2"/>
    <w:rsid w:val="00EF07A1"/>
    <w:rsid w:val="00FA21C6"/>
    <w:rsid w:val="00FC29F5"/>
    <w:rsid w:val="00FE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61F2F"/>
  <w15:chartTrackingRefBased/>
  <w15:docId w15:val="{0BCCFD41-E2B6-484E-8347-5B1A0004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46"/>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9256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6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6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6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6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6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6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6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6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6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6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6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6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6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6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6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6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646"/>
    <w:rPr>
      <w:rFonts w:eastAsiaTheme="majorEastAsia" w:cstheme="majorBidi"/>
      <w:color w:val="272727" w:themeColor="text1" w:themeTint="D8"/>
    </w:rPr>
  </w:style>
  <w:style w:type="paragraph" w:styleId="Title">
    <w:name w:val="Title"/>
    <w:basedOn w:val="Normal"/>
    <w:next w:val="Normal"/>
    <w:link w:val="TitleChar"/>
    <w:uiPriority w:val="10"/>
    <w:qFormat/>
    <w:rsid w:val="009256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6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6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6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646"/>
    <w:pPr>
      <w:spacing w:before="160"/>
      <w:jc w:val="center"/>
    </w:pPr>
    <w:rPr>
      <w:i/>
      <w:iCs/>
      <w:color w:val="404040" w:themeColor="text1" w:themeTint="BF"/>
    </w:rPr>
  </w:style>
  <w:style w:type="character" w:customStyle="1" w:styleId="QuoteChar">
    <w:name w:val="Quote Char"/>
    <w:basedOn w:val="DefaultParagraphFont"/>
    <w:link w:val="Quote"/>
    <w:uiPriority w:val="29"/>
    <w:rsid w:val="00925646"/>
    <w:rPr>
      <w:i/>
      <w:iCs/>
      <w:color w:val="404040" w:themeColor="text1" w:themeTint="BF"/>
    </w:rPr>
  </w:style>
  <w:style w:type="paragraph" w:styleId="ListParagraph">
    <w:name w:val="List Paragraph"/>
    <w:basedOn w:val="Normal"/>
    <w:uiPriority w:val="34"/>
    <w:qFormat/>
    <w:rsid w:val="00925646"/>
    <w:pPr>
      <w:ind w:left="720"/>
      <w:contextualSpacing/>
    </w:pPr>
  </w:style>
  <w:style w:type="character" w:styleId="IntenseEmphasis">
    <w:name w:val="Intense Emphasis"/>
    <w:basedOn w:val="DefaultParagraphFont"/>
    <w:uiPriority w:val="21"/>
    <w:qFormat/>
    <w:rsid w:val="00925646"/>
    <w:rPr>
      <w:i/>
      <w:iCs/>
      <w:color w:val="0F4761" w:themeColor="accent1" w:themeShade="BF"/>
    </w:rPr>
  </w:style>
  <w:style w:type="paragraph" w:styleId="IntenseQuote">
    <w:name w:val="Intense Quote"/>
    <w:basedOn w:val="Normal"/>
    <w:next w:val="Normal"/>
    <w:link w:val="IntenseQuoteChar"/>
    <w:uiPriority w:val="30"/>
    <w:qFormat/>
    <w:rsid w:val="009256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646"/>
    <w:rPr>
      <w:i/>
      <w:iCs/>
      <w:color w:val="0F4761" w:themeColor="accent1" w:themeShade="BF"/>
    </w:rPr>
  </w:style>
  <w:style w:type="character" w:styleId="IntenseReference">
    <w:name w:val="Intense Reference"/>
    <w:basedOn w:val="DefaultParagraphFont"/>
    <w:uiPriority w:val="32"/>
    <w:qFormat/>
    <w:rsid w:val="00925646"/>
    <w:rPr>
      <w:b/>
      <w:bCs/>
      <w:smallCaps/>
      <w:color w:val="0F4761" w:themeColor="accent1" w:themeShade="BF"/>
      <w:spacing w:val="5"/>
    </w:rPr>
  </w:style>
  <w:style w:type="paragraph" w:customStyle="1" w:styleId="Instructionsberschrift2">
    <w:name w:val="Instructions Überschrift 2"/>
    <w:basedOn w:val="Heading2"/>
    <w:rsid w:val="00925646"/>
    <w:pPr>
      <w:keepLines w:val="0"/>
      <w:numPr>
        <w:numId w:val="1"/>
      </w:numPr>
      <w:spacing w:before="240" w:after="240"/>
    </w:pPr>
    <w:rPr>
      <w:rFonts w:ascii="Verdana" w:eastAsia="Arial" w:hAnsi="Verdana" w:cs="Arial"/>
      <w:color w:val="auto"/>
      <w:sz w:val="20"/>
      <w:szCs w:val="24"/>
      <w:u w:val="single"/>
      <w:lang w:eastAsia="x-none"/>
    </w:rPr>
  </w:style>
  <w:style w:type="character" w:customStyle="1" w:styleId="InstructionsTabelleberschrift">
    <w:name w:val="Instructions Tabelle Überschrift"/>
    <w:qFormat/>
    <w:rsid w:val="00925646"/>
    <w:rPr>
      <w:rFonts w:ascii="Verdana" w:hAnsi="Verdana" w:cs="Times New Roman"/>
      <w:b/>
      <w:bCs/>
      <w:sz w:val="20"/>
      <w:u w:val="single"/>
    </w:rPr>
  </w:style>
  <w:style w:type="character" w:customStyle="1" w:styleId="InstructionsTabelleText">
    <w:name w:val="Instructions Tabelle Text"/>
    <w:rsid w:val="00925646"/>
    <w:rPr>
      <w:rFonts w:ascii="Verdana" w:hAnsi="Verdana" w:cs="Times New Roman"/>
      <w:sz w:val="20"/>
    </w:rPr>
  </w:style>
  <w:style w:type="paragraph" w:customStyle="1" w:styleId="InstructionsText2">
    <w:name w:val="Instructions Text 2"/>
    <w:basedOn w:val="Normal"/>
    <w:qFormat/>
    <w:rsid w:val="00925646"/>
    <w:pPr>
      <w:numPr>
        <w:numId w:val="2"/>
      </w:numPr>
      <w:spacing w:before="0" w:after="240"/>
    </w:pPr>
    <w:rPr>
      <w:rFonts w:ascii="Times New Roman" w:hAnsi="Times New Roman"/>
      <w:sz w:val="24"/>
      <w:lang w:eastAsia="de-DE"/>
    </w:rPr>
  </w:style>
  <w:style w:type="paragraph" w:styleId="Header">
    <w:name w:val="header"/>
    <w:basedOn w:val="Normal"/>
    <w:link w:val="HeaderChar"/>
    <w:uiPriority w:val="99"/>
    <w:unhideWhenUsed/>
    <w:rsid w:val="00925646"/>
    <w:pPr>
      <w:tabs>
        <w:tab w:val="center" w:pos="4513"/>
        <w:tab w:val="right" w:pos="9026"/>
      </w:tabs>
      <w:spacing w:before="0" w:after="0"/>
    </w:pPr>
  </w:style>
  <w:style w:type="character" w:customStyle="1" w:styleId="HeaderChar">
    <w:name w:val="Header Char"/>
    <w:basedOn w:val="DefaultParagraphFont"/>
    <w:link w:val="Header"/>
    <w:uiPriority w:val="99"/>
    <w:rsid w:val="0092564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09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182B98-7E95-477C-9A0D-5395AA133D3D}"/>
</file>

<file path=customXml/itemProps2.xml><?xml version="1.0" encoding="utf-8"?>
<ds:datastoreItem xmlns:ds="http://schemas.openxmlformats.org/officeDocument/2006/customXml" ds:itemID="{1F446518-0FCF-416C-A682-F89A7C1B9806}">
  <ds:schemaRefs>
    <ds:schemaRef ds:uri="http://schemas.microsoft.com/sharepoint/v3/contenttype/forms"/>
  </ds:schemaRefs>
</ds:datastoreItem>
</file>

<file path=customXml/itemProps3.xml><?xml version="1.0" encoding="utf-8"?>
<ds:datastoreItem xmlns:ds="http://schemas.openxmlformats.org/officeDocument/2006/customXml" ds:itemID="{94F9F947-574A-431C-BB1E-1E311FE8241B}">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8</TotalTime>
  <Pages>5</Pages>
  <Words>1213</Words>
  <Characters>6940</Characters>
  <Application>Microsoft Office Word</Application>
  <DocSecurity>0</DocSecurity>
  <Lines>150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NEAGU Simona Gabriela (DGT)</cp:lastModifiedBy>
  <cp:revision>11</cp:revision>
  <dcterms:created xsi:type="dcterms:W3CDTF">2024-05-28T09:25:00Z</dcterms:created>
  <dcterms:modified xsi:type="dcterms:W3CDTF">2025-01-27T08:51:00Z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3f13b0d9,40b05a3e,2743ba53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2024-07-10T18:21:37Z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8bd36abc-edef-4d8a-961c-71b37bbefd17</vt:lpwstr>
  </property>
  <property fmtid="{D5CDD505-2E9C-101B-9397-08002B2CF9AE}" pid="12" name="MSIP_Label_6bd9ddd1-4d20-43f6-abfa-fc3c07406f94_ContentBits">
    <vt:lpwstr>0</vt:lpwstr>
  </property>
</Properties>
</file>