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MT</w:t>
      </w:r>
    </w:p>
    <w:p w14:paraId="60AF4E84" w14:textId="307919B8" w:rsidR="00731809" w:rsidRDefault="001B41DF" w:rsidP="001B41DF">
      <w:pPr>
        <w:jc w:val="center"/>
      </w:pPr>
      <w:r>
        <w:t xml:space="preserve">ANNESS II</w:t>
      </w:r>
    </w:p>
    <w:p w14:paraId="3CA35C97" w14:textId="3C491A98" w:rsidR="001B41DF" w:rsidRDefault="001B41DF" w:rsidP="001B41DF">
      <w:pPr>
        <w:jc w:val="center"/>
      </w:pPr>
      <w:r>
        <w:t xml:space="preserve">TABELLA TA’ KORRELAZZJONI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Dan ir-Regolament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Ir-Regolament ta’ Implimentazzjoni (UE)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1(1),(2),(3),(4)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3(1),(2),(3),(4)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7(1)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6a(1)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7(2)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6a(2)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9(1)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8(1),(2)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9(2)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8(3)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9(3)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8(4)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9(4)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8(5)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9(5)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8(6)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16a(1),(2),(3)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Artikolu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Anness 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Anness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Anness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Anness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Anness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Anness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Anness 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Anness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4D7E68-9158-4A3D-AA27-619E4248DFE4}"/>
</file>

<file path=customXml/itemProps3.xml><?xml version="1.0" encoding="utf-8"?>
<ds:datastoreItem xmlns:ds="http://schemas.openxmlformats.org/officeDocument/2006/customXml" ds:itemID="{159C687F-EB68-4B8F-8230-37B6C5C96376}"/>
</file>

<file path=customXml/itemProps4.xml><?xml version="1.0" encoding="utf-8"?>
<ds:datastoreItem xmlns:ds="http://schemas.openxmlformats.org/officeDocument/2006/customXml" ds:itemID="{F16805A8-A3AB-430A-9CFA-DDCD0FF368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