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604C" w14:textId="51B09793" w:rsidR="00816148" w:rsidRDefault="00910B2E" w:rsidP="001941B2">
      <w:pPr>
        <w:pStyle w:val="Titreobjet"/>
      </w:pPr>
      <w:r>
        <w:t>Annex II</w:t>
      </w:r>
    </w:p>
    <w:p w14:paraId="3E941B5A" w14:textId="77777777" w:rsidR="00816148" w:rsidRPr="00CF548B" w:rsidRDefault="00816148" w:rsidP="00CF548B">
      <w:pPr>
        <w:jc w:val="center"/>
        <w:rPr>
          <w:b/>
          <w:sz w:val="36"/>
        </w:rPr>
      </w:pPr>
      <w:r w:rsidRPr="00CF548B">
        <w:rPr>
          <w:b/>
          <w:sz w:val="36"/>
        </w:rPr>
        <w:t>Template on written coordination and cooperation arrangements of the supervisory college established for the</w:t>
      </w:r>
    </w:p>
    <w:p w14:paraId="52EA1A12" w14:textId="77777777" w:rsidR="00816148" w:rsidRPr="00CF548B" w:rsidRDefault="00816148" w:rsidP="001257B4">
      <w:pPr>
        <w:tabs>
          <w:tab w:val="left" w:pos="2205"/>
          <w:tab w:val="center" w:pos="4536"/>
        </w:tabs>
        <w:rPr>
          <w:b/>
          <w:sz w:val="36"/>
        </w:rPr>
      </w:pPr>
      <w:r>
        <w:rPr>
          <w:b/>
          <w:sz w:val="36"/>
        </w:rPr>
        <w:tab/>
      </w:r>
      <w:r>
        <w:rPr>
          <w:b/>
          <w:sz w:val="36"/>
        </w:rPr>
        <w:tab/>
      </w:r>
      <w:r w:rsidRPr="00CF548B">
        <w:rPr>
          <w:b/>
          <w:sz w:val="36"/>
        </w:rPr>
        <w:t>&lt;XY&gt; Group/&lt;A&gt; Institution</w:t>
      </w:r>
    </w:p>
    <w:p w14:paraId="79F6FE3A" w14:textId="77777777" w:rsidR="00816148" w:rsidRPr="00EC07B1" w:rsidRDefault="00816148" w:rsidP="00EC07B1">
      <w:pPr>
        <w:pStyle w:val="numberedparagraph"/>
        <w:numPr>
          <w:ilvl w:val="0"/>
          <w:numId w:val="0"/>
        </w:numPr>
        <w:tabs>
          <w:tab w:val="left" w:pos="720"/>
        </w:tabs>
        <w:jc w:val="both"/>
        <w:rPr>
          <w:b/>
          <w:color w:val="000000" w:themeColor="text1"/>
          <w:sz w:val="32"/>
          <w:szCs w:val="32"/>
          <w:u w:val="single"/>
          <w:lang w:val="en-GB"/>
        </w:rPr>
      </w:pPr>
      <w:r w:rsidRPr="00EC07B1">
        <w:rPr>
          <w:b/>
          <w:color w:val="000000" w:themeColor="text1"/>
          <w:sz w:val="32"/>
          <w:szCs w:val="32"/>
          <w:u w:val="single"/>
          <w:lang w:val="en-GB"/>
        </w:rPr>
        <w:t xml:space="preserve">General provisions </w:t>
      </w:r>
    </w:p>
    <w:p w14:paraId="1383E12C" w14:textId="124EC5BF" w:rsidR="00816148" w:rsidRPr="00FF26E5" w:rsidRDefault="00816148" w:rsidP="005F2664">
      <w:pPr>
        <w:pStyle w:val="Subtitle"/>
      </w:pPr>
      <w:r w:rsidRPr="00FF26E5">
        <w:t>Introduction</w:t>
      </w:r>
    </w:p>
    <w:p w14:paraId="45621041" w14:textId="4E8EBC1C"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szCs w:val="22"/>
          <w:lang w:val="en-GB"/>
        </w:rPr>
      </w:pPr>
      <w:proofErr w:type="gramStart"/>
      <w:r w:rsidRPr="00FF26E5">
        <w:rPr>
          <w:i/>
          <w:color w:val="000000" w:themeColor="text1"/>
          <w:szCs w:val="22"/>
          <w:lang w:val="en-GB"/>
        </w:rPr>
        <w:t>Make reference</w:t>
      </w:r>
      <w:proofErr w:type="gramEnd"/>
      <w:r w:rsidRPr="00FF26E5">
        <w:rPr>
          <w:i/>
          <w:color w:val="000000" w:themeColor="text1"/>
          <w:szCs w:val="22"/>
          <w:lang w:val="en-GB"/>
        </w:rPr>
        <w:t xml:space="preserve"> to the </w:t>
      </w:r>
      <w:r>
        <w:rPr>
          <w:i/>
          <w:color w:val="000000" w:themeColor="text1"/>
          <w:szCs w:val="22"/>
          <w:lang w:val="en-GB"/>
        </w:rPr>
        <w:t xml:space="preserve">relevant articles </w:t>
      </w:r>
      <w:r w:rsidRPr="00FF26E5">
        <w:rPr>
          <w:i/>
          <w:color w:val="000000" w:themeColor="text1"/>
          <w:szCs w:val="22"/>
          <w:lang w:val="en-GB"/>
        </w:rPr>
        <w:t>of Directive 2013/36/EU</w:t>
      </w:r>
      <w:r>
        <w:rPr>
          <w:i/>
          <w:color w:val="000000" w:themeColor="text1"/>
          <w:szCs w:val="22"/>
          <w:lang w:val="en-GB"/>
        </w:rPr>
        <w:t xml:space="preserve"> relating </w:t>
      </w:r>
      <w:r w:rsidRPr="00FF26E5">
        <w:rPr>
          <w:i/>
          <w:color w:val="000000" w:themeColor="text1"/>
          <w:szCs w:val="22"/>
          <w:lang w:val="en-GB"/>
        </w:rPr>
        <w:t>to the establishment of colleges and the written coordination and cooperation arrangements: Article 51 (significant branches), Article 115 (coordination and cooperation arrangements) and Article 116 (colleges of supervisors)</w:t>
      </w:r>
      <w:r>
        <w:rPr>
          <w:i/>
          <w:color w:val="000000" w:themeColor="text1"/>
          <w:szCs w:val="22"/>
          <w:lang w:val="en-GB"/>
        </w:rPr>
        <w:t xml:space="preserve">. Make also reference to the </w:t>
      </w:r>
      <w:r w:rsidRPr="00FF26E5">
        <w:rPr>
          <w:i/>
          <w:color w:val="000000" w:themeColor="text1"/>
          <w:szCs w:val="22"/>
          <w:lang w:val="en-GB"/>
        </w:rPr>
        <w:t xml:space="preserve">Delegated Regulation (EU) </w:t>
      </w:r>
      <w:r w:rsidR="00661806" w:rsidRPr="00715193">
        <w:rPr>
          <w:i/>
          <w:color w:val="000000" w:themeColor="text1"/>
          <w:szCs w:val="22"/>
          <w:lang w:val="en-GB"/>
        </w:rPr>
        <w:t>20xx/xx</w:t>
      </w:r>
      <w:r w:rsidRPr="00715193">
        <w:rPr>
          <w:i/>
          <w:color w:val="000000" w:themeColor="text1"/>
          <w:szCs w:val="22"/>
          <w:lang w:val="en-GB"/>
        </w:rPr>
        <w:t xml:space="preserve"> and Implementing Regulation (EU) </w:t>
      </w:r>
      <w:r w:rsidR="00661806" w:rsidRPr="00715193">
        <w:rPr>
          <w:i/>
          <w:color w:val="000000" w:themeColor="text1"/>
          <w:szCs w:val="22"/>
          <w:lang w:val="en-GB"/>
        </w:rPr>
        <w:t xml:space="preserve">20xx/xx </w:t>
      </w:r>
      <w:r w:rsidRPr="00715193">
        <w:rPr>
          <w:i/>
          <w:color w:val="000000" w:themeColor="text1"/>
          <w:szCs w:val="22"/>
          <w:lang w:val="en-GB"/>
        </w:rPr>
        <w:t>and the relevant articles of Directive 2014/59/EU</w:t>
      </w:r>
      <w:r w:rsidRPr="00FF26E5">
        <w:rPr>
          <w:i/>
          <w:color w:val="000000" w:themeColor="text1"/>
          <w:szCs w:val="22"/>
          <w:lang w:val="en-GB"/>
        </w:rPr>
        <w:t xml:space="preserve"> where specific tasks are envisaged for the competent authorities and the supervisory college.</w:t>
      </w:r>
    </w:p>
    <w:p w14:paraId="5E165B16"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Provide a brief description of the objective of these written coordination and cooperation arrangements, describing the purpose of it, and confirm the need to agree and maintain these written coordination and cooperation arrangements.</w:t>
      </w:r>
    </w:p>
    <w:p w14:paraId="1AB15427" w14:textId="39D6788F" w:rsidR="00816148" w:rsidRPr="00FF26E5" w:rsidRDefault="00816148" w:rsidP="005F2664">
      <w:pPr>
        <w:pStyle w:val="Subtitle"/>
      </w:pPr>
      <w:r w:rsidRPr="00FF26E5">
        <w:t>&lt;XY&gt; Group /&lt;A&gt; Institution and identification of members and observers</w:t>
      </w:r>
    </w:p>
    <w:p w14:paraId="1FF62AFF" w14:textId="77777777" w:rsidR="00816148" w:rsidRPr="00FF26E5" w:rsidRDefault="00816148" w:rsidP="00816148">
      <w:pPr>
        <w:pStyle w:val="numberedparagraph"/>
        <w:numPr>
          <w:ilvl w:val="1"/>
          <w:numId w:val="5"/>
        </w:numPr>
        <w:tabs>
          <w:tab w:val="left" w:pos="720"/>
        </w:tabs>
        <w:jc w:val="both"/>
        <w:rPr>
          <w:color w:val="000000" w:themeColor="text1"/>
          <w:lang w:val="en-GB"/>
        </w:rPr>
      </w:pPr>
      <w:r w:rsidRPr="00FF26E5">
        <w:rPr>
          <w:color w:val="000000" w:themeColor="text1"/>
          <w:lang w:val="en-GB"/>
        </w:rPr>
        <w:t>Description and structure of the&lt; XY&gt; Group /&lt;A&gt; institution</w:t>
      </w:r>
    </w:p>
    <w:p w14:paraId="41DC2F69"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proofErr w:type="gramStart"/>
      <w:r w:rsidRPr="00FF26E5">
        <w:rPr>
          <w:i/>
          <w:color w:val="000000" w:themeColor="text1"/>
          <w:lang w:val="en-GB"/>
        </w:rPr>
        <w:t>Make reference</w:t>
      </w:r>
      <w:proofErr w:type="gramEnd"/>
      <w:r w:rsidRPr="00FF26E5">
        <w:rPr>
          <w:i/>
          <w:color w:val="000000" w:themeColor="text1"/>
          <w:lang w:val="en-GB"/>
        </w:rPr>
        <w:t xml:space="preserve"> to the results of the mapping exercise and any updates.</w:t>
      </w:r>
    </w:p>
    <w:p w14:paraId="3713A084"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The latest version of the completed mapping template can be included as an Annex. </w:t>
      </w:r>
    </w:p>
    <w:p w14:paraId="0701CBD6"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An organogram demonstrating the supervised entities and geog</w:t>
      </w:r>
      <w:r>
        <w:rPr>
          <w:i/>
          <w:color w:val="000000" w:themeColor="text1"/>
          <w:lang w:val="en-GB"/>
        </w:rPr>
        <w:t>raphical presence of the group or</w:t>
      </w:r>
      <w:r w:rsidRPr="00FF26E5">
        <w:rPr>
          <w:i/>
          <w:color w:val="000000" w:themeColor="text1"/>
          <w:lang w:val="en-GB"/>
        </w:rPr>
        <w:t xml:space="preserve"> institution can also be included here (or as an Annex, as appropriate)</w:t>
      </w:r>
    </w:p>
    <w:p w14:paraId="6AF58916" w14:textId="77777777" w:rsidR="00816148" w:rsidRPr="00FF26E5" w:rsidRDefault="00816148" w:rsidP="00816148">
      <w:pPr>
        <w:pStyle w:val="numberedparagraph"/>
        <w:numPr>
          <w:ilvl w:val="1"/>
          <w:numId w:val="5"/>
        </w:numPr>
        <w:tabs>
          <w:tab w:val="left" w:pos="720"/>
        </w:tabs>
        <w:jc w:val="both"/>
        <w:rPr>
          <w:color w:val="000000" w:themeColor="text1"/>
          <w:lang w:val="en-GB"/>
        </w:rPr>
      </w:pPr>
      <w:r w:rsidRPr="00FF26E5">
        <w:rPr>
          <w:color w:val="000000" w:themeColor="text1"/>
          <w:lang w:val="en-GB"/>
        </w:rPr>
        <w:t xml:space="preserve">Identification of the competent authorities which are members of the </w:t>
      </w:r>
      <w:proofErr w:type="gramStart"/>
      <w:r w:rsidRPr="00FF26E5">
        <w:rPr>
          <w:color w:val="000000" w:themeColor="text1"/>
          <w:lang w:val="en-GB"/>
        </w:rPr>
        <w:t>college</w:t>
      </w:r>
      <w:proofErr w:type="gramEnd"/>
    </w:p>
    <w:p w14:paraId="6899019B" w14:textId="3E0D3284" w:rsidR="00816148" w:rsidRPr="00FF26E5" w:rsidRDefault="00816148" w:rsidP="00816148">
      <w:pPr>
        <w:pStyle w:val="numberedparagraph"/>
        <w:numPr>
          <w:ilvl w:val="0"/>
          <w:numId w:val="6"/>
        </w:numPr>
        <w:pBdr>
          <w:top w:val="single" w:sz="4" w:space="1" w:color="auto"/>
          <w:left w:val="single" w:sz="4" w:space="0" w:color="auto"/>
          <w:bottom w:val="single" w:sz="4" w:space="1" w:color="auto"/>
          <w:right w:val="single" w:sz="4" w:space="4" w:color="auto"/>
        </w:pBdr>
        <w:tabs>
          <w:tab w:val="left" w:pos="720"/>
        </w:tabs>
        <w:jc w:val="both"/>
        <w:rPr>
          <w:rFonts w:eastAsia="MS PGothic"/>
          <w:i/>
          <w:color w:val="000000" w:themeColor="text1"/>
          <w:lang w:val="en-GB" w:eastAsia="ja-JP"/>
        </w:rPr>
      </w:pPr>
      <w:proofErr w:type="gramStart"/>
      <w:r w:rsidRPr="00FF26E5">
        <w:rPr>
          <w:rFonts w:eastAsia="MS PGothic"/>
          <w:i/>
          <w:color w:val="000000" w:themeColor="text1"/>
          <w:lang w:val="en-GB" w:eastAsia="ja-JP"/>
        </w:rPr>
        <w:t>Make reference</w:t>
      </w:r>
      <w:proofErr w:type="gramEnd"/>
      <w:r w:rsidRPr="00FF26E5">
        <w:rPr>
          <w:rFonts w:eastAsia="MS PGothic"/>
          <w:i/>
          <w:color w:val="000000" w:themeColor="text1"/>
          <w:lang w:val="en-GB" w:eastAsia="ja-JP"/>
        </w:rPr>
        <w:t xml:space="preserve"> to the relevant articles of the </w:t>
      </w:r>
      <w:r w:rsidRPr="00FF26E5">
        <w:rPr>
          <w:i/>
          <w:color w:val="000000" w:themeColor="text1"/>
          <w:szCs w:val="22"/>
          <w:lang w:val="en-GB"/>
        </w:rPr>
        <w:t xml:space="preserve">Delegated Regulation (EU) </w:t>
      </w:r>
      <w:r w:rsidR="00E06954" w:rsidRPr="00715193">
        <w:rPr>
          <w:i/>
          <w:color w:val="000000" w:themeColor="text1"/>
          <w:szCs w:val="22"/>
          <w:lang w:val="en-GB"/>
        </w:rPr>
        <w:t xml:space="preserve">20xx/xx </w:t>
      </w:r>
      <w:r w:rsidRPr="00715193">
        <w:rPr>
          <w:i/>
          <w:color w:val="000000" w:themeColor="text1"/>
          <w:szCs w:val="22"/>
          <w:lang w:val="en-GB"/>
        </w:rPr>
        <w:t xml:space="preserve">and Implementing Regulation (EU) </w:t>
      </w:r>
      <w:r w:rsidR="00E06954" w:rsidRPr="00715193">
        <w:rPr>
          <w:i/>
          <w:color w:val="000000" w:themeColor="text1"/>
          <w:szCs w:val="22"/>
          <w:lang w:val="en-GB"/>
        </w:rPr>
        <w:t xml:space="preserve">20xx/xx </w:t>
      </w:r>
      <w:r w:rsidRPr="00715193">
        <w:rPr>
          <w:rFonts w:eastAsia="MS PGothic"/>
          <w:i/>
          <w:color w:val="000000" w:themeColor="text1"/>
          <w:lang w:val="en-GB" w:eastAsia="ja-JP"/>
        </w:rPr>
        <w:t>for identifying members of the college and provide the</w:t>
      </w:r>
      <w:r w:rsidR="000C1A70" w:rsidRPr="00715193">
        <w:rPr>
          <w:rFonts w:eastAsia="MS PGothic"/>
          <w:i/>
          <w:color w:val="000000" w:themeColor="text1"/>
          <w:lang w:val="en-GB" w:eastAsia="ja-JP"/>
        </w:rPr>
        <w:t xml:space="preserve"> list of</w:t>
      </w:r>
      <w:r w:rsidRPr="00715193">
        <w:rPr>
          <w:rFonts w:eastAsia="MS PGothic"/>
          <w:i/>
          <w:color w:val="000000" w:themeColor="text1"/>
          <w:lang w:val="en-GB" w:eastAsia="ja-JP"/>
        </w:rPr>
        <w:t xml:space="preserve"> authorities referred to in Article 3(1) of the </w:t>
      </w:r>
      <w:r w:rsidRPr="00715193">
        <w:rPr>
          <w:i/>
          <w:color w:val="000000" w:themeColor="text1"/>
          <w:szCs w:val="22"/>
          <w:lang w:val="en-GB"/>
        </w:rPr>
        <w:t xml:space="preserve">Delegated Regulation (EU) </w:t>
      </w:r>
      <w:r w:rsidR="00E06954" w:rsidRPr="00715193">
        <w:rPr>
          <w:i/>
          <w:color w:val="000000" w:themeColor="text1"/>
          <w:szCs w:val="22"/>
          <w:lang w:val="en-GB"/>
        </w:rPr>
        <w:t>20xx/xx</w:t>
      </w:r>
      <w:r w:rsidR="000C1A70" w:rsidRPr="00715193">
        <w:rPr>
          <w:i/>
          <w:color w:val="000000" w:themeColor="text1"/>
          <w:szCs w:val="22"/>
          <w:lang w:val="en-GB"/>
        </w:rPr>
        <w:t>, which</w:t>
      </w:r>
      <w:r w:rsidR="000C1A70">
        <w:rPr>
          <w:i/>
          <w:color w:val="000000" w:themeColor="text1"/>
          <w:szCs w:val="22"/>
          <w:lang w:val="en-GB"/>
        </w:rPr>
        <w:t xml:space="preserve"> accepted to become members of the supervisory college</w:t>
      </w:r>
      <w:r w:rsidRPr="00FF26E5">
        <w:rPr>
          <w:rFonts w:eastAsia="MS PGothic"/>
          <w:i/>
          <w:color w:val="000000" w:themeColor="text1"/>
          <w:lang w:val="en-GB" w:eastAsia="ja-JP"/>
        </w:rPr>
        <w:t xml:space="preserve">. </w:t>
      </w:r>
      <w:r w:rsidR="00144628">
        <w:rPr>
          <w:rFonts w:eastAsia="MS PGothic"/>
          <w:i/>
          <w:color w:val="000000" w:themeColor="text1"/>
          <w:lang w:val="en-GB" w:eastAsia="ja-JP"/>
        </w:rPr>
        <w:t>Identify which competent authorities granted approval to financial holding companies or mixed financial holding companies in accordance with Article 21a of Directive 2013/36/EU.</w:t>
      </w:r>
    </w:p>
    <w:p w14:paraId="50DF97CF" w14:textId="77777777" w:rsidR="00816148" w:rsidRPr="00FF26E5" w:rsidRDefault="00816148" w:rsidP="00816148">
      <w:pPr>
        <w:pStyle w:val="numberedparagraph"/>
        <w:numPr>
          <w:ilvl w:val="0"/>
          <w:numId w:val="6"/>
        </w:numPr>
        <w:pBdr>
          <w:top w:val="single" w:sz="4" w:space="1" w:color="auto"/>
          <w:left w:val="single" w:sz="4" w:space="0" w:color="auto"/>
          <w:bottom w:val="single" w:sz="4" w:space="1" w:color="auto"/>
          <w:right w:val="single" w:sz="4" w:space="4" w:color="auto"/>
        </w:pBdr>
        <w:tabs>
          <w:tab w:val="left" w:pos="720"/>
        </w:tabs>
        <w:jc w:val="both"/>
        <w:rPr>
          <w:rFonts w:eastAsia="MS PGothic"/>
          <w:i/>
          <w:color w:val="000000" w:themeColor="text1"/>
          <w:lang w:val="en-GB" w:eastAsia="ja-JP"/>
        </w:rPr>
      </w:pPr>
      <w:r w:rsidRPr="00FF26E5">
        <w:rPr>
          <w:rFonts w:eastAsia="MS PGothic"/>
          <w:i/>
          <w:color w:val="000000" w:themeColor="text1"/>
          <w:lang w:val="en-GB" w:eastAsia="ja-JP"/>
        </w:rPr>
        <w:lastRenderedPageBreak/>
        <w:t>Make a link to Annex A of this template (Contact list)</w:t>
      </w:r>
    </w:p>
    <w:p w14:paraId="2CCFCDBF" w14:textId="77777777" w:rsidR="00816148" w:rsidRPr="00FF26E5" w:rsidRDefault="00816148" w:rsidP="00816148">
      <w:pPr>
        <w:pStyle w:val="numberedparagraph"/>
        <w:numPr>
          <w:ilvl w:val="1"/>
          <w:numId w:val="5"/>
        </w:numPr>
        <w:tabs>
          <w:tab w:val="left" w:pos="720"/>
        </w:tabs>
        <w:jc w:val="both"/>
        <w:rPr>
          <w:rFonts w:eastAsia="MS PGothic"/>
          <w:color w:val="000000" w:themeColor="text1"/>
          <w:lang w:val="en-GB" w:eastAsia="ja-JP"/>
        </w:rPr>
      </w:pPr>
      <w:r w:rsidRPr="00FF26E5">
        <w:rPr>
          <w:rFonts w:eastAsia="MS PGothic"/>
          <w:color w:val="000000" w:themeColor="text1"/>
          <w:lang w:val="en-GB" w:eastAsia="ja-JP"/>
        </w:rPr>
        <w:t xml:space="preserve">Identification of the authorities which participate in the college as </w:t>
      </w:r>
      <w:proofErr w:type="gramStart"/>
      <w:r w:rsidRPr="00FF26E5">
        <w:rPr>
          <w:rFonts w:eastAsia="MS PGothic"/>
          <w:color w:val="000000" w:themeColor="text1"/>
          <w:lang w:val="en-GB" w:eastAsia="ja-JP"/>
        </w:rPr>
        <w:t>observers</w:t>
      </w:r>
      <w:proofErr w:type="gramEnd"/>
    </w:p>
    <w:p w14:paraId="3B14E14B" w14:textId="5133CEE3" w:rsidR="00816148" w:rsidRPr="00715193" w:rsidRDefault="00816148" w:rsidP="001941B2">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proofErr w:type="gramStart"/>
      <w:r w:rsidRPr="00FF26E5">
        <w:rPr>
          <w:i/>
          <w:color w:val="000000" w:themeColor="text1"/>
          <w:lang w:val="en-GB"/>
        </w:rPr>
        <w:t>Make reference</w:t>
      </w:r>
      <w:proofErr w:type="gramEnd"/>
      <w:r w:rsidRPr="00FF26E5">
        <w:rPr>
          <w:i/>
          <w:color w:val="000000" w:themeColor="text1"/>
          <w:lang w:val="en-GB"/>
        </w:rPr>
        <w:t xml:space="preserve"> to the relevant articles of the </w:t>
      </w:r>
      <w:r w:rsidRPr="00FF26E5">
        <w:rPr>
          <w:i/>
          <w:color w:val="000000" w:themeColor="text1"/>
          <w:szCs w:val="22"/>
          <w:lang w:val="en-GB"/>
        </w:rPr>
        <w:t xml:space="preserve">Delegated Regulation (EU) </w:t>
      </w:r>
      <w:r w:rsidR="00E06954" w:rsidRPr="00715193">
        <w:rPr>
          <w:i/>
          <w:color w:val="000000" w:themeColor="text1"/>
          <w:szCs w:val="22"/>
          <w:lang w:val="en-GB"/>
        </w:rPr>
        <w:t>20xx/xx</w:t>
      </w:r>
      <w:r w:rsidRPr="00715193">
        <w:rPr>
          <w:i/>
          <w:color w:val="000000" w:themeColor="text1"/>
          <w:szCs w:val="22"/>
          <w:lang w:val="en-GB"/>
        </w:rPr>
        <w:t xml:space="preserve"> and Implementing Regulation (EU) </w:t>
      </w:r>
      <w:r w:rsidR="00E06954" w:rsidRPr="00715193">
        <w:rPr>
          <w:i/>
          <w:color w:val="000000" w:themeColor="text1"/>
          <w:szCs w:val="22"/>
          <w:lang w:val="en-GB"/>
        </w:rPr>
        <w:t>20xx/xx</w:t>
      </w:r>
      <w:r w:rsidRPr="00715193">
        <w:rPr>
          <w:i/>
          <w:color w:val="000000" w:themeColor="text1"/>
          <w:szCs w:val="22"/>
          <w:lang w:val="en-GB"/>
        </w:rPr>
        <w:t xml:space="preserve"> </w:t>
      </w:r>
      <w:r w:rsidRPr="00715193">
        <w:rPr>
          <w:i/>
          <w:color w:val="000000" w:themeColor="text1"/>
          <w:lang w:val="en-GB"/>
        </w:rPr>
        <w:t xml:space="preserve">for identifying possible observers of the college and provide the results of the respective invitations addressed to the authorities referred to in paragraphs 2 </w:t>
      </w:r>
      <w:r w:rsidR="001147DE" w:rsidRPr="00715193">
        <w:rPr>
          <w:i/>
          <w:color w:val="000000" w:themeColor="text1"/>
          <w:lang w:val="en-GB"/>
        </w:rPr>
        <w:t>and 3</w:t>
      </w:r>
      <w:r w:rsidRPr="00715193">
        <w:rPr>
          <w:i/>
          <w:color w:val="000000" w:themeColor="text1"/>
          <w:lang w:val="en-GB"/>
        </w:rPr>
        <w:t xml:space="preserve"> of Article 3 of the Delegated Regulation </w:t>
      </w:r>
      <w:r w:rsidRPr="00715193">
        <w:rPr>
          <w:i/>
          <w:color w:val="000000" w:themeColor="text1"/>
          <w:szCs w:val="22"/>
          <w:lang w:val="en-GB"/>
        </w:rPr>
        <w:t xml:space="preserve">(EU) </w:t>
      </w:r>
      <w:r w:rsidR="00E06954" w:rsidRPr="00715193">
        <w:rPr>
          <w:i/>
          <w:color w:val="000000" w:themeColor="text1"/>
          <w:szCs w:val="22"/>
          <w:lang w:val="en-GB"/>
        </w:rPr>
        <w:t>20xx/xx</w:t>
      </w:r>
      <w:r w:rsidR="009C2F04" w:rsidRPr="00715193">
        <w:rPr>
          <w:i/>
          <w:color w:val="000000" w:themeColor="text1"/>
          <w:szCs w:val="22"/>
          <w:lang w:val="en-GB"/>
        </w:rPr>
        <w:t>.</w:t>
      </w:r>
    </w:p>
    <w:p w14:paraId="0086F564" w14:textId="7CD3B09A" w:rsidR="00B02A80" w:rsidRDefault="00816148" w:rsidP="001941B2">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 xml:space="preserve">Where supervisory authorities of third countries have been </w:t>
      </w:r>
      <w:r w:rsidR="000C1A70">
        <w:rPr>
          <w:i/>
          <w:color w:val="000000" w:themeColor="text1"/>
          <w:lang w:val="en-GB"/>
        </w:rPr>
        <w:t>requested to become</w:t>
      </w:r>
      <w:r w:rsidRPr="00FF26E5">
        <w:rPr>
          <w:i/>
          <w:color w:val="000000" w:themeColor="text1"/>
          <w:lang w:val="en-GB"/>
        </w:rPr>
        <w:t xml:space="preserve"> observers</w:t>
      </w:r>
      <w:r w:rsidR="000C1A70">
        <w:rPr>
          <w:i/>
          <w:color w:val="000000" w:themeColor="text1"/>
          <w:lang w:val="en-GB"/>
        </w:rPr>
        <w:t xml:space="preserve"> of the supervisory college</w:t>
      </w:r>
      <w:r w:rsidRPr="00FF26E5">
        <w:rPr>
          <w:i/>
          <w:color w:val="000000" w:themeColor="text1"/>
          <w:lang w:val="en-GB"/>
        </w:rPr>
        <w:t xml:space="preserve">, provide references to the assessment of the equivalence of the confidentiality and professional secrecy requirements applicable to the supervisory authorities of these third countries made by all members of the </w:t>
      </w:r>
      <w:r w:rsidR="001147DE">
        <w:rPr>
          <w:i/>
          <w:color w:val="000000" w:themeColor="text1"/>
          <w:lang w:val="en-GB"/>
        </w:rPr>
        <w:t xml:space="preserve">supervisory </w:t>
      </w:r>
      <w:r w:rsidRPr="00FF26E5">
        <w:rPr>
          <w:i/>
          <w:color w:val="000000" w:themeColor="text1"/>
          <w:lang w:val="en-GB"/>
        </w:rPr>
        <w:t xml:space="preserve">college. When an opinion of EBA on </w:t>
      </w:r>
      <w:r>
        <w:rPr>
          <w:i/>
          <w:color w:val="000000" w:themeColor="text1"/>
          <w:lang w:val="en-GB"/>
        </w:rPr>
        <w:t>this</w:t>
      </w:r>
      <w:r w:rsidRPr="00FF26E5">
        <w:rPr>
          <w:i/>
          <w:color w:val="000000" w:themeColor="text1"/>
          <w:lang w:val="en-GB"/>
        </w:rPr>
        <w:t xml:space="preserve"> assessment has been considered,</w:t>
      </w:r>
      <w:r>
        <w:rPr>
          <w:i/>
          <w:color w:val="000000" w:themeColor="text1"/>
          <w:lang w:val="en-GB"/>
        </w:rPr>
        <w:t xml:space="preserve"> </w:t>
      </w:r>
      <w:r w:rsidRPr="00FF26E5">
        <w:rPr>
          <w:i/>
          <w:color w:val="000000" w:themeColor="text1"/>
          <w:lang w:val="en-GB"/>
        </w:rPr>
        <w:t>provide details here.</w:t>
      </w:r>
      <w:r w:rsidR="001147DE">
        <w:rPr>
          <w:i/>
          <w:color w:val="000000" w:themeColor="text1"/>
          <w:lang w:val="en-GB"/>
        </w:rPr>
        <w:t xml:space="preserve"> </w:t>
      </w:r>
    </w:p>
    <w:p w14:paraId="2B13C9F9" w14:textId="67ECBFCC" w:rsidR="00816148" w:rsidRDefault="001147DE" w:rsidP="00816148">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proofErr w:type="gramStart"/>
      <w:r>
        <w:rPr>
          <w:i/>
          <w:color w:val="000000" w:themeColor="text1"/>
          <w:lang w:val="en-GB"/>
        </w:rPr>
        <w:t>Make reference</w:t>
      </w:r>
      <w:proofErr w:type="gramEnd"/>
      <w:r>
        <w:rPr>
          <w:i/>
          <w:color w:val="000000" w:themeColor="text1"/>
          <w:lang w:val="en-GB"/>
        </w:rPr>
        <w:t xml:space="preserve"> where Article 116(1a) o</w:t>
      </w:r>
      <w:r w:rsidR="00B02A80">
        <w:rPr>
          <w:i/>
          <w:color w:val="000000" w:themeColor="text1"/>
          <w:lang w:val="en-GB"/>
        </w:rPr>
        <w:t>f</w:t>
      </w:r>
      <w:r>
        <w:rPr>
          <w:i/>
          <w:color w:val="000000" w:themeColor="text1"/>
          <w:lang w:val="en-GB"/>
        </w:rPr>
        <w:t xml:space="preserve"> Directive 2013/36/EU applies. </w:t>
      </w:r>
    </w:p>
    <w:p w14:paraId="67E1E361" w14:textId="427EE1B6" w:rsidR="001147DE" w:rsidRDefault="001147DE" w:rsidP="00816148">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proofErr w:type="gramStart"/>
      <w:r>
        <w:rPr>
          <w:i/>
          <w:color w:val="000000" w:themeColor="text1"/>
          <w:lang w:val="en-GB"/>
        </w:rPr>
        <w:t>Make reference</w:t>
      </w:r>
      <w:proofErr w:type="gramEnd"/>
      <w:r>
        <w:rPr>
          <w:i/>
          <w:color w:val="000000" w:themeColor="text1"/>
          <w:lang w:val="en-GB"/>
        </w:rPr>
        <w:t xml:space="preserve"> to the group-level resolution authority of the resolution college and the lead supervisor of the AML/CFT college.</w:t>
      </w:r>
    </w:p>
    <w:p w14:paraId="18A5CDD3" w14:textId="12A2DADB" w:rsidR="001147DE" w:rsidRPr="00FF26E5" w:rsidRDefault="00AD4849" w:rsidP="00816148">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proofErr w:type="gramStart"/>
      <w:r>
        <w:rPr>
          <w:i/>
          <w:color w:val="000000" w:themeColor="text1"/>
          <w:lang w:val="en-GB"/>
        </w:rPr>
        <w:t>Make reference</w:t>
      </w:r>
      <w:proofErr w:type="gramEnd"/>
      <w:r>
        <w:rPr>
          <w:i/>
          <w:color w:val="000000" w:themeColor="text1"/>
          <w:lang w:val="en-GB"/>
        </w:rPr>
        <w:t xml:space="preserve"> where Article 21b of Directive 2013/36/EU applies and provide details o</w:t>
      </w:r>
      <w:r w:rsidR="00FD6EC1">
        <w:rPr>
          <w:i/>
          <w:color w:val="000000" w:themeColor="text1"/>
          <w:lang w:val="en-GB"/>
        </w:rPr>
        <w:t>f</w:t>
      </w:r>
      <w:r>
        <w:rPr>
          <w:i/>
          <w:color w:val="000000" w:themeColor="text1"/>
          <w:lang w:val="en-GB"/>
        </w:rPr>
        <w:t xml:space="preserve"> the </w:t>
      </w:r>
      <w:r w:rsidR="00FD6EC1">
        <w:rPr>
          <w:i/>
          <w:color w:val="000000" w:themeColor="text1"/>
          <w:lang w:val="en-GB"/>
        </w:rPr>
        <w:t>competent authority</w:t>
      </w:r>
      <w:r>
        <w:rPr>
          <w:i/>
          <w:color w:val="000000" w:themeColor="text1"/>
          <w:lang w:val="en-GB"/>
        </w:rPr>
        <w:t xml:space="preserve"> </w:t>
      </w:r>
      <w:r w:rsidR="00FD6EC1">
        <w:rPr>
          <w:i/>
          <w:color w:val="000000" w:themeColor="text1"/>
          <w:lang w:val="en-GB"/>
        </w:rPr>
        <w:t xml:space="preserve">requested to become of the supervisory college </w:t>
      </w:r>
      <w:r>
        <w:rPr>
          <w:i/>
          <w:color w:val="000000" w:themeColor="text1"/>
          <w:lang w:val="en-GB"/>
        </w:rPr>
        <w:t xml:space="preserve">following the establishment of the intermediate EU parent undertaking(s). </w:t>
      </w:r>
    </w:p>
    <w:p w14:paraId="4F4278E8" w14:textId="77777777" w:rsidR="00816148" w:rsidRPr="00FF26E5" w:rsidRDefault="00816148" w:rsidP="001941B2">
      <w:pPr>
        <w:pStyle w:val="numberedparagraph"/>
        <w:numPr>
          <w:ilvl w:val="0"/>
          <w:numId w:val="7"/>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 xml:space="preserve">Make a link to Annex A of this template (Contact list) </w:t>
      </w:r>
    </w:p>
    <w:p w14:paraId="442544A8" w14:textId="7A80715C" w:rsidR="00816148" w:rsidRPr="00FF26E5" w:rsidRDefault="00816148" w:rsidP="005F2664">
      <w:pPr>
        <w:pStyle w:val="Subtitle"/>
        <w:rPr>
          <w:rFonts w:eastAsia="MS PGothic"/>
        </w:rPr>
      </w:pPr>
      <w:r w:rsidRPr="00FF26E5">
        <w:rPr>
          <w:rFonts w:eastAsia="MS PGothic"/>
        </w:rPr>
        <w:t>Framework of coordinating interaction with the resolution college</w:t>
      </w:r>
    </w:p>
    <w:p w14:paraId="7A44D6AB" w14:textId="3139A21D" w:rsidR="0067399E" w:rsidRPr="008D0E6E" w:rsidRDefault="0067399E" w:rsidP="00801E4D">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801E4D">
        <w:rPr>
          <w:i/>
          <w:color w:val="000000" w:themeColor="text1"/>
          <w:lang w:val="en-GB"/>
        </w:rPr>
        <w:t xml:space="preserve">Provide details of the framework covering </w:t>
      </w:r>
      <w:r w:rsidR="00801E4D" w:rsidRPr="00801E4D">
        <w:rPr>
          <w:i/>
          <w:color w:val="000000" w:themeColor="text1"/>
          <w:lang w:val="en-GB"/>
        </w:rPr>
        <w:t>a</w:t>
      </w:r>
      <w:r w:rsidR="00801E4D" w:rsidRPr="008D0E6E">
        <w:rPr>
          <w:i/>
          <w:color w:val="000000" w:themeColor="text1"/>
          <w:lang w:val="en-GB"/>
        </w:rPr>
        <w:t xml:space="preserve">) </w:t>
      </w:r>
      <w:r w:rsidRPr="008D0E6E">
        <w:rPr>
          <w:i/>
          <w:color w:val="000000" w:themeColor="text1"/>
          <w:lang w:val="en-GB"/>
        </w:rPr>
        <w:t xml:space="preserve">the participation of these observers in the </w:t>
      </w:r>
      <w:r w:rsidR="003866D1">
        <w:rPr>
          <w:i/>
          <w:color w:val="000000" w:themeColor="text1"/>
          <w:lang w:val="en-GB"/>
        </w:rPr>
        <w:t xml:space="preserve">supervisory </w:t>
      </w:r>
      <w:r w:rsidRPr="008D0E6E">
        <w:rPr>
          <w:i/>
          <w:color w:val="000000" w:themeColor="text1"/>
          <w:lang w:val="en-GB"/>
        </w:rPr>
        <w:t xml:space="preserve">college work, activities and meetings, </w:t>
      </w:r>
      <w:r w:rsidR="001F0BA2">
        <w:rPr>
          <w:i/>
          <w:color w:val="000000" w:themeColor="text1"/>
          <w:lang w:val="en-GB"/>
        </w:rPr>
        <w:t xml:space="preserve">or meeting agenda items, </w:t>
      </w:r>
      <w:r w:rsidRPr="008D0E6E">
        <w:rPr>
          <w:i/>
          <w:color w:val="000000" w:themeColor="text1"/>
          <w:lang w:val="en-GB"/>
        </w:rPr>
        <w:t xml:space="preserve">including also emergency situations, </w:t>
      </w:r>
      <w:r w:rsidR="008B6AAA">
        <w:rPr>
          <w:i/>
          <w:color w:val="000000" w:themeColor="text1"/>
          <w:lang w:val="en-GB"/>
        </w:rPr>
        <w:t>and events of adverse material impact on the risk profile of the group and its entities, where that is relevant for the performance of their tasks,</w:t>
      </w:r>
      <w:r w:rsidR="008B6AAA" w:rsidRPr="00801E4D">
        <w:rPr>
          <w:i/>
          <w:color w:val="000000" w:themeColor="text1"/>
          <w:lang w:val="en-GB"/>
        </w:rPr>
        <w:t xml:space="preserve"> </w:t>
      </w:r>
      <w:r w:rsidRPr="008D0E6E">
        <w:rPr>
          <w:i/>
          <w:color w:val="000000" w:themeColor="text1"/>
          <w:lang w:val="en-GB"/>
        </w:rPr>
        <w:t xml:space="preserve">as well as the information to which they are expected to have access, in particular its scope, frequency, as well as </w:t>
      </w:r>
      <w:r w:rsidR="003866D1">
        <w:rPr>
          <w:i/>
          <w:color w:val="000000" w:themeColor="text1"/>
          <w:lang w:val="en-GB"/>
        </w:rPr>
        <w:t xml:space="preserve">secure </w:t>
      </w:r>
      <w:r w:rsidRPr="008D0E6E">
        <w:rPr>
          <w:i/>
          <w:color w:val="000000" w:themeColor="text1"/>
          <w:lang w:val="en-GB"/>
        </w:rPr>
        <w:t>channels of communication</w:t>
      </w:r>
      <w:r w:rsidR="00801E4D" w:rsidRPr="008D0E6E">
        <w:rPr>
          <w:i/>
          <w:color w:val="000000" w:themeColor="text1"/>
          <w:lang w:val="en-GB"/>
        </w:rPr>
        <w:t>;</w:t>
      </w:r>
      <w:r w:rsidR="0078358F">
        <w:rPr>
          <w:i/>
          <w:color w:val="000000" w:themeColor="text1"/>
          <w:lang w:val="en-GB"/>
        </w:rPr>
        <w:t xml:space="preserve"> considering also indicators in Annex C;</w:t>
      </w:r>
      <w:r w:rsidR="00801E4D" w:rsidRPr="008D0E6E">
        <w:rPr>
          <w:i/>
          <w:color w:val="000000" w:themeColor="text1"/>
          <w:lang w:val="en-GB"/>
        </w:rPr>
        <w:t xml:space="preserve"> b) the main considerations based on which the consolidating supervisor decides that information is relevant for the performance of the task of the group-level resolution authority.</w:t>
      </w:r>
      <w:r w:rsidR="00801E4D" w:rsidRPr="008D0E6E">
        <w:rPr>
          <w:rFonts w:ascii="Calibri" w:eastAsia="MS PGothic" w:hAnsi="Calibri"/>
          <w:w w:val="105"/>
          <w:sz w:val="18"/>
          <w:szCs w:val="18"/>
        </w:rPr>
        <w:t xml:space="preserve"> </w:t>
      </w:r>
    </w:p>
    <w:p w14:paraId="64C7BBD8" w14:textId="0037C5F3" w:rsidR="00816148" w:rsidRPr="00715193" w:rsidRDefault="00816148" w:rsidP="00816148">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 xml:space="preserve">Description of the framework agreed between the consolidating supervisor and other college members for providing coordinated input to the resolution college </w:t>
      </w:r>
      <w:r w:rsidR="001F0BA2">
        <w:rPr>
          <w:i/>
          <w:color w:val="000000" w:themeColor="text1"/>
          <w:lang w:val="en-GB"/>
        </w:rPr>
        <w:t xml:space="preserve">in accordance with Article 5 (m) of the </w:t>
      </w:r>
      <w:r w:rsidR="001F0BA2" w:rsidRPr="00F25BD6">
        <w:rPr>
          <w:i/>
          <w:color w:val="000000" w:themeColor="text1"/>
        </w:rPr>
        <w:t xml:space="preserve">Delegated Regulation </w:t>
      </w:r>
      <w:r w:rsidR="001F0BA2" w:rsidRPr="00715193">
        <w:rPr>
          <w:i/>
          <w:color w:val="000000" w:themeColor="text1"/>
        </w:rPr>
        <w:t>20xx/xx</w:t>
      </w:r>
      <w:r w:rsidR="001F0BA2" w:rsidRPr="00715193">
        <w:rPr>
          <w:i/>
          <w:color w:val="000000" w:themeColor="text1"/>
          <w:lang w:val="en-GB"/>
        </w:rPr>
        <w:t xml:space="preserve"> and input </w:t>
      </w:r>
      <w:r w:rsidR="0041456A" w:rsidRPr="00715193">
        <w:rPr>
          <w:i/>
          <w:color w:val="000000" w:themeColor="text1"/>
          <w:lang w:val="en-GB"/>
        </w:rPr>
        <w:t>regarding the outcome of the supervisory review and evaluation process, the outcome of the assessment of the group recovery plan</w:t>
      </w:r>
      <w:r w:rsidR="004474DB" w:rsidRPr="00715193">
        <w:rPr>
          <w:i/>
          <w:color w:val="000000" w:themeColor="text1"/>
          <w:lang w:val="en-GB"/>
        </w:rPr>
        <w:t xml:space="preserve">, including the details of the process (e.g. </w:t>
      </w:r>
      <w:r w:rsidR="0007618D" w:rsidRPr="00715193">
        <w:rPr>
          <w:i/>
          <w:color w:val="000000" w:themeColor="text1"/>
          <w:lang w:val="en-GB"/>
        </w:rPr>
        <w:t xml:space="preserve">timing and </w:t>
      </w:r>
      <w:r w:rsidR="004474DB" w:rsidRPr="00715193">
        <w:rPr>
          <w:i/>
          <w:color w:val="000000" w:themeColor="text1"/>
          <w:lang w:val="en-GB"/>
        </w:rPr>
        <w:t xml:space="preserve">format </w:t>
      </w:r>
      <w:r w:rsidR="0007618D" w:rsidRPr="00715193">
        <w:rPr>
          <w:i/>
          <w:color w:val="000000" w:themeColor="text1"/>
          <w:lang w:val="en-GB"/>
        </w:rPr>
        <w:t xml:space="preserve">of </w:t>
      </w:r>
      <w:r w:rsidR="004474DB" w:rsidRPr="00715193">
        <w:rPr>
          <w:i/>
          <w:color w:val="000000" w:themeColor="text1"/>
          <w:lang w:val="en-GB"/>
        </w:rPr>
        <w:t>the input; and how the other college members are informed about the submission of the coordinated input)</w:t>
      </w:r>
      <w:r w:rsidRPr="00715193">
        <w:rPr>
          <w:i/>
          <w:color w:val="000000" w:themeColor="text1"/>
          <w:lang w:val="en-GB"/>
        </w:rPr>
        <w:t>.</w:t>
      </w:r>
    </w:p>
    <w:p w14:paraId="5D7E2D00" w14:textId="59488A73" w:rsidR="00816148" w:rsidRPr="00715193" w:rsidRDefault="00816148" w:rsidP="00816148">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715193">
        <w:rPr>
          <w:i/>
          <w:color w:val="000000" w:themeColor="text1"/>
          <w:lang w:val="en-GB"/>
        </w:rPr>
        <w:lastRenderedPageBreak/>
        <w:t xml:space="preserve">Description of the role of the consolidating supervisor, as agreed between the consolidating supervisor and the college members, in particular </w:t>
      </w:r>
      <w:proofErr w:type="gramStart"/>
      <w:r w:rsidRPr="00715193">
        <w:rPr>
          <w:i/>
          <w:color w:val="000000" w:themeColor="text1"/>
          <w:lang w:val="en-GB"/>
        </w:rPr>
        <w:t>with regard to</w:t>
      </w:r>
      <w:proofErr w:type="gramEnd"/>
      <w:r w:rsidRPr="00715193">
        <w:rPr>
          <w:i/>
          <w:color w:val="000000" w:themeColor="text1"/>
          <w:lang w:val="en-GB"/>
        </w:rPr>
        <w:t xml:space="preserve"> coordinating the provision of the supervisory college input to the relevant resolution college through the group-level resolution authority.</w:t>
      </w:r>
    </w:p>
    <w:p w14:paraId="7DB717AB" w14:textId="0CCA8437" w:rsidR="008124E5" w:rsidRPr="0007618D" w:rsidRDefault="008124E5" w:rsidP="0007618D">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715193">
        <w:rPr>
          <w:i/>
          <w:color w:val="000000" w:themeColor="text1"/>
        </w:rPr>
        <w:t xml:space="preserve">Description of the framework for channeling into the supervisory college the information received from the resolution college, via the group-level resolution authority, </w:t>
      </w:r>
      <w:r w:rsidR="00F25BD6" w:rsidRPr="00715193">
        <w:rPr>
          <w:i/>
          <w:color w:val="000000" w:themeColor="text1"/>
        </w:rPr>
        <w:t>in particular</w:t>
      </w:r>
      <w:r w:rsidRPr="00715193">
        <w:rPr>
          <w:i/>
          <w:color w:val="000000" w:themeColor="text1"/>
        </w:rPr>
        <w:t xml:space="preserve"> the information referred to in Article 17 (2) (c) of the Delegated Regulation 20xx/xx</w:t>
      </w:r>
      <w:r w:rsidR="00F25BD6" w:rsidRPr="00715193">
        <w:rPr>
          <w:i/>
          <w:color w:val="000000" w:themeColor="text1"/>
        </w:rPr>
        <w:t xml:space="preserve"> and</w:t>
      </w:r>
      <w:r w:rsidR="0007618D" w:rsidRPr="00715193">
        <w:rPr>
          <w:i/>
          <w:color w:val="000000" w:themeColor="text1"/>
        </w:rPr>
        <w:t xml:space="preserve"> </w:t>
      </w:r>
      <w:r w:rsidR="0007618D" w:rsidRPr="00715193">
        <w:rPr>
          <w:i/>
          <w:color w:val="000000" w:themeColor="text1"/>
          <w:lang w:val="en-GB"/>
        </w:rPr>
        <w:t>including the details of the process (e.g. timing and format of the information; and how the other college</w:t>
      </w:r>
      <w:r w:rsidR="0007618D" w:rsidRPr="00DA2E0B">
        <w:rPr>
          <w:i/>
          <w:color w:val="000000" w:themeColor="text1"/>
          <w:lang w:val="en-GB"/>
        </w:rPr>
        <w:t xml:space="preserve"> members are informed about the receipt of the </w:t>
      </w:r>
      <w:r w:rsidR="0007618D">
        <w:rPr>
          <w:i/>
          <w:color w:val="000000" w:themeColor="text1"/>
          <w:lang w:val="en-GB"/>
        </w:rPr>
        <w:t>information</w:t>
      </w:r>
      <w:r w:rsidR="0007618D" w:rsidRPr="0007618D">
        <w:rPr>
          <w:i/>
          <w:color w:val="000000" w:themeColor="text1"/>
          <w:lang w:val="en-GB"/>
        </w:rPr>
        <w:t>).</w:t>
      </w:r>
    </w:p>
    <w:p w14:paraId="56EAD812" w14:textId="70D32ECB" w:rsidR="005E27F5" w:rsidRDefault="005E27F5" w:rsidP="005F2664">
      <w:pPr>
        <w:pStyle w:val="Subtitle"/>
      </w:pPr>
      <w:r>
        <w:t>Framework of coordinating interaction with the AML/CFT college</w:t>
      </w:r>
    </w:p>
    <w:p w14:paraId="1538737A" w14:textId="3DA7D3BC" w:rsidR="005E27F5" w:rsidRPr="005E27F5" w:rsidRDefault="005E27F5" w:rsidP="005E27F5">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rPr>
          <w:i/>
          <w:color w:val="000000" w:themeColor="text1"/>
        </w:rPr>
      </w:pPr>
      <w:r w:rsidRPr="005C47FC">
        <w:rPr>
          <w:i/>
          <w:color w:val="000000" w:themeColor="text1"/>
          <w:lang w:val="en-GB"/>
        </w:rPr>
        <w:t xml:space="preserve">Provide details of the framework covering </w:t>
      </w:r>
      <w:r w:rsidR="00DA2E0B">
        <w:rPr>
          <w:i/>
          <w:color w:val="000000" w:themeColor="text1"/>
          <w:lang w:val="en-GB"/>
        </w:rPr>
        <w:t xml:space="preserve">a) </w:t>
      </w:r>
      <w:r w:rsidRPr="005C47FC">
        <w:rPr>
          <w:i/>
          <w:color w:val="000000" w:themeColor="text1"/>
          <w:lang w:val="en-GB"/>
        </w:rPr>
        <w:t xml:space="preserve">the participation of these observers in the college work, activities and meetings, </w:t>
      </w:r>
      <w:r w:rsidR="007B5AEB">
        <w:rPr>
          <w:i/>
          <w:color w:val="000000" w:themeColor="text1"/>
          <w:lang w:val="en-GB"/>
        </w:rPr>
        <w:t xml:space="preserve">or meeting agenda items, </w:t>
      </w:r>
      <w:r w:rsidRPr="005C47FC">
        <w:rPr>
          <w:i/>
          <w:color w:val="000000" w:themeColor="text1"/>
          <w:lang w:val="en-GB"/>
        </w:rPr>
        <w:t xml:space="preserve">including also emergency situations, </w:t>
      </w:r>
      <w:r w:rsidR="008B6AAA">
        <w:rPr>
          <w:i/>
          <w:color w:val="000000" w:themeColor="text1"/>
          <w:lang w:val="en-GB"/>
        </w:rPr>
        <w:t>and events of adverse material impact on the risk profile of the group and its entities, where that is relevant for the performance of their tasks,</w:t>
      </w:r>
      <w:r w:rsidR="008B6AAA" w:rsidRPr="00801E4D">
        <w:rPr>
          <w:i/>
          <w:color w:val="000000" w:themeColor="text1"/>
          <w:lang w:val="en-GB"/>
        </w:rPr>
        <w:t xml:space="preserve"> </w:t>
      </w:r>
      <w:r w:rsidRPr="005C47FC">
        <w:rPr>
          <w:i/>
          <w:color w:val="000000" w:themeColor="text1"/>
          <w:lang w:val="en-GB"/>
        </w:rPr>
        <w:t xml:space="preserve">as well as the information to which they are expected to have access, in particular its scope, frequency, as well as </w:t>
      </w:r>
      <w:r w:rsidR="003866D1">
        <w:rPr>
          <w:i/>
          <w:color w:val="000000" w:themeColor="text1"/>
          <w:lang w:val="en-GB"/>
        </w:rPr>
        <w:t xml:space="preserve">secure </w:t>
      </w:r>
      <w:r w:rsidRPr="005C47FC">
        <w:rPr>
          <w:i/>
          <w:color w:val="000000" w:themeColor="text1"/>
          <w:lang w:val="en-GB"/>
        </w:rPr>
        <w:t>channels of communication</w:t>
      </w:r>
      <w:r w:rsidR="00DA2E0B">
        <w:rPr>
          <w:i/>
          <w:color w:val="000000" w:themeColor="text1"/>
          <w:lang w:val="en-GB"/>
        </w:rPr>
        <w:t xml:space="preserve">; b) the main considerations based on which the consolidating supervisor decides that information </w:t>
      </w:r>
      <w:r w:rsidR="00DA2E0B" w:rsidRPr="00DA2E0B">
        <w:rPr>
          <w:i/>
          <w:color w:val="000000" w:themeColor="text1"/>
          <w:lang w:val="en-GB"/>
        </w:rPr>
        <w:t xml:space="preserve">is relevant for the performance of the tasks of the </w:t>
      </w:r>
      <w:r w:rsidR="00DA2E0B">
        <w:rPr>
          <w:i/>
          <w:color w:val="000000" w:themeColor="text1"/>
          <w:lang w:val="en-GB"/>
        </w:rPr>
        <w:t>lead supervisor of the AML/CFT college</w:t>
      </w:r>
      <w:r w:rsidRPr="005C47FC">
        <w:rPr>
          <w:i/>
          <w:color w:val="000000" w:themeColor="text1"/>
          <w:lang w:val="en-GB"/>
        </w:rPr>
        <w:t>.</w:t>
      </w:r>
      <w:r w:rsidRPr="005E27F5">
        <w:rPr>
          <w:rFonts w:ascii="Calibri" w:eastAsia="MS PGothic" w:hAnsi="Calibri"/>
          <w:w w:val="105"/>
          <w:sz w:val="18"/>
          <w:szCs w:val="18"/>
        </w:rPr>
        <w:t xml:space="preserve"> </w:t>
      </w:r>
    </w:p>
    <w:p w14:paraId="04DD2D50" w14:textId="3DEC4E37" w:rsidR="005E27F5" w:rsidRPr="005E27F5" w:rsidRDefault="005E27F5" w:rsidP="005E27F5">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rPr>
          <w:i/>
          <w:color w:val="000000" w:themeColor="text1"/>
        </w:rPr>
      </w:pPr>
      <w:bookmarkStart w:id="0" w:name="_Hlk120625541"/>
      <w:r w:rsidRPr="005E27F5">
        <w:rPr>
          <w:i/>
          <w:color w:val="000000" w:themeColor="text1"/>
        </w:rPr>
        <w:t xml:space="preserve">Description of the framework for channeling into the supervisory college the information </w:t>
      </w:r>
      <w:r>
        <w:rPr>
          <w:i/>
          <w:color w:val="000000" w:themeColor="text1"/>
        </w:rPr>
        <w:t xml:space="preserve">received from </w:t>
      </w:r>
      <w:r w:rsidRPr="005E27F5">
        <w:rPr>
          <w:i/>
          <w:color w:val="000000" w:themeColor="text1"/>
        </w:rPr>
        <w:t xml:space="preserve">the AML/CFT college, </w:t>
      </w:r>
      <w:r>
        <w:rPr>
          <w:i/>
          <w:color w:val="000000" w:themeColor="text1"/>
        </w:rPr>
        <w:t xml:space="preserve">via the lead supervisor of the AML/CFT college, </w:t>
      </w:r>
      <w:proofErr w:type="gramStart"/>
      <w:r w:rsidRPr="005E27F5">
        <w:rPr>
          <w:i/>
          <w:color w:val="000000" w:themeColor="text1"/>
        </w:rPr>
        <w:t>in particular on</w:t>
      </w:r>
      <w:proofErr w:type="gramEnd"/>
      <w:r w:rsidRPr="005E27F5">
        <w:rPr>
          <w:i/>
          <w:color w:val="000000" w:themeColor="text1"/>
        </w:rPr>
        <w:t xml:space="preserve"> the </w:t>
      </w:r>
      <w:r>
        <w:rPr>
          <w:i/>
          <w:color w:val="000000" w:themeColor="text1"/>
        </w:rPr>
        <w:t xml:space="preserve">results of the </w:t>
      </w:r>
      <w:r w:rsidRPr="005E27F5">
        <w:rPr>
          <w:i/>
          <w:color w:val="000000" w:themeColor="text1"/>
        </w:rPr>
        <w:t>risk assessment, supervisory plan</w:t>
      </w:r>
      <w:r w:rsidR="0067399E">
        <w:rPr>
          <w:i/>
          <w:color w:val="000000" w:themeColor="text1"/>
        </w:rPr>
        <w:t>s</w:t>
      </w:r>
      <w:r w:rsidRPr="005E27F5">
        <w:rPr>
          <w:i/>
          <w:color w:val="000000" w:themeColor="text1"/>
        </w:rPr>
        <w:t xml:space="preserve"> and proposed supervisory measures.</w:t>
      </w:r>
    </w:p>
    <w:bookmarkEnd w:id="0"/>
    <w:p w14:paraId="2CFA85C4" w14:textId="6031FD4F" w:rsidR="00DA2E0B" w:rsidRPr="007A2C03" w:rsidRDefault="007A2C03" w:rsidP="008D0E6E">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F26E5">
        <w:rPr>
          <w:i/>
          <w:color w:val="000000" w:themeColor="text1"/>
          <w:lang w:val="en-GB"/>
        </w:rPr>
        <w:t xml:space="preserve">Description of the framework </w:t>
      </w:r>
      <w:r w:rsidR="003866D1">
        <w:rPr>
          <w:i/>
          <w:color w:val="000000" w:themeColor="text1"/>
          <w:lang w:val="en-GB"/>
        </w:rPr>
        <w:t xml:space="preserve">for </w:t>
      </w:r>
      <w:r w:rsidRPr="00FF26E5">
        <w:rPr>
          <w:i/>
          <w:color w:val="000000" w:themeColor="text1"/>
          <w:lang w:val="en-GB"/>
        </w:rPr>
        <w:t xml:space="preserve">providing </w:t>
      </w:r>
      <w:r>
        <w:rPr>
          <w:i/>
          <w:color w:val="000000" w:themeColor="text1"/>
          <w:lang w:val="en-GB"/>
        </w:rPr>
        <w:t>relevant</w:t>
      </w:r>
      <w:r w:rsidRPr="00FF26E5">
        <w:rPr>
          <w:i/>
          <w:color w:val="000000" w:themeColor="text1"/>
          <w:lang w:val="en-GB"/>
        </w:rPr>
        <w:t xml:space="preserve"> input to the </w:t>
      </w:r>
      <w:r>
        <w:rPr>
          <w:i/>
          <w:color w:val="000000" w:themeColor="text1"/>
          <w:lang w:val="en-GB"/>
        </w:rPr>
        <w:t>AML/CFT college</w:t>
      </w:r>
      <w:r w:rsidR="008D0E6E" w:rsidRPr="007A2C03">
        <w:rPr>
          <w:i/>
          <w:color w:val="000000" w:themeColor="text1"/>
          <w:lang w:val="en-GB"/>
        </w:rPr>
        <w:t>.</w:t>
      </w:r>
    </w:p>
    <w:p w14:paraId="428CDB58" w14:textId="70B7283D" w:rsidR="003601FD" w:rsidRDefault="003601FD" w:rsidP="005F2664">
      <w:pPr>
        <w:pStyle w:val="Subtitle"/>
      </w:pPr>
      <w:r>
        <w:t xml:space="preserve">Framework for interaction with the financial conglomerate college </w:t>
      </w:r>
    </w:p>
    <w:p w14:paraId="1D63F8E5" w14:textId="0F471CD8" w:rsidR="003601FD" w:rsidRPr="005E27F5" w:rsidRDefault="003601FD" w:rsidP="003601FD">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bookmarkStart w:id="1" w:name="_Hlk125031211"/>
      <w:r>
        <w:rPr>
          <w:i/>
          <w:color w:val="000000" w:themeColor="text1"/>
          <w:lang w:val="en-GB"/>
        </w:rPr>
        <w:t>Description of the framework on the cooperation with the college set up for the supplementary supervision of the financial conglomerate, including the information to be exchanged</w:t>
      </w:r>
      <w:r w:rsidR="000852F2">
        <w:rPr>
          <w:i/>
          <w:color w:val="000000" w:themeColor="text1"/>
          <w:lang w:val="en-GB"/>
        </w:rPr>
        <w:t xml:space="preserve"> (</w:t>
      </w:r>
      <w:proofErr w:type="gramStart"/>
      <w:r w:rsidR="000852F2">
        <w:rPr>
          <w:i/>
          <w:color w:val="000000" w:themeColor="text1"/>
          <w:lang w:val="en-GB"/>
        </w:rPr>
        <w:t>e.g.</w:t>
      </w:r>
      <w:proofErr w:type="gramEnd"/>
      <w:r w:rsidR="000852F2">
        <w:rPr>
          <w:i/>
          <w:color w:val="000000" w:themeColor="text1"/>
          <w:lang w:val="en-GB"/>
        </w:rPr>
        <w:t xml:space="preserve"> main decision</w:t>
      </w:r>
      <w:r w:rsidR="005F2664">
        <w:rPr>
          <w:i/>
          <w:color w:val="000000" w:themeColor="text1"/>
          <w:lang w:val="en-GB"/>
        </w:rPr>
        <w:t>s</w:t>
      </w:r>
      <w:r w:rsidR="000852F2">
        <w:rPr>
          <w:i/>
          <w:color w:val="000000" w:themeColor="text1"/>
          <w:lang w:val="en-GB"/>
        </w:rPr>
        <w:t>, outcome of meetings)</w:t>
      </w:r>
      <w:r>
        <w:rPr>
          <w:i/>
          <w:color w:val="000000" w:themeColor="text1"/>
          <w:lang w:val="en-GB"/>
        </w:rPr>
        <w:t xml:space="preserve">. </w:t>
      </w:r>
    </w:p>
    <w:bookmarkEnd w:id="1"/>
    <w:p w14:paraId="74D3A615" w14:textId="4FEB8175" w:rsidR="005F2664" w:rsidRPr="00F30B20" w:rsidRDefault="005F2664" w:rsidP="005F2664">
      <w:pPr>
        <w:pStyle w:val="Subtitle"/>
        <w:rPr>
          <w:rFonts w:eastAsia="MS PGothic"/>
        </w:rPr>
      </w:pPr>
      <w:r>
        <w:rPr>
          <w:rFonts w:eastAsia="MS PGothic"/>
        </w:rPr>
        <w:t xml:space="preserve">Framework of coordinating interaction with </w:t>
      </w:r>
      <w:r w:rsidRPr="00F30B20">
        <w:rPr>
          <w:rFonts w:eastAsia="MS PGothic"/>
        </w:rPr>
        <w:t>other public authorities in Member States and supervisory authorities of third countries</w:t>
      </w:r>
    </w:p>
    <w:p w14:paraId="76976BE3" w14:textId="7EE35823" w:rsidR="005F2664" w:rsidRPr="0040126F" w:rsidRDefault="005F2664" w:rsidP="005F2664">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F30B20">
        <w:rPr>
          <w:i/>
          <w:color w:val="000000" w:themeColor="text1"/>
          <w:lang w:val="en-GB"/>
        </w:rPr>
        <w:t xml:space="preserve">Provide details of the framework covering a) the participation of these observers in the supervisory college work, activities and meetings, or meeting agenda items, including also emergency situations, and events of adverse material impact on the risk profile of the group and its entities, where that is relevant for the performance of their tasks, as well as on the information to which </w:t>
      </w:r>
      <w:r w:rsidRPr="00F30B20">
        <w:rPr>
          <w:i/>
          <w:color w:val="000000" w:themeColor="text1"/>
          <w:lang w:val="en-GB"/>
        </w:rPr>
        <w:lastRenderedPageBreak/>
        <w:t xml:space="preserve">they are expected to have access, in particular its scope, frequency, as well as secure channels of communication; b) the main considerations based on which the consolidating supervisor decides that information is relevant for the performance of the tasks of the other </w:t>
      </w:r>
      <w:r w:rsidR="00793578" w:rsidRPr="00F30B20">
        <w:rPr>
          <w:i/>
          <w:color w:val="000000" w:themeColor="text1"/>
          <w:lang w:val="en-GB"/>
        </w:rPr>
        <w:t xml:space="preserve">public </w:t>
      </w:r>
      <w:r w:rsidRPr="00F30B20">
        <w:rPr>
          <w:i/>
          <w:color w:val="000000" w:themeColor="text1"/>
          <w:lang w:val="en-GB"/>
        </w:rPr>
        <w:t xml:space="preserve">authorities </w:t>
      </w:r>
      <w:r w:rsidR="00793578" w:rsidRPr="00F30B20">
        <w:rPr>
          <w:i/>
          <w:color w:val="000000" w:themeColor="text1"/>
          <w:lang w:val="en-GB"/>
        </w:rPr>
        <w:t>in Member States</w:t>
      </w:r>
      <w:r w:rsidR="00793578">
        <w:rPr>
          <w:i/>
          <w:color w:val="000000" w:themeColor="text1"/>
          <w:lang w:val="en-GB"/>
        </w:rPr>
        <w:t xml:space="preserve"> </w:t>
      </w:r>
      <w:r w:rsidRPr="00EF4423">
        <w:rPr>
          <w:i/>
          <w:color w:val="000000" w:themeColor="text1"/>
          <w:lang w:val="en-GB"/>
        </w:rPr>
        <w:t xml:space="preserve">and </w:t>
      </w:r>
      <w:r w:rsidR="007A4B85">
        <w:rPr>
          <w:i/>
          <w:color w:val="000000" w:themeColor="text1"/>
          <w:lang w:val="en-GB"/>
        </w:rPr>
        <w:t xml:space="preserve">supervisory </w:t>
      </w:r>
      <w:r w:rsidRPr="00EF4423">
        <w:rPr>
          <w:i/>
          <w:color w:val="000000" w:themeColor="text1"/>
          <w:lang w:val="en-GB"/>
        </w:rPr>
        <w:t xml:space="preserve">authorities of </w:t>
      </w:r>
      <w:r w:rsidRPr="00B63423">
        <w:rPr>
          <w:i/>
          <w:color w:val="000000" w:themeColor="text1"/>
          <w:lang w:val="en-GB"/>
        </w:rPr>
        <w:t>third countries.</w:t>
      </w:r>
    </w:p>
    <w:p w14:paraId="2A12D1D6" w14:textId="77777777" w:rsidR="005F2664" w:rsidRDefault="005F2664" w:rsidP="005F2664">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5E27F5">
        <w:rPr>
          <w:i/>
          <w:color w:val="000000" w:themeColor="text1"/>
          <w:lang w:val="en-GB"/>
        </w:rPr>
        <w:t>Provide details as per Article 4 of the Commission Implementing Regulation (EU) No 710/2014 on the scope of the involvement of these observers in the group risk assessment process and on their respective contributions</w:t>
      </w:r>
      <w:r>
        <w:rPr>
          <w:i/>
          <w:color w:val="000000" w:themeColor="text1"/>
          <w:lang w:val="en-GB"/>
        </w:rPr>
        <w:t>, where relevant</w:t>
      </w:r>
      <w:r w:rsidRPr="005E27F5">
        <w:rPr>
          <w:i/>
          <w:color w:val="000000" w:themeColor="text1"/>
          <w:lang w:val="en-GB"/>
        </w:rPr>
        <w:t>.</w:t>
      </w:r>
    </w:p>
    <w:p w14:paraId="2F08C7A6" w14:textId="77777777" w:rsidR="005F2664" w:rsidRDefault="005F2664" w:rsidP="005F2664">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sidRPr="00D21709">
        <w:rPr>
          <w:i/>
          <w:color w:val="000000" w:themeColor="text1"/>
          <w:lang w:val="en-GB"/>
        </w:rPr>
        <w:t xml:space="preserve">Description of the framework for channelling into the supervisory college the information received from the other competent authorities and competent authorities of third countries </w:t>
      </w:r>
      <w:proofErr w:type="gramStart"/>
      <w:r w:rsidRPr="00D21709">
        <w:rPr>
          <w:i/>
          <w:color w:val="000000" w:themeColor="text1"/>
          <w:lang w:val="en-GB"/>
        </w:rPr>
        <w:t>in particular on</w:t>
      </w:r>
      <w:proofErr w:type="gramEnd"/>
      <w:r w:rsidRPr="00D21709">
        <w:rPr>
          <w:i/>
          <w:color w:val="000000" w:themeColor="text1"/>
          <w:lang w:val="en-GB"/>
        </w:rPr>
        <w:t xml:space="preserve"> the results of the</w:t>
      </w:r>
      <w:r>
        <w:rPr>
          <w:i/>
          <w:color w:val="000000" w:themeColor="text1"/>
          <w:lang w:val="en-GB"/>
        </w:rPr>
        <w:t>ir</w:t>
      </w:r>
      <w:r w:rsidRPr="00D21709">
        <w:rPr>
          <w:i/>
          <w:color w:val="000000" w:themeColor="text1"/>
          <w:lang w:val="en-GB"/>
        </w:rPr>
        <w:t xml:space="preserve"> risk assessment</w:t>
      </w:r>
      <w:r>
        <w:rPr>
          <w:i/>
          <w:color w:val="000000" w:themeColor="text1"/>
          <w:lang w:val="en-GB"/>
        </w:rPr>
        <w:t>s</w:t>
      </w:r>
      <w:r w:rsidRPr="00D21709">
        <w:rPr>
          <w:i/>
          <w:color w:val="000000" w:themeColor="text1"/>
          <w:lang w:val="en-GB"/>
        </w:rPr>
        <w:t>, supervisory plans and proposed supervisory measures</w:t>
      </w:r>
      <w:r>
        <w:rPr>
          <w:i/>
          <w:color w:val="000000" w:themeColor="text1"/>
          <w:lang w:val="en-GB"/>
        </w:rPr>
        <w:t>, where relevant</w:t>
      </w:r>
      <w:r w:rsidRPr="00D21709">
        <w:rPr>
          <w:i/>
          <w:color w:val="000000" w:themeColor="text1"/>
          <w:lang w:val="en-GB"/>
        </w:rPr>
        <w:t>.</w:t>
      </w:r>
    </w:p>
    <w:p w14:paraId="4C91498B" w14:textId="30BFA0E9" w:rsidR="00816148" w:rsidRPr="00FF26E5" w:rsidRDefault="00816148" w:rsidP="005F2664">
      <w:pPr>
        <w:pStyle w:val="Subtitle"/>
      </w:pPr>
      <w:r w:rsidRPr="00FF26E5">
        <w:t>Framework for exchanging information</w:t>
      </w:r>
    </w:p>
    <w:p w14:paraId="7CBF2C97" w14:textId="7F850994"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The scope of information to be exchanged in going concern situations is expected to cover, as a minimum, the requirements coming from the </w:t>
      </w:r>
      <w:r>
        <w:rPr>
          <w:i/>
          <w:color w:val="000000" w:themeColor="text1"/>
          <w:lang w:val="en-GB"/>
        </w:rPr>
        <w:t>Directive</w:t>
      </w:r>
      <w:r w:rsidR="007919B3">
        <w:rPr>
          <w:i/>
          <w:color w:val="000000" w:themeColor="text1"/>
          <w:lang w:val="en-GB"/>
        </w:rPr>
        <w:t xml:space="preserve"> 2013/36/EU and Directive 2014/5</w:t>
      </w:r>
      <w:r>
        <w:rPr>
          <w:i/>
          <w:color w:val="000000" w:themeColor="text1"/>
          <w:lang w:val="en-GB"/>
        </w:rPr>
        <w:t xml:space="preserve">9/EU, </w:t>
      </w:r>
      <w:r w:rsidRPr="00FF26E5">
        <w:rPr>
          <w:i/>
          <w:color w:val="000000" w:themeColor="text1"/>
          <w:lang w:val="en-GB"/>
        </w:rPr>
        <w:t xml:space="preserve">and relevant articles of the </w:t>
      </w:r>
      <w:r w:rsidRPr="00FF26E5">
        <w:rPr>
          <w:i/>
          <w:color w:val="000000" w:themeColor="text1"/>
          <w:szCs w:val="22"/>
          <w:lang w:val="en-GB"/>
        </w:rPr>
        <w:t xml:space="preserve">Delegated Regulation (EU) </w:t>
      </w:r>
      <w:r w:rsidR="00E06954" w:rsidRPr="00F30B20">
        <w:rPr>
          <w:i/>
          <w:color w:val="000000" w:themeColor="text1"/>
          <w:szCs w:val="22"/>
          <w:lang w:val="en-GB"/>
        </w:rPr>
        <w:t>20xx/xx</w:t>
      </w:r>
      <w:r>
        <w:rPr>
          <w:i/>
          <w:color w:val="000000" w:themeColor="text1"/>
          <w:szCs w:val="22"/>
          <w:lang w:val="en-GB"/>
        </w:rPr>
        <w:t>. H</w:t>
      </w:r>
      <w:r w:rsidRPr="00FF26E5">
        <w:rPr>
          <w:i/>
          <w:color w:val="000000" w:themeColor="text1"/>
          <w:lang w:val="en-GB"/>
        </w:rPr>
        <w:t>owever</w:t>
      </w:r>
      <w:r w:rsidR="008A28AA">
        <w:rPr>
          <w:i/>
          <w:color w:val="000000" w:themeColor="text1"/>
          <w:lang w:val="en-GB"/>
        </w:rPr>
        <w:t>,</w:t>
      </w:r>
      <w:r w:rsidRPr="00FF26E5">
        <w:rPr>
          <w:i/>
          <w:color w:val="000000" w:themeColor="text1"/>
          <w:lang w:val="en-GB"/>
        </w:rPr>
        <w:t xml:space="preserve"> colleges should also complete this section for any other colleg</w:t>
      </w:r>
      <w:r>
        <w:rPr>
          <w:i/>
          <w:color w:val="000000" w:themeColor="text1"/>
          <w:lang w:val="en-GB"/>
        </w:rPr>
        <w:t>e-</w:t>
      </w:r>
      <w:r w:rsidRPr="00FF26E5">
        <w:rPr>
          <w:i/>
          <w:color w:val="000000" w:themeColor="text1"/>
          <w:lang w:val="en-GB"/>
        </w:rPr>
        <w:t>specific information agreed to be exchanged.</w:t>
      </w:r>
    </w:p>
    <w:p w14:paraId="4D1E878E" w14:textId="7644C222" w:rsidR="00816148" w:rsidRPr="00F30B20"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proofErr w:type="gramStart"/>
      <w:r w:rsidRPr="00FF26E5">
        <w:rPr>
          <w:i/>
          <w:color w:val="000000" w:themeColor="text1"/>
          <w:lang w:val="en-GB"/>
        </w:rPr>
        <w:t>Make reference</w:t>
      </w:r>
      <w:proofErr w:type="gramEnd"/>
      <w:r w:rsidRPr="00FF26E5">
        <w:rPr>
          <w:i/>
          <w:color w:val="000000" w:themeColor="text1"/>
          <w:lang w:val="en-GB"/>
        </w:rPr>
        <w:t xml:space="preserve"> to </w:t>
      </w:r>
      <w:r>
        <w:rPr>
          <w:i/>
          <w:color w:val="000000" w:themeColor="text1"/>
          <w:lang w:val="en-GB"/>
        </w:rPr>
        <w:t xml:space="preserve">the </w:t>
      </w:r>
      <w:r w:rsidRPr="00FF26E5">
        <w:rPr>
          <w:i/>
          <w:color w:val="000000" w:themeColor="text1"/>
          <w:lang w:val="en-GB"/>
        </w:rPr>
        <w:t>relevant article</w:t>
      </w:r>
      <w:r>
        <w:rPr>
          <w:i/>
          <w:color w:val="000000" w:themeColor="text1"/>
          <w:lang w:val="en-GB"/>
        </w:rPr>
        <w:t>s</w:t>
      </w:r>
      <w:r w:rsidRPr="00FF26E5">
        <w:rPr>
          <w:i/>
          <w:color w:val="000000" w:themeColor="text1"/>
          <w:lang w:val="en-GB"/>
        </w:rPr>
        <w:t xml:space="preserve"> of </w:t>
      </w:r>
      <w:r>
        <w:rPr>
          <w:i/>
          <w:color w:val="000000" w:themeColor="text1"/>
          <w:lang w:val="en-GB"/>
        </w:rPr>
        <w:t xml:space="preserve">Directive 2013/36/EU, of Directive 2014/59/EU and of </w:t>
      </w:r>
      <w:r w:rsidRPr="00FF26E5">
        <w:rPr>
          <w:i/>
          <w:color w:val="000000" w:themeColor="text1"/>
          <w:lang w:val="en-GB"/>
        </w:rPr>
        <w:t xml:space="preserve">the </w:t>
      </w:r>
      <w:r w:rsidRPr="00FF26E5">
        <w:rPr>
          <w:i/>
          <w:color w:val="000000" w:themeColor="text1"/>
          <w:szCs w:val="22"/>
          <w:lang w:val="en-GB"/>
        </w:rPr>
        <w:t>Delegated Regulation (EU</w:t>
      </w:r>
      <w:r w:rsidR="006277FC">
        <w:rPr>
          <w:i/>
          <w:color w:val="000000" w:themeColor="text1"/>
          <w:szCs w:val="22"/>
          <w:lang w:val="en-GB"/>
        </w:rPr>
        <w:t xml:space="preserve">) </w:t>
      </w:r>
      <w:r w:rsidR="00E06954" w:rsidRPr="00F30B20">
        <w:rPr>
          <w:i/>
          <w:color w:val="000000" w:themeColor="text1"/>
          <w:szCs w:val="22"/>
          <w:lang w:val="en-GB"/>
        </w:rPr>
        <w:t>20xx/xx</w:t>
      </w:r>
      <w:r w:rsidRPr="00F30B20">
        <w:rPr>
          <w:i/>
          <w:color w:val="000000" w:themeColor="text1"/>
          <w:szCs w:val="22"/>
          <w:lang w:val="en-GB"/>
        </w:rPr>
        <w:t xml:space="preserve"> </w:t>
      </w:r>
      <w:r w:rsidRPr="00F30B20">
        <w:rPr>
          <w:i/>
          <w:color w:val="000000" w:themeColor="text1"/>
          <w:lang w:val="en-GB"/>
        </w:rPr>
        <w:t>related to information to be exchanged and describe here any other college-specific information to be exchanged.</w:t>
      </w:r>
    </w:p>
    <w:p w14:paraId="27431F3D" w14:textId="4ADA15C3"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proofErr w:type="gramStart"/>
      <w:r w:rsidRPr="00F30B20">
        <w:rPr>
          <w:rFonts w:eastAsia="MS PGothic"/>
          <w:i/>
          <w:color w:val="000000" w:themeColor="text1"/>
          <w:lang w:val="en-GB" w:eastAsia="ja-JP"/>
        </w:rPr>
        <w:t>In particular, it</w:t>
      </w:r>
      <w:proofErr w:type="gramEnd"/>
      <w:r w:rsidRPr="00F30B20">
        <w:rPr>
          <w:rFonts w:eastAsia="MS PGothic"/>
          <w:i/>
          <w:color w:val="000000" w:themeColor="text1"/>
          <w:lang w:val="en-GB" w:eastAsia="ja-JP"/>
        </w:rPr>
        <w:t xml:space="preserve"> is expected that the agreement between the consolidating supervisor and other college members on the specific set of indicators to be exchanged in the process of performing the </w:t>
      </w:r>
      <w:r w:rsidR="00B63423" w:rsidRPr="00F30B20">
        <w:rPr>
          <w:rFonts w:eastAsia="MS PGothic"/>
          <w:i/>
          <w:color w:val="000000" w:themeColor="text1"/>
          <w:lang w:val="en-GB" w:eastAsia="ja-JP"/>
        </w:rPr>
        <w:t xml:space="preserve">group </w:t>
      </w:r>
      <w:r w:rsidRPr="00F30B20">
        <w:rPr>
          <w:rFonts w:eastAsia="MS PGothic"/>
          <w:i/>
          <w:color w:val="000000" w:themeColor="text1"/>
          <w:lang w:val="en-GB" w:eastAsia="ja-JP"/>
        </w:rPr>
        <w:t>risk assessment and reaching joint decisions on institution-specific prudential requirements in accordance with Article 113 of Directive 2013/36/EU shall be provided here. According to the provisions of the</w:t>
      </w:r>
      <w:r w:rsidRPr="00F30B20">
        <w:rPr>
          <w:i/>
          <w:color w:val="000000" w:themeColor="text1"/>
          <w:szCs w:val="22"/>
          <w:lang w:val="en-GB"/>
        </w:rPr>
        <w:t xml:space="preserve"> Delegated Regulation (EU) </w:t>
      </w:r>
      <w:r w:rsidR="00E06954" w:rsidRPr="00F30B20">
        <w:rPr>
          <w:i/>
          <w:color w:val="000000" w:themeColor="text1"/>
          <w:szCs w:val="22"/>
          <w:lang w:val="en-GB"/>
        </w:rPr>
        <w:t>20xx/xx</w:t>
      </w:r>
      <w:r w:rsidRPr="00F30B20">
        <w:rPr>
          <w:rFonts w:eastAsia="MS PGothic"/>
          <w:i/>
          <w:color w:val="000000" w:themeColor="text1"/>
          <w:lang w:val="en-GB" w:eastAsia="ja-JP"/>
        </w:rPr>
        <w:t>, these indicators</w:t>
      </w:r>
      <w:r w:rsidRPr="00FF26E5">
        <w:rPr>
          <w:rFonts w:eastAsia="MS PGothic"/>
          <w:i/>
          <w:color w:val="000000" w:themeColor="text1"/>
          <w:lang w:val="en-GB" w:eastAsia="ja-JP"/>
        </w:rPr>
        <w:t xml:space="preserve"> shall cover at least the areas of capital, </w:t>
      </w:r>
      <w:r w:rsidR="00B63423">
        <w:rPr>
          <w:rFonts w:eastAsia="MS PGothic"/>
          <w:i/>
          <w:color w:val="000000" w:themeColor="text1"/>
          <w:lang w:val="en-GB" w:eastAsia="ja-JP"/>
        </w:rPr>
        <w:t xml:space="preserve">leverage, </w:t>
      </w:r>
      <w:r w:rsidRPr="00FF26E5">
        <w:rPr>
          <w:rFonts w:eastAsia="MS PGothic"/>
          <w:i/>
          <w:color w:val="000000" w:themeColor="text1"/>
          <w:lang w:val="en-GB" w:eastAsia="ja-JP"/>
        </w:rPr>
        <w:t>liquidity, asset quality, funding, profitability, and concentration risk, and shall be provided for each</w:t>
      </w:r>
      <w:r>
        <w:rPr>
          <w:rFonts w:eastAsia="MS PGothic"/>
          <w:i/>
          <w:color w:val="000000" w:themeColor="text1"/>
          <w:lang w:val="en-GB" w:eastAsia="ja-JP"/>
        </w:rPr>
        <w:t xml:space="preserve"> group entity and </w:t>
      </w:r>
      <w:r w:rsidRPr="00FF26E5">
        <w:rPr>
          <w:rFonts w:eastAsia="MS PGothic"/>
          <w:i/>
          <w:color w:val="000000" w:themeColor="text1"/>
          <w:lang w:val="en-GB" w:eastAsia="ja-JP"/>
        </w:rPr>
        <w:t>the parent</w:t>
      </w:r>
      <w:r>
        <w:rPr>
          <w:rFonts w:eastAsia="MS PGothic"/>
          <w:i/>
          <w:color w:val="000000" w:themeColor="text1"/>
          <w:lang w:val="en-GB" w:eastAsia="ja-JP"/>
        </w:rPr>
        <w:t xml:space="preserve">, </w:t>
      </w:r>
      <w:r w:rsidRPr="00FF26E5">
        <w:rPr>
          <w:rFonts w:eastAsia="MS PGothic"/>
          <w:i/>
          <w:color w:val="000000" w:themeColor="text1"/>
          <w:lang w:val="en-GB" w:eastAsia="ja-JP"/>
        </w:rPr>
        <w:t xml:space="preserve">and </w:t>
      </w:r>
      <w:r>
        <w:rPr>
          <w:rFonts w:eastAsia="MS PGothic"/>
          <w:i/>
          <w:color w:val="000000" w:themeColor="text1"/>
          <w:lang w:val="en-GB" w:eastAsia="ja-JP"/>
        </w:rPr>
        <w:t xml:space="preserve">for the group </w:t>
      </w:r>
      <w:r w:rsidRPr="00FF26E5">
        <w:rPr>
          <w:rFonts w:eastAsia="MS PGothic"/>
          <w:i/>
          <w:color w:val="000000" w:themeColor="text1"/>
          <w:lang w:val="en-GB" w:eastAsia="ja-JP"/>
        </w:rPr>
        <w:t xml:space="preserve">at consolidated level. The college-specific agreement on the frequency of exchanging this information shall be also </w:t>
      </w:r>
      <w:r>
        <w:rPr>
          <w:rFonts w:eastAsia="MS PGothic"/>
          <w:i/>
          <w:color w:val="000000" w:themeColor="text1"/>
          <w:lang w:val="en-GB" w:eastAsia="ja-JP"/>
        </w:rPr>
        <w:t xml:space="preserve">provided </w:t>
      </w:r>
      <w:r w:rsidRPr="00FF26E5">
        <w:rPr>
          <w:rFonts w:eastAsia="MS PGothic"/>
          <w:i/>
          <w:color w:val="000000" w:themeColor="text1"/>
          <w:lang w:val="en-GB" w:eastAsia="ja-JP"/>
        </w:rPr>
        <w:t>here</w:t>
      </w:r>
      <w:r w:rsidR="00CE5BA2">
        <w:rPr>
          <w:rFonts w:eastAsia="MS PGothic"/>
          <w:i/>
          <w:color w:val="000000" w:themeColor="text1"/>
          <w:lang w:val="en-GB" w:eastAsia="ja-JP"/>
        </w:rPr>
        <w:t>, including the details of process (</w:t>
      </w:r>
      <w:proofErr w:type="gramStart"/>
      <w:r w:rsidR="00CE5BA2">
        <w:rPr>
          <w:rFonts w:eastAsia="MS PGothic"/>
          <w:i/>
          <w:color w:val="000000" w:themeColor="text1"/>
          <w:lang w:val="en-GB" w:eastAsia="ja-JP"/>
        </w:rPr>
        <w:t>e.g.</w:t>
      </w:r>
      <w:proofErr w:type="gramEnd"/>
      <w:r w:rsidR="00CE5BA2">
        <w:rPr>
          <w:rFonts w:eastAsia="MS PGothic"/>
          <w:i/>
          <w:color w:val="000000" w:themeColor="text1"/>
          <w:lang w:val="en-GB" w:eastAsia="ja-JP"/>
        </w:rPr>
        <w:t xml:space="preserve"> as part of the group risk assessment process or via separate exchanges, etc.)</w:t>
      </w:r>
      <w:r w:rsidRPr="00FF26E5">
        <w:rPr>
          <w:rFonts w:eastAsia="MS PGothic"/>
          <w:i/>
          <w:color w:val="000000" w:themeColor="text1"/>
          <w:lang w:val="en-GB" w:eastAsia="ja-JP"/>
        </w:rPr>
        <w:t>.</w:t>
      </w:r>
      <w:r w:rsidR="00BF0286">
        <w:rPr>
          <w:rFonts w:eastAsia="MS PGothic"/>
          <w:i/>
          <w:color w:val="000000" w:themeColor="text1"/>
          <w:lang w:val="en-GB" w:eastAsia="ja-JP"/>
        </w:rPr>
        <w:t xml:space="preserve"> The list of indicators should be annexed to this written coordination and cooperation agreement</w:t>
      </w:r>
      <w:r w:rsidR="007B5AEB">
        <w:rPr>
          <w:rFonts w:eastAsia="MS PGothic"/>
          <w:i/>
          <w:color w:val="000000" w:themeColor="text1"/>
          <w:lang w:val="en-GB" w:eastAsia="ja-JP"/>
        </w:rPr>
        <w:t xml:space="preserve"> as provided in Annex C</w:t>
      </w:r>
      <w:r w:rsidR="00BF0286">
        <w:rPr>
          <w:rFonts w:eastAsia="MS PGothic"/>
          <w:i/>
          <w:color w:val="000000" w:themeColor="text1"/>
          <w:lang w:val="en-GB" w:eastAsia="ja-JP"/>
        </w:rPr>
        <w:t xml:space="preserve">. </w:t>
      </w:r>
    </w:p>
    <w:p w14:paraId="55123A08" w14:textId="2ABCE18A"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For regular information sharing</w:t>
      </w:r>
      <w:r>
        <w:rPr>
          <w:i/>
          <w:color w:val="000000" w:themeColor="text1"/>
          <w:lang w:val="en-GB"/>
        </w:rPr>
        <w:t xml:space="preserve">, </w:t>
      </w:r>
      <w:r w:rsidRPr="00FF26E5">
        <w:rPr>
          <w:i/>
          <w:color w:val="000000" w:themeColor="text1"/>
          <w:lang w:val="en-GB"/>
        </w:rPr>
        <w:t xml:space="preserve">describe the frequency </w:t>
      </w:r>
      <w:r>
        <w:rPr>
          <w:i/>
          <w:color w:val="000000" w:themeColor="text1"/>
          <w:lang w:val="en-GB"/>
        </w:rPr>
        <w:t>(</w:t>
      </w:r>
      <w:proofErr w:type="gramStart"/>
      <w:r w:rsidRPr="00FF26E5">
        <w:rPr>
          <w:i/>
          <w:color w:val="000000" w:themeColor="text1"/>
          <w:lang w:val="en-GB"/>
        </w:rPr>
        <w:t>e.g.</w:t>
      </w:r>
      <w:proofErr w:type="gramEnd"/>
      <w:r w:rsidRPr="00FF26E5">
        <w:rPr>
          <w:i/>
          <w:color w:val="000000" w:themeColor="text1"/>
          <w:lang w:val="en-GB"/>
        </w:rPr>
        <w:t xml:space="preserve"> quarterly</w:t>
      </w:r>
      <w:r>
        <w:rPr>
          <w:i/>
          <w:color w:val="000000" w:themeColor="text1"/>
          <w:lang w:val="en-GB"/>
        </w:rPr>
        <w:t>)</w:t>
      </w:r>
      <w:r w:rsidRPr="00FF26E5">
        <w:rPr>
          <w:i/>
          <w:color w:val="000000" w:themeColor="text1"/>
          <w:lang w:val="en-GB"/>
        </w:rPr>
        <w:t xml:space="preserve"> and the </w:t>
      </w:r>
      <w:r w:rsidR="00EF4423">
        <w:rPr>
          <w:i/>
          <w:color w:val="000000" w:themeColor="text1"/>
          <w:lang w:val="en-GB"/>
        </w:rPr>
        <w:t xml:space="preserve">secure </w:t>
      </w:r>
      <w:r w:rsidRPr="00FF26E5">
        <w:rPr>
          <w:i/>
          <w:color w:val="000000" w:themeColor="text1"/>
          <w:lang w:val="en-GB"/>
        </w:rPr>
        <w:t xml:space="preserve">channels </w:t>
      </w:r>
      <w:r>
        <w:rPr>
          <w:i/>
          <w:color w:val="000000" w:themeColor="text1"/>
          <w:lang w:val="en-GB"/>
        </w:rPr>
        <w:t xml:space="preserve">of communication </w:t>
      </w:r>
      <w:r w:rsidRPr="00FF26E5">
        <w:rPr>
          <w:i/>
          <w:color w:val="000000" w:themeColor="text1"/>
          <w:lang w:val="en-GB"/>
        </w:rPr>
        <w:t>to be used (e.g.</w:t>
      </w:r>
      <w:r>
        <w:rPr>
          <w:i/>
          <w:color w:val="000000" w:themeColor="text1"/>
          <w:lang w:val="en-GB"/>
        </w:rPr>
        <w:t xml:space="preserve"> </w:t>
      </w:r>
      <w:r w:rsidRPr="0028668D">
        <w:rPr>
          <w:i/>
          <w:color w:val="000000" w:themeColor="text1"/>
          <w:lang w:val="en-GB"/>
        </w:rPr>
        <w:t xml:space="preserve">teleconferences, </w:t>
      </w:r>
      <w:r w:rsidR="003844E2">
        <w:rPr>
          <w:i/>
          <w:color w:val="000000" w:themeColor="text1"/>
          <w:lang w:val="en-GB"/>
        </w:rPr>
        <w:t xml:space="preserve">encrypted emails, </w:t>
      </w:r>
      <w:r>
        <w:rPr>
          <w:i/>
          <w:color w:val="000000" w:themeColor="text1"/>
          <w:lang w:val="en-GB"/>
        </w:rPr>
        <w:t>college-</w:t>
      </w:r>
      <w:r w:rsidRPr="00FF26E5">
        <w:rPr>
          <w:i/>
          <w:color w:val="000000" w:themeColor="text1"/>
          <w:lang w:val="en-GB"/>
        </w:rPr>
        <w:t xml:space="preserve">specific </w:t>
      </w:r>
      <w:r w:rsidR="003844E2">
        <w:rPr>
          <w:i/>
          <w:color w:val="000000" w:themeColor="text1"/>
          <w:lang w:val="en-GB"/>
        </w:rPr>
        <w:t xml:space="preserve">secure </w:t>
      </w:r>
      <w:r w:rsidRPr="00FF26E5">
        <w:rPr>
          <w:i/>
          <w:color w:val="000000" w:themeColor="text1"/>
          <w:lang w:val="en-GB"/>
        </w:rPr>
        <w:t xml:space="preserve">website). </w:t>
      </w:r>
    </w:p>
    <w:p w14:paraId="37491AB3"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Describe the role of the consolidating supervisor</w:t>
      </w:r>
      <w:r>
        <w:rPr>
          <w:i/>
          <w:color w:val="000000" w:themeColor="text1"/>
          <w:lang w:val="en-GB"/>
        </w:rPr>
        <w:t xml:space="preserve"> </w:t>
      </w:r>
      <w:r>
        <w:rPr>
          <w:rFonts w:eastAsia="MS PGothic"/>
          <w:i/>
          <w:color w:val="000000" w:themeColor="text1"/>
          <w:lang w:val="en-GB" w:eastAsia="ja-JP"/>
        </w:rPr>
        <w:t xml:space="preserve">or </w:t>
      </w:r>
      <w:r w:rsidRPr="00FF26E5">
        <w:rPr>
          <w:rFonts w:eastAsia="MS PGothic"/>
          <w:i/>
          <w:color w:val="000000" w:themeColor="text1"/>
          <w:lang w:val="en-GB" w:eastAsia="ja-JP"/>
        </w:rPr>
        <w:t xml:space="preserve">competent authorities of </w:t>
      </w:r>
      <w:r>
        <w:rPr>
          <w:rFonts w:eastAsia="MS PGothic"/>
          <w:i/>
          <w:color w:val="000000" w:themeColor="text1"/>
          <w:lang w:val="en-GB" w:eastAsia="ja-JP"/>
        </w:rPr>
        <w:t xml:space="preserve">the </w:t>
      </w:r>
      <w:r w:rsidRPr="00FF26E5">
        <w:rPr>
          <w:rFonts w:eastAsia="MS PGothic"/>
          <w:i/>
          <w:color w:val="000000" w:themeColor="text1"/>
          <w:lang w:val="en-GB" w:eastAsia="ja-JP"/>
        </w:rPr>
        <w:t>home Member State</w:t>
      </w:r>
      <w:r w:rsidRPr="00FF26E5">
        <w:rPr>
          <w:i/>
          <w:color w:val="000000" w:themeColor="text1"/>
          <w:lang w:val="en-GB"/>
        </w:rPr>
        <w:t xml:space="preserve"> as the central hub for gathering and disseminating </w:t>
      </w:r>
      <w:r>
        <w:rPr>
          <w:i/>
          <w:color w:val="000000" w:themeColor="text1"/>
          <w:lang w:val="en-GB"/>
        </w:rPr>
        <w:t xml:space="preserve">essential and relevant </w:t>
      </w:r>
      <w:r w:rsidRPr="00FF26E5">
        <w:rPr>
          <w:i/>
          <w:color w:val="000000" w:themeColor="text1"/>
          <w:lang w:val="en-GB"/>
        </w:rPr>
        <w:t xml:space="preserve">information. </w:t>
      </w:r>
    </w:p>
    <w:p w14:paraId="0A921E0C"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Describe the flexible nature of the framework a</w:t>
      </w:r>
      <w:r>
        <w:rPr>
          <w:i/>
          <w:color w:val="000000" w:themeColor="text1"/>
          <w:lang w:val="en-GB"/>
        </w:rPr>
        <w:t xml:space="preserve">nd how </w:t>
      </w:r>
      <w:r w:rsidRPr="0028668D">
        <w:rPr>
          <w:i/>
          <w:color w:val="000000" w:themeColor="text1"/>
          <w:lang w:val="en-GB"/>
        </w:rPr>
        <w:t>it can adapt to the</w:t>
      </w:r>
      <w:r>
        <w:rPr>
          <w:i/>
          <w:color w:val="000000" w:themeColor="text1"/>
          <w:lang w:val="en-GB"/>
        </w:rPr>
        <w:t xml:space="preserve"> type and urgency</w:t>
      </w:r>
      <w:r w:rsidRPr="00FF26E5">
        <w:rPr>
          <w:i/>
          <w:color w:val="000000" w:themeColor="text1"/>
          <w:lang w:val="en-GB"/>
        </w:rPr>
        <w:t xml:space="preserve"> of </w:t>
      </w:r>
      <w:r>
        <w:rPr>
          <w:i/>
          <w:color w:val="000000" w:themeColor="text1"/>
          <w:lang w:val="en-GB"/>
        </w:rPr>
        <w:t>the information to be exchanged.</w:t>
      </w:r>
    </w:p>
    <w:p w14:paraId="22975DBF" w14:textId="77777777" w:rsidR="00816148" w:rsidRPr="00FF26E5" w:rsidRDefault="00816148" w:rsidP="005F2664">
      <w:pPr>
        <w:pStyle w:val="Subtitle"/>
      </w:pPr>
      <w:r w:rsidRPr="00FF26E5">
        <w:lastRenderedPageBreak/>
        <w:t>Treatment of confidential information</w:t>
      </w:r>
    </w:p>
    <w:p w14:paraId="23F42262" w14:textId="03C03839" w:rsidR="00816148" w:rsidRPr="001257B4"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Confirm that any confidential information exchanged between </w:t>
      </w:r>
      <w:r w:rsidR="007A3403">
        <w:rPr>
          <w:i/>
          <w:color w:val="000000" w:themeColor="text1"/>
          <w:lang w:val="en-GB"/>
        </w:rPr>
        <w:t>members</w:t>
      </w:r>
      <w:r w:rsidRPr="00FF26E5">
        <w:rPr>
          <w:i/>
          <w:color w:val="000000" w:themeColor="text1"/>
          <w:lang w:val="en-GB"/>
        </w:rPr>
        <w:t xml:space="preserve"> </w:t>
      </w:r>
      <w:r w:rsidR="007A3403">
        <w:rPr>
          <w:i/>
          <w:color w:val="000000" w:themeColor="text1"/>
          <w:lang w:val="en-GB"/>
        </w:rPr>
        <w:t xml:space="preserve">and observers </w:t>
      </w:r>
      <w:r w:rsidRPr="00FF26E5">
        <w:rPr>
          <w:i/>
          <w:color w:val="000000" w:themeColor="text1"/>
          <w:lang w:val="en-GB"/>
        </w:rPr>
        <w:t xml:space="preserve">to be used only for lawful supervisory purposes of the </w:t>
      </w:r>
      <w:r>
        <w:rPr>
          <w:i/>
          <w:color w:val="000000" w:themeColor="text1"/>
          <w:lang w:val="en-GB"/>
        </w:rPr>
        <w:t>&lt;XY&gt; G</w:t>
      </w:r>
      <w:r w:rsidRPr="001257B4">
        <w:rPr>
          <w:i/>
          <w:color w:val="000000" w:themeColor="text1"/>
          <w:lang w:val="en-GB"/>
        </w:rPr>
        <w:t>roup</w:t>
      </w:r>
      <w:r>
        <w:rPr>
          <w:i/>
          <w:color w:val="000000" w:themeColor="text1"/>
          <w:lang w:val="en-GB"/>
        </w:rPr>
        <w:t xml:space="preserve"> / &lt;A&gt; I</w:t>
      </w:r>
      <w:r w:rsidRPr="001257B4">
        <w:rPr>
          <w:i/>
          <w:color w:val="000000" w:themeColor="text1"/>
          <w:lang w:val="en-GB"/>
        </w:rPr>
        <w:t>nstitution</w:t>
      </w:r>
      <w:r>
        <w:rPr>
          <w:i/>
          <w:color w:val="000000" w:themeColor="text1"/>
          <w:lang w:val="en-GB"/>
        </w:rPr>
        <w:t>.</w:t>
      </w:r>
    </w:p>
    <w:p w14:paraId="67D7D3B4"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Demonstrate a commitment to safeguard the confidentiality of the information exchanged and a confirmation that persons having access to, or dealing with, confidential information are bound by the obligation of professional secrecy.</w:t>
      </w:r>
    </w:p>
    <w:p w14:paraId="5DE192E1" w14:textId="77777777" w:rsidR="00816148" w:rsidRPr="00FF26E5" w:rsidRDefault="00816148" w:rsidP="005F2664">
      <w:pPr>
        <w:pStyle w:val="Subtitle"/>
      </w:pPr>
      <w:r w:rsidRPr="00FF26E5">
        <w:t>Governance arrangements on entrustment of tasks and delegation of responsibilities</w:t>
      </w:r>
      <w:r w:rsidRPr="00FF26E5">
        <w:rPr>
          <w:rFonts w:eastAsia="MS PGothic"/>
          <w:i/>
          <w:lang w:eastAsia="ja-JP"/>
        </w:rPr>
        <w:t xml:space="preserve">, </w:t>
      </w:r>
      <w:r w:rsidRPr="00BF2886">
        <w:rPr>
          <w:iCs/>
        </w:rPr>
        <w:t>where relevant</w:t>
      </w:r>
    </w:p>
    <w:p w14:paraId="31CCB08F" w14:textId="4C58BE38"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Provide a description of </w:t>
      </w:r>
      <w:r w:rsidR="0040126F">
        <w:rPr>
          <w:i/>
          <w:color w:val="000000" w:themeColor="text1"/>
          <w:lang w:val="en-GB"/>
        </w:rPr>
        <w:t xml:space="preserve">the process in the supervisory college to identify potential joint work </w:t>
      </w:r>
      <w:proofErr w:type="gramStart"/>
      <w:r w:rsidR="0040126F">
        <w:rPr>
          <w:i/>
          <w:color w:val="000000" w:themeColor="text1"/>
          <w:lang w:val="en-GB"/>
        </w:rPr>
        <w:t xml:space="preserve">and </w:t>
      </w:r>
      <w:r w:rsidRPr="00FF26E5">
        <w:rPr>
          <w:i/>
          <w:color w:val="000000" w:themeColor="text1"/>
          <w:lang w:val="en-GB"/>
        </w:rPr>
        <w:t xml:space="preserve"> tasks</w:t>
      </w:r>
      <w:proofErr w:type="gramEnd"/>
      <w:r w:rsidR="0040126F">
        <w:rPr>
          <w:i/>
          <w:color w:val="000000" w:themeColor="text1"/>
          <w:lang w:val="en-GB"/>
        </w:rPr>
        <w:t xml:space="preserve"> for</w:t>
      </w:r>
      <w:r w:rsidRPr="00FF26E5">
        <w:rPr>
          <w:i/>
          <w:color w:val="000000" w:themeColor="text1"/>
          <w:lang w:val="en-GB"/>
        </w:rPr>
        <w:t xml:space="preserve"> </w:t>
      </w:r>
      <w:r w:rsidR="00E32D0A">
        <w:rPr>
          <w:i/>
          <w:color w:val="000000" w:themeColor="text1"/>
          <w:lang w:val="en-GB"/>
        </w:rPr>
        <w:t xml:space="preserve">voluntary </w:t>
      </w:r>
      <w:r w:rsidRPr="00FF26E5">
        <w:rPr>
          <w:i/>
          <w:color w:val="000000" w:themeColor="text1"/>
          <w:lang w:val="en-GB"/>
        </w:rPr>
        <w:t>entrust</w:t>
      </w:r>
      <w:r w:rsidR="0040126F">
        <w:rPr>
          <w:i/>
          <w:color w:val="000000" w:themeColor="text1"/>
          <w:lang w:val="en-GB"/>
        </w:rPr>
        <w:t>ment</w:t>
      </w:r>
      <w:r w:rsidRPr="00FF26E5">
        <w:rPr>
          <w:i/>
          <w:color w:val="000000" w:themeColor="text1"/>
          <w:lang w:val="en-GB"/>
        </w:rPr>
        <w:t xml:space="preserve"> and </w:t>
      </w:r>
      <w:r w:rsidR="0040126F">
        <w:rPr>
          <w:i/>
          <w:color w:val="000000" w:themeColor="text1"/>
          <w:lang w:val="en-GB"/>
        </w:rPr>
        <w:t xml:space="preserve">any possible delegation of </w:t>
      </w:r>
      <w:r w:rsidRPr="00FF26E5">
        <w:rPr>
          <w:i/>
          <w:color w:val="000000" w:themeColor="text1"/>
          <w:lang w:val="en-GB"/>
        </w:rPr>
        <w:t xml:space="preserve">responsibilities </w:t>
      </w:r>
      <w:r w:rsidR="00E32D0A">
        <w:rPr>
          <w:i/>
          <w:color w:val="000000" w:themeColor="text1"/>
          <w:lang w:val="en-GB"/>
        </w:rPr>
        <w:t xml:space="preserve">as part of the development of the examination programme of the supervisory college </w:t>
      </w:r>
      <w:r w:rsidRPr="00FF26E5">
        <w:rPr>
          <w:i/>
          <w:color w:val="000000" w:themeColor="text1"/>
          <w:lang w:val="en-GB"/>
        </w:rPr>
        <w:t xml:space="preserve">and of the authorities involved in these arrangements. </w:t>
      </w:r>
    </w:p>
    <w:p w14:paraId="149E2A3B" w14:textId="611BCAF1"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Provide a description of information flows between those involved authorities and the other members of the </w:t>
      </w:r>
      <w:r w:rsidR="0040126F">
        <w:rPr>
          <w:i/>
          <w:color w:val="000000" w:themeColor="text1"/>
          <w:lang w:val="en-GB"/>
        </w:rPr>
        <w:t xml:space="preserve">supervisory </w:t>
      </w:r>
      <w:r w:rsidRPr="00FF26E5">
        <w:rPr>
          <w:i/>
          <w:color w:val="000000" w:themeColor="text1"/>
          <w:lang w:val="en-GB"/>
        </w:rPr>
        <w:t xml:space="preserve">college on the results of the work </w:t>
      </w:r>
      <w:proofErr w:type="gramStart"/>
      <w:r w:rsidRPr="00FF26E5">
        <w:rPr>
          <w:i/>
          <w:color w:val="000000" w:themeColor="text1"/>
          <w:lang w:val="en-GB"/>
        </w:rPr>
        <w:t>and also</w:t>
      </w:r>
      <w:proofErr w:type="gramEnd"/>
      <w:r w:rsidRPr="00FF26E5">
        <w:rPr>
          <w:i/>
          <w:color w:val="000000" w:themeColor="text1"/>
          <w:lang w:val="en-GB"/>
        </w:rPr>
        <w:t xml:space="preserve"> provide a description of communication procedures between the involved authorities and the </w:t>
      </w:r>
      <w:r>
        <w:rPr>
          <w:i/>
          <w:color w:val="000000" w:themeColor="text1"/>
          <w:lang w:val="en-GB"/>
        </w:rPr>
        <w:t xml:space="preserve">EU parent undertaking or institution, </w:t>
      </w:r>
      <w:r w:rsidRPr="00FF26E5">
        <w:rPr>
          <w:i/>
          <w:color w:val="000000" w:themeColor="text1"/>
          <w:lang w:val="en-GB"/>
        </w:rPr>
        <w:t>and any of its subsidiaries</w:t>
      </w:r>
      <w:r>
        <w:rPr>
          <w:i/>
          <w:color w:val="000000" w:themeColor="text1"/>
          <w:lang w:val="en-GB"/>
        </w:rPr>
        <w:t xml:space="preserve"> or significant branches</w:t>
      </w:r>
      <w:r w:rsidRPr="00FF26E5">
        <w:rPr>
          <w:i/>
          <w:color w:val="000000" w:themeColor="text1"/>
          <w:lang w:val="en-GB"/>
        </w:rPr>
        <w:t xml:space="preserve">. </w:t>
      </w:r>
    </w:p>
    <w:p w14:paraId="12C6C977" w14:textId="29E04CE2" w:rsidR="00816148" w:rsidRPr="00FF26E5" w:rsidRDefault="00816148" w:rsidP="005F2664">
      <w:pPr>
        <w:pStyle w:val="Subtitle"/>
      </w:pPr>
      <w:r w:rsidRPr="00FF26E5">
        <w:t xml:space="preserve">Description of the different college </w:t>
      </w:r>
      <w:r w:rsidRPr="00FF26E5">
        <w:rPr>
          <w:rFonts w:eastAsia="MS PGothic"/>
          <w:lang w:eastAsia="ja-JP"/>
        </w:rPr>
        <w:t>substructures</w:t>
      </w:r>
      <w:r w:rsidRPr="00FF26E5">
        <w:t xml:space="preserve">, </w:t>
      </w:r>
      <w:r w:rsidRPr="001941B2">
        <w:t>where relevant</w:t>
      </w:r>
      <w:r w:rsidR="005C074B">
        <w:t xml:space="preserve"> and a description of the arrangement of cooperation between the two supervisory colleges established with respect to Article 21</w:t>
      </w:r>
      <w:proofErr w:type="gramStart"/>
      <w:r w:rsidR="005C074B">
        <w:t>b(</w:t>
      </w:r>
      <w:proofErr w:type="gramEnd"/>
      <w:r w:rsidR="005C074B">
        <w:t xml:space="preserve">2) of Directive 2013/36/EU </w:t>
      </w:r>
    </w:p>
    <w:p w14:paraId="6F2B9E43" w14:textId="1CD36CF4" w:rsidR="00816148"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When the </w:t>
      </w:r>
      <w:r w:rsidR="0040126F">
        <w:rPr>
          <w:i/>
          <w:color w:val="000000" w:themeColor="text1"/>
          <w:lang w:val="en-GB"/>
        </w:rPr>
        <w:t xml:space="preserve">supervisory </w:t>
      </w:r>
      <w:r w:rsidRPr="00FF26E5">
        <w:rPr>
          <w:i/>
          <w:color w:val="000000" w:themeColor="text1"/>
          <w:lang w:val="en-GB"/>
        </w:rPr>
        <w:t xml:space="preserve">college is organised in different </w:t>
      </w:r>
      <w:r w:rsidRPr="00FF26E5">
        <w:rPr>
          <w:rFonts w:eastAsia="MS PGothic"/>
          <w:i/>
          <w:color w:val="000000" w:themeColor="text1"/>
          <w:lang w:val="en-GB" w:eastAsia="ja-JP"/>
        </w:rPr>
        <w:t>substructures</w:t>
      </w:r>
      <w:r w:rsidRPr="00FF26E5">
        <w:rPr>
          <w:i/>
          <w:color w:val="000000" w:themeColor="text1"/>
          <w:lang w:val="en-GB"/>
        </w:rPr>
        <w:t xml:space="preserve"> (</w:t>
      </w:r>
      <w:proofErr w:type="gramStart"/>
      <w:r w:rsidRPr="00FF26E5">
        <w:rPr>
          <w:i/>
          <w:color w:val="000000" w:themeColor="text1"/>
          <w:lang w:val="en-GB"/>
        </w:rPr>
        <w:t>e.g.</w:t>
      </w:r>
      <w:proofErr w:type="gramEnd"/>
      <w:r w:rsidRPr="00FF26E5">
        <w:rPr>
          <w:i/>
          <w:color w:val="000000" w:themeColor="text1"/>
          <w:lang w:val="en-GB"/>
        </w:rPr>
        <w:t xml:space="preserve"> core, general, region-specific</w:t>
      </w:r>
      <w:r>
        <w:rPr>
          <w:i/>
          <w:color w:val="000000" w:themeColor="text1"/>
          <w:lang w:val="en-GB"/>
        </w:rPr>
        <w:t xml:space="preserve"> college substructures</w:t>
      </w:r>
      <w:r w:rsidRPr="00FF26E5">
        <w:rPr>
          <w:i/>
          <w:color w:val="000000" w:themeColor="text1"/>
          <w:lang w:val="en-GB"/>
        </w:rPr>
        <w:t>), provide a description of these s</w:t>
      </w:r>
      <w:r>
        <w:rPr>
          <w:i/>
          <w:color w:val="000000" w:themeColor="text1"/>
          <w:lang w:val="en-GB"/>
        </w:rPr>
        <w:t>ubstructures</w:t>
      </w:r>
      <w:r w:rsidRPr="00FF26E5">
        <w:rPr>
          <w:i/>
          <w:color w:val="000000" w:themeColor="text1"/>
          <w:lang w:val="en-GB"/>
        </w:rPr>
        <w:t xml:space="preserve">, the criteria used for determining their membership, the members </w:t>
      </w:r>
      <w:r>
        <w:rPr>
          <w:i/>
          <w:color w:val="000000" w:themeColor="text1"/>
          <w:lang w:val="en-GB"/>
        </w:rPr>
        <w:t xml:space="preserve">and observers </w:t>
      </w:r>
      <w:r w:rsidRPr="00FF26E5">
        <w:rPr>
          <w:i/>
          <w:color w:val="000000" w:themeColor="text1"/>
          <w:lang w:val="en-GB"/>
        </w:rPr>
        <w:t xml:space="preserve">of each </w:t>
      </w:r>
      <w:r>
        <w:rPr>
          <w:i/>
          <w:color w:val="000000" w:themeColor="text1"/>
          <w:lang w:val="en-GB"/>
        </w:rPr>
        <w:t>substructure</w:t>
      </w:r>
      <w:r w:rsidRPr="00FF26E5">
        <w:rPr>
          <w:i/>
          <w:color w:val="000000" w:themeColor="text1"/>
          <w:lang w:val="en-GB"/>
        </w:rPr>
        <w:t>, as well as procedures for ensuring appropriate information flows between the different college</w:t>
      </w:r>
      <w:r>
        <w:rPr>
          <w:i/>
          <w:color w:val="000000" w:themeColor="text1"/>
          <w:lang w:val="en-GB"/>
        </w:rPr>
        <w:t xml:space="preserve"> substructures</w:t>
      </w:r>
      <w:r w:rsidRPr="00FF26E5">
        <w:rPr>
          <w:i/>
          <w:color w:val="000000" w:themeColor="text1"/>
          <w:lang w:val="en-GB"/>
        </w:rPr>
        <w:t>.</w:t>
      </w:r>
    </w:p>
    <w:p w14:paraId="76078D57" w14:textId="6CA7B17E" w:rsidR="0040126F" w:rsidRPr="00FF26E5" w:rsidRDefault="0040126F"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Pr>
          <w:i/>
          <w:color w:val="000000" w:themeColor="text1"/>
          <w:lang w:val="en-GB"/>
        </w:rPr>
        <w:t>When two supervisory colleges are set up in accordance with Article 21</w:t>
      </w:r>
      <w:proofErr w:type="gramStart"/>
      <w:r>
        <w:rPr>
          <w:i/>
          <w:color w:val="000000" w:themeColor="text1"/>
          <w:lang w:val="en-GB"/>
        </w:rPr>
        <w:t>b(</w:t>
      </w:r>
      <w:proofErr w:type="gramEnd"/>
      <w:r>
        <w:rPr>
          <w:i/>
          <w:color w:val="000000" w:themeColor="text1"/>
          <w:lang w:val="en-GB"/>
        </w:rPr>
        <w:t xml:space="preserve">2) of Directive 2013/36/EU, describe the topics on which information is exchanged between the colleges and the college arrangements that ensure appropriate cooperation in going-concern and </w:t>
      </w:r>
      <w:r w:rsidRPr="0040126F">
        <w:rPr>
          <w:i/>
          <w:color w:val="000000" w:themeColor="text1"/>
          <w:lang w:val="en-GB"/>
        </w:rPr>
        <w:t>in preparation for and during emergency situations</w:t>
      </w:r>
      <w:r>
        <w:rPr>
          <w:i/>
          <w:color w:val="000000" w:themeColor="text1"/>
          <w:lang w:val="en-GB"/>
        </w:rPr>
        <w:t xml:space="preserve">. </w:t>
      </w:r>
    </w:p>
    <w:p w14:paraId="77636DD7" w14:textId="77777777" w:rsidR="00816148" w:rsidRPr="00EC07B1" w:rsidRDefault="00816148" w:rsidP="00EC07B1">
      <w:pPr>
        <w:pStyle w:val="numberedparagraph"/>
        <w:numPr>
          <w:ilvl w:val="0"/>
          <w:numId w:val="0"/>
        </w:numPr>
        <w:tabs>
          <w:tab w:val="left" w:pos="720"/>
        </w:tabs>
        <w:jc w:val="both"/>
        <w:rPr>
          <w:b/>
          <w:color w:val="000000" w:themeColor="text1"/>
          <w:sz w:val="32"/>
          <w:szCs w:val="32"/>
          <w:u w:val="single"/>
          <w:lang w:val="en-GB"/>
        </w:rPr>
      </w:pPr>
      <w:r w:rsidRPr="00EC07B1">
        <w:rPr>
          <w:b/>
          <w:color w:val="000000" w:themeColor="text1"/>
          <w:sz w:val="32"/>
          <w:szCs w:val="32"/>
          <w:u w:val="single"/>
          <w:lang w:val="en-GB"/>
        </w:rPr>
        <w:t xml:space="preserve">Framework for the planning and coordination of supervisory activities in </w:t>
      </w:r>
      <w:proofErr w:type="gramStart"/>
      <w:r w:rsidRPr="00EC07B1">
        <w:rPr>
          <w:b/>
          <w:color w:val="000000" w:themeColor="text1"/>
          <w:sz w:val="32"/>
          <w:szCs w:val="32"/>
          <w:u w:val="single"/>
          <w:lang w:val="en-GB"/>
        </w:rPr>
        <w:t>going-concern</w:t>
      </w:r>
      <w:proofErr w:type="gramEnd"/>
      <w:r w:rsidRPr="00EC07B1">
        <w:rPr>
          <w:b/>
          <w:color w:val="000000" w:themeColor="text1"/>
          <w:sz w:val="32"/>
          <w:szCs w:val="32"/>
          <w:u w:val="single"/>
          <w:lang w:val="en-GB"/>
        </w:rPr>
        <w:t xml:space="preserve"> situations</w:t>
      </w:r>
    </w:p>
    <w:p w14:paraId="3C79DAE6" w14:textId="77777777" w:rsidR="00816148" w:rsidRPr="00FF26E5" w:rsidRDefault="00816148" w:rsidP="005F2664">
      <w:pPr>
        <w:pStyle w:val="Subtitle"/>
      </w:pPr>
      <w:r w:rsidRPr="00FF26E5">
        <w:t xml:space="preserve">Framework for the planning and coordination of supervisory activities </w:t>
      </w:r>
      <w:r w:rsidRPr="00FF26E5">
        <w:rPr>
          <w:rFonts w:eastAsia="MS PGothic"/>
          <w:lang w:eastAsia="ja-JP"/>
        </w:rPr>
        <w:t xml:space="preserve">in </w:t>
      </w:r>
      <w:proofErr w:type="gramStart"/>
      <w:r w:rsidRPr="00FF26E5">
        <w:rPr>
          <w:rFonts w:eastAsia="MS PGothic"/>
          <w:lang w:eastAsia="ja-JP"/>
        </w:rPr>
        <w:t>going-concern</w:t>
      </w:r>
      <w:proofErr w:type="gramEnd"/>
      <w:r w:rsidRPr="00FF26E5">
        <w:rPr>
          <w:rFonts w:eastAsia="MS PGothic"/>
          <w:lang w:eastAsia="ja-JP"/>
        </w:rPr>
        <w:t xml:space="preserve"> situations</w:t>
      </w:r>
    </w:p>
    <w:p w14:paraId="29CF84E5" w14:textId="60BD64AE"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lastRenderedPageBreak/>
        <w:t>Building</w:t>
      </w:r>
      <w:r>
        <w:rPr>
          <w:i/>
          <w:color w:val="000000" w:themeColor="text1"/>
          <w:lang w:val="en-GB"/>
        </w:rPr>
        <w:t xml:space="preserve"> on the provisions of the relevant a</w:t>
      </w:r>
      <w:r w:rsidRPr="00FF26E5">
        <w:rPr>
          <w:i/>
          <w:color w:val="000000" w:themeColor="text1"/>
          <w:lang w:val="en-GB"/>
        </w:rPr>
        <w:t xml:space="preserve">rticles of the </w:t>
      </w:r>
      <w:r w:rsidRPr="00FF26E5">
        <w:rPr>
          <w:i/>
          <w:color w:val="000000" w:themeColor="text1"/>
          <w:szCs w:val="22"/>
          <w:lang w:val="en-GB"/>
        </w:rPr>
        <w:t xml:space="preserve">Delegated Regulation (EU) </w:t>
      </w:r>
      <w:r w:rsidR="00E06954" w:rsidRPr="00F30B20">
        <w:rPr>
          <w:i/>
          <w:color w:val="000000" w:themeColor="text1"/>
          <w:szCs w:val="22"/>
          <w:lang w:val="en-GB"/>
        </w:rPr>
        <w:t>20xx/xx</w:t>
      </w:r>
      <w:r w:rsidRPr="00F30B20">
        <w:rPr>
          <w:i/>
          <w:color w:val="000000" w:themeColor="text1"/>
          <w:szCs w:val="22"/>
          <w:lang w:val="en-GB"/>
        </w:rPr>
        <w:t xml:space="preserve"> and Implementing Regulation (EU) </w:t>
      </w:r>
      <w:r w:rsidR="00E06954" w:rsidRPr="00F30B20">
        <w:rPr>
          <w:i/>
          <w:color w:val="000000" w:themeColor="text1"/>
          <w:szCs w:val="22"/>
          <w:lang w:val="en-GB"/>
        </w:rPr>
        <w:t>20xx/xx</w:t>
      </w:r>
      <w:r w:rsidRPr="00F30B20">
        <w:rPr>
          <w:i/>
          <w:color w:val="000000" w:themeColor="text1"/>
          <w:lang w:val="en-GB"/>
        </w:rPr>
        <w:t>, provide a description of college-specific arrang</w:t>
      </w:r>
      <w:r w:rsidRPr="00FF26E5">
        <w:rPr>
          <w:i/>
          <w:color w:val="000000" w:themeColor="text1"/>
          <w:lang w:val="en-GB"/>
        </w:rPr>
        <w:t xml:space="preserve">ements </w:t>
      </w:r>
      <w:r>
        <w:rPr>
          <w:i/>
          <w:color w:val="000000" w:themeColor="text1"/>
          <w:lang w:val="en-GB"/>
        </w:rPr>
        <w:t>for</w:t>
      </w:r>
      <w:r w:rsidRPr="00FF26E5">
        <w:rPr>
          <w:i/>
          <w:color w:val="000000" w:themeColor="text1"/>
          <w:lang w:val="en-GB"/>
        </w:rPr>
        <w:t xml:space="preserve"> developing, discussing, agreeing </w:t>
      </w:r>
      <w:proofErr w:type="gramStart"/>
      <w:r>
        <w:rPr>
          <w:i/>
          <w:color w:val="000000" w:themeColor="text1"/>
          <w:lang w:val="en-GB"/>
        </w:rPr>
        <w:t>to</w:t>
      </w:r>
      <w:proofErr w:type="gramEnd"/>
      <w:r>
        <w:rPr>
          <w:i/>
          <w:color w:val="000000" w:themeColor="text1"/>
          <w:lang w:val="en-GB"/>
        </w:rPr>
        <w:t xml:space="preserve"> </w:t>
      </w:r>
      <w:r w:rsidRPr="00FF26E5">
        <w:rPr>
          <w:i/>
          <w:color w:val="000000" w:themeColor="text1"/>
          <w:lang w:val="en-GB"/>
        </w:rPr>
        <w:t>and updating the examination programme</w:t>
      </w:r>
      <w:r w:rsidR="006D029E" w:rsidRPr="006D029E">
        <w:rPr>
          <w:rFonts w:eastAsia="MS PGothic"/>
          <w:i/>
          <w:color w:val="000000" w:themeColor="text1"/>
          <w:lang w:val="en-GB" w:eastAsia="ja-JP"/>
        </w:rPr>
        <w:t xml:space="preserve"> </w:t>
      </w:r>
      <w:r w:rsidR="006D029E">
        <w:rPr>
          <w:rFonts w:eastAsia="MS PGothic"/>
          <w:i/>
          <w:color w:val="000000" w:themeColor="text1"/>
          <w:lang w:val="en-GB" w:eastAsia="ja-JP"/>
        </w:rPr>
        <w:t xml:space="preserve">of the </w:t>
      </w:r>
      <w:r w:rsidR="006D029E" w:rsidRPr="00FF26E5">
        <w:rPr>
          <w:i/>
          <w:color w:val="000000" w:themeColor="text1"/>
          <w:lang w:val="en-GB"/>
        </w:rPr>
        <w:t>supervisory</w:t>
      </w:r>
      <w:r w:rsidR="006D029E" w:rsidRPr="00FF26E5">
        <w:rPr>
          <w:rFonts w:eastAsia="MS PGothic"/>
          <w:i/>
          <w:color w:val="000000" w:themeColor="text1"/>
          <w:lang w:val="en-GB" w:eastAsia="ja-JP"/>
        </w:rPr>
        <w:t xml:space="preserve"> college</w:t>
      </w:r>
      <w:r w:rsidRPr="00FF26E5">
        <w:rPr>
          <w:i/>
          <w:color w:val="000000" w:themeColor="text1"/>
          <w:lang w:val="en-GB"/>
        </w:rPr>
        <w:t xml:space="preserve">. </w:t>
      </w:r>
    </w:p>
    <w:p w14:paraId="192A08C8" w14:textId="77777777" w:rsidR="00816148" w:rsidRPr="00FF26E5" w:rsidRDefault="00816148" w:rsidP="005F2664">
      <w:pPr>
        <w:pStyle w:val="Subtitle"/>
      </w:pPr>
      <w:r w:rsidRPr="00FF26E5">
        <w:t xml:space="preserve">College communication policy with the </w:t>
      </w:r>
      <w:r>
        <w:t xml:space="preserve">EU </w:t>
      </w:r>
      <w:r w:rsidRPr="00FF26E5">
        <w:t xml:space="preserve">parent </w:t>
      </w:r>
      <w:r w:rsidRPr="00FF26E5">
        <w:rPr>
          <w:rFonts w:eastAsia="MS PGothic"/>
          <w:lang w:eastAsia="ja-JP"/>
        </w:rPr>
        <w:t>undertaking</w:t>
      </w:r>
      <w:r>
        <w:rPr>
          <w:rFonts w:eastAsia="MS PGothic"/>
          <w:lang w:eastAsia="ja-JP"/>
        </w:rPr>
        <w:t xml:space="preserve"> or </w:t>
      </w:r>
      <w:r w:rsidRPr="00FF26E5">
        <w:rPr>
          <w:rFonts w:eastAsia="MS PGothic"/>
          <w:lang w:eastAsia="ja-JP"/>
        </w:rPr>
        <w:t>institution</w:t>
      </w:r>
      <w:r w:rsidRPr="00FF26E5">
        <w:t xml:space="preserve">, </w:t>
      </w:r>
      <w:r>
        <w:t xml:space="preserve">and </w:t>
      </w:r>
      <w:r w:rsidRPr="00FF26E5">
        <w:t xml:space="preserve">its subsidiaries </w:t>
      </w:r>
      <w:r>
        <w:t>or</w:t>
      </w:r>
      <w:r w:rsidRPr="00FF26E5">
        <w:t xml:space="preserve"> branches</w:t>
      </w:r>
    </w:p>
    <w:p w14:paraId="7C9F8DFC" w14:textId="168E3EE2"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w:t>
      </w:r>
      <w:r>
        <w:rPr>
          <w:i/>
          <w:color w:val="000000" w:themeColor="text1"/>
          <w:lang w:val="en-GB"/>
        </w:rPr>
        <w:t>de a description of the college-</w:t>
      </w:r>
      <w:r w:rsidRPr="00FF26E5">
        <w:rPr>
          <w:i/>
          <w:color w:val="000000" w:themeColor="text1"/>
          <w:lang w:val="en-GB"/>
        </w:rPr>
        <w:t xml:space="preserve">specific communication policy between the competent authorities and the </w:t>
      </w:r>
      <w:r>
        <w:rPr>
          <w:i/>
          <w:color w:val="000000" w:themeColor="text1"/>
          <w:lang w:val="en-GB"/>
        </w:rPr>
        <w:t xml:space="preserve">EU </w:t>
      </w:r>
      <w:r w:rsidRPr="00FF26E5">
        <w:rPr>
          <w:rFonts w:eastAsia="MS PGothic"/>
          <w:i/>
          <w:color w:val="000000" w:themeColor="text1"/>
          <w:lang w:val="en-GB" w:eastAsia="ja-JP"/>
        </w:rPr>
        <w:t xml:space="preserve">parent </w:t>
      </w:r>
      <w:r>
        <w:rPr>
          <w:rFonts w:eastAsia="MS PGothic"/>
          <w:i/>
          <w:color w:val="000000" w:themeColor="text1"/>
          <w:lang w:val="en-GB" w:eastAsia="ja-JP"/>
        </w:rPr>
        <w:t xml:space="preserve">undertaking or </w:t>
      </w:r>
      <w:r w:rsidRPr="00FF26E5">
        <w:rPr>
          <w:rFonts w:eastAsia="MS PGothic"/>
          <w:i/>
          <w:color w:val="000000" w:themeColor="text1"/>
          <w:lang w:val="en-GB" w:eastAsia="ja-JP"/>
        </w:rPr>
        <w:t xml:space="preserve">institution, as well as </w:t>
      </w:r>
      <w:r w:rsidRPr="00FF26E5">
        <w:rPr>
          <w:i/>
          <w:color w:val="000000" w:themeColor="text1"/>
          <w:lang w:val="en-GB"/>
        </w:rPr>
        <w:t>its entities, building on the provisions of</w:t>
      </w:r>
      <w:r>
        <w:rPr>
          <w:i/>
          <w:color w:val="000000" w:themeColor="text1"/>
          <w:lang w:val="en-GB"/>
        </w:rPr>
        <w:t xml:space="preserve"> the</w:t>
      </w:r>
      <w:r w:rsidRPr="00FF26E5">
        <w:rPr>
          <w:i/>
          <w:color w:val="000000" w:themeColor="text1"/>
          <w:lang w:val="en-GB"/>
        </w:rPr>
        <w:t xml:space="preserve"> relevant articles of the </w:t>
      </w:r>
      <w:r w:rsidRPr="00FF26E5">
        <w:rPr>
          <w:i/>
          <w:color w:val="000000" w:themeColor="text1"/>
          <w:szCs w:val="22"/>
          <w:lang w:val="en-GB"/>
        </w:rPr>
        <w:t xml:space="preserve">Implementing Regulation (EU) </w:t>
      </w:r>
      <w:r w:rsidR="00E06954" w:rsidRPr="00F30B20">
        <w:rPr>
          <w:i/>
          <w:color w:val="000000" w:themeColor="text1"/>
          <w:szCs w:val="22"/>
          <w:lang w:val="en-GB"/>
        </w:rPr>
        <w:t>20xx/xx</w:t>
      </w:r>
      <w:r w:rsidRPr="00FF26E5">
        <w:rPr>
          <w:i/>
          <w:color w:val="000000" w:themeColor="text1"/>
          <w:lang w:val="en-GB"/>
        </w:rPr>
        <w:t>.</w:t>
      </w:r>
    </w:p>
    <w:p w14:paraId="1016F8A2" w14:textId="77777777" w:rsidR="00816148" w:rsidRPr="00FF26E5" w:rsidRDefault="00816148" w:rsidP="005F2664">
      <w:pPr>
        <w:pStyle w:val="Subtitle"/>
      </w:pPr>
      <w:r w:rsidRPr="00FF26E5">
        <w:t>Any other agreement concerning the functio</w:t>
      </w:r>
      <w:r>
        <w:t>ning of the college</w:t>
      </w:r>
      <w:r w:rsidRPr="00FF26E5">
        <w:t xml:space="preserve"> between the consolidating supervisor</w:t>
      </w:r>
      <w:r>
        <w:t xml:space="preserve"> or </w:t>
      </w:r>
      <w:r w:rsidRPr="00FF26E5">
        <w:rPr>
          <w:rFonts w:eastAsia="MS PGothic"/>
          <w:lang w:eastAsia="ja-JP"/>
        </w:rPr>
        <w:t xml:space="preserve">competent authorities of </w:t>
      </w:r>
      <w:r>
        <w:rPr>
          <w:rFonts w:eastAsia="MS PGothic"/>
          <w:lang w:eastAsia="ja-JP"/>
        </w:rPr>
        <w:t xml:space="preserve">the </w:t>
      </w:r>
      <w:r w:rsidRPr="00FF26E5">
        <w:rPr>
          <w:rFonts w:eastAsia="MS PGothic"/>
          <w:lang w:eastAsia="ja-JP"/>
        </w:rPr>
        <w:t>home Member State</w:t>
      </w:r>
      <w:r>
        <w:rPr>
          <w:rFonts w:eastAsia="MS PGothic"/>
          <w:lang w:eastAsia="ja-JP"/>
        </w:rPr>
        <w:t>,</w:t>
      </w:r>
      <w:r w:rsidRPr="00FF26E5">
        <w:t xml:space="preserve"> and </w:t>
      </w:r>
      <w:r w:rsidRPr="00FF26E5">
        <w:rPr>
          <w:rFonts w:eastAsia="MS PGothic"/>
          <w:lang w:eastAsia="ja-JP"/>
        </w:rPr>
        <w:t xml:space="preserve">other college members and </w:t>
      </w:r>
      <w:proofErr w:type="gramStart"/>
      <w:r w:rsidRPr="00FF26E5">
        <w:rPr>
          <w:rFonts w:eastAsia="MS PGothic"/>
          <w:lang w:eastAsia="ja-JP"/>
        </w:rPr>
        <w:t>observers</w:t>
      </w:r>
      <w:proofErr w:type="gramEnd"/>
    </w:p>
    <w:p w14:paraId="5C4D0A89"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Provide details of the agreed procedures and timeline to be followed for the circulation of meeting documents.</w:t>
      </w:r>
    </w:p>
    <w:p w14:paraId="1299FFA4"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Provide details here of any other college-specific agreements</w:t>
      </w:r>
      <w:r w:rsidRPr="00FF26E5">
        <w:rPr>
          <w:rFonts w:eastAsia="MS PGothic"/>
          <w:i/>
          <w:color w:val="000000" w:themeColor="text1"/>
          <w:lang w:val="en-GB" w:eastAsia="ja-JP"/>
        </w:rPr>
        <w:t>, where relevant.</w:t>
      </w:r>
    </w:p>
    <w:p w14:paraId="5CE3CDE2" w14:textId="72B9302C" w:rsidR="005F4710" w:rsidRDefault="005F4710" w:rsidP="005F4710">
      <w:pPr>
        <w:pStyle w:val="numberedparagraph"/>
        <w:numPr>
          <w:ilvl w:val="0"/>
          <w:numId w:val="0"/>
        </w:numPr>
        <w:tabs>
          <w:tab w:val="left" w:pos="720"/>
        </w:tabs>
        <w:rPr>
          <w:b/>
          <w:color w:val="000000" w:themeColor="text1"/>
          <w:sz w:val="32"/>
          <w:szCs w:val="32"/>
          <w:u w:val="single"/>
          <w:lang w:val="en-GB"/>
        </w:rPr>
      </w:pPr>
      <w:r>
        <w:rPr>
          <w:b/>
          <w:color w:val="000000" w:themeColor="text1"/>
          <w:sz w:val="32"/>
          <w:szCs w:val="32"/>
          <w:u w:val="single"/>
          <w:lang w:val="en-GB"/>
        </w:rPr>
        <w:t xml:space="preserve">Cooperation in case of </w:t>
      </w:r>
      <w:r w:rsidR="00921ED3">
        <w:rPr>
          <w:b/>
          <w:color w:val="000000" w:themeColor="text1"/>
          <w:sz w:val="32"/>
          <w:szCs w:val="32"/>
          <w:u w:val="single"/>
          <w:lang w:val="en-GB"/>
        </w:rPr>
        <w:t xml:space="preserve">an </w:t>
      </w:r>
      <w:r>
        <w:rPr>
          <w:b/>
          <w:color w:val="000000" w:themeColor="text1"/>
          <w:sz w:val="32"/>
          <w:szCs w:val="32"/>
          <w:u w:val="single"/>
          <w:lang w:val="en-GB"/>
        </w:rPr>
        <w:t xml:space="preserve">event of adverse material effect on the risk profile of the group or its entities </w:t>
      </w:r>
      <w:r w:rsidRPr="00B13777">
        <w:rPr>
          <w:b/>
          <w:color w:val="000000" w:themeColor="text1"/>
          <w:sz w:val="32"/>
          <w:szCs w:val="32"/>
          <w:u w:val="single"/>
          <w:lang w:val="en-GB"/>
        </w:rPr>
        <w:t>established in a Member State</w:t>
      </w:r>
    </w:p>
    <w:tbl>
      <w:tblPr>
        <w:tblStyle w:val="TableGrid"/>
        <w:tblW w:w="0" w:type="auto"/>
        <w:tblInd w:w="108" w:type="dxa"/>
        <w:tblLook w:val="04A0" w:firstRow="1" w:lastRow="0" w:firstColumn="1" w:lastColumn="0" w:noHBand="0" w:noVBand="1"/>
      </w:tblPr>
      <w:tblGrid>
        <w:gridCol w:w="8889"/>
      </w:tblGrid>
      <w:tr w:rsidR="005F4710" w:rsidRPr="00FF26E5" w14:paraId="12DB9C7B" w14:textId="77777777" w:rsidTr="00573AF8">
        <w:trPr>
          <w:trHeight w:val="699"/>
        </w:trPr>
        <w:tc>
          <w:tcPr>
            <w:tcW w:w="8889" w:type="dxa"/>
            <w:tcBorders>
              <w:top w:val="single" w:sz="4" w:space="0" w:color="auto"/>
              <w:left w:val="single" w:sz="4" w:space="0" w:color="auto"/>
              <w:right w:val="single" w:sz="4" w:space="0" w:color="auto"/>
            </w:tcBorders>
            <w:hideMark/>
          </w:tcPr>
          <w:p w14:paraId="2A5E495E" w14:textId="77777777" w:rsidR="005F4710" w:rsidRDefault="005F4710" w:rsidP="005F4710">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Pr>
                <w:rFonts w:asciiTheme="minorHAnsi" w:hAnsiTheme="minorHAnsi" w:cstheme="minorBidi"/>
                <w:i/>
                <w:color w:val="000000" w:themeColor="text1"/>
                <w:sz w:val="22"/>
                <w:lang w:val="en-GB" w:eastAsia="en-US"/>
              </w:rPr>
              <w:t xml:space="preserve">Provide a description of the event and the details of the college-specific process to exchange information between </w:t>
            </w:r>
            <w:r w:rsidRPr="00423169">
              <w:rPr>
                <w:rFonts w:asciiTheme="minorHAnsi" w:hAnsiTheme="minorHAnsi" w:cstheme="minorBidi"/>
                <w:i/>
                <w:color w:val="000000" w:themeColor="text1"/>
                <w:sz w:val="22"/>
                <w:lang w:val="en-GB" w:eastAsia="en-US"/>
              </w:rPr>
              <w:t xml:space="preserve">the members of the college </w:t>
            </w:r>
            <w:r>
              <w:rPr>
                <w:rFonts w:asciiTheme="minorHAnsi" w:hAnsiTheme="minorHAnsi" w:cstheme="minorBidi"/>
                <w:i/>
                <w:color w:val="000000" w:themeColor="text1"/>
                <w:sz w:val="22"/>
                <w:lang w:val="en-GB" w:eastAsia="en-US"/>
              </w:rPr>
              <w:t>in case of an event of adverse material effect on the risk profile, in particular:</w:t>
            </w:r>
          </w:p>
          <w:p w14:paraId="7E31750F" w14:textId="301CE916" w:rsidR="005F4710" w:rsidRPr="00C03F17" w:rsidRDefault="005F4710" w:rsidP="005F4710">
            <w:pPr>
              <w:pStyle w:val="numberedparagraph"/>
              <w:numPr>
                <w:ilvl w:val="0"/>
                <w:numId w:val="10"/>
              </w:numPr>
              <w:tabs>
                <w:tab w:val="left" w:pos="720"/>
              </w:tabs>
              <w:spacing w:line="276" w:lineRule="auto"/>
              <w:jc w:val="both"/>
              <w:rPr>
                <w:i/>
                <w:color w:val="000000" w:themeColor="text1"/>
                <w:szCs w:val="20"/>
                <w:lang w:val="en-GB"/>
              </w:rPr>
            </w:pPr>
            <w:r w:rsidRPr="00C708B8">
              <w:rPr>
                <w:rFonts w:asciiTheme="minorHAnsi" w:hAnsiTheme="minorHAnsi" w:cstheme="minorBidi"/>
                <w:i/>
                <w:color w:val="000000" w:themeColor="text1"/>
                <w:sz w:val="22"/>
                <w:lang w:val="en-GB" w:eastAsia="en-US"/>
              </w:rPr>
              <w:t xml:space="preserve">a </w:t>
            </w:r>
            <w:r>
              <w:rPr>
                <w:rFonts w:asciiTheme="minorHAnsi" w:hAnsiTheme="minorHAnsi" w:cstheme="minorBidi"/>
                <w:i/>
                <w:color w:val="000000" w:themeColor="text1"/>
                <w:sz w:val="22"/>
                <w:lang w:val="en-GB" w:eastAsia="en-US"/>
              </w:rPr>
              <w:t xml:space="preserve">description of the characteristics of such event and a </w:t>
            </w:r>
            <w:r w:rsidRPr="00C708B8">
              <w:rPr>
                <w:rFonts w:asciiTheme="minorHAnsi" w:hAnsiTheme="minorHAnsi" w:cstheme="minorBidi"/>
                <w:i/>
                <w:color w:val="000000" w:themeColor="text1"/>
                <w:sz w:val="22"/>
                <w:lang w:val="en-GB" w:eastAsia="en-US"/>
              </w:rPr>
              <w:t xml:space="preserve">list of </w:t>
            </w:r>
            <w:r>
              <w:rPr>
                <w:rFonts w:asciiTheme="minorHAnsi" w:hAnsiTheme="minorHAnsi" w:cstheme="minorBidi"/>
                <w:i/>
                <w:color w:val="000000" w:themeColor="text1"/>
                <w:sz w:val="22"/>
                <w:lang w:val="en-GB" w:eastAsia="en-US"/>
              </w:rPr>
              <w:t xml:space="preserve">possible/potential </w:t>
            </w:r>
            <w:r w:rsidRPr="00C708B8">
              <w:rPr>
                <w:rFonts w:asciiTheme="minorHAnsi" w:hAnsiTheme="minorHAnsi" w:cstheme="minorBidi"/>
                <w:i/>
                <w:color w:val="000000" w:themeColor="text1"/>
                <w:sz w:val="22"/>
                <w:lang w:val="en-GB" w:eastAsia="en-US"/>
              </w:rPr>
              <w:t xml:space="preserve">cases </w:t>
            </w:r>
            <w:r>
              <w:rPr>
                <w:rFonts w:asciiTheme="minorHAnsi" w:hAnsiTheme="minorHAnsi" w:cstheme="minorBidi"/>
                <w:i/>
                <w:color w:val="000000" w:themeColor="text1"/>
                <w:sz w:val="22"/>
                <w:lang w:val="en-GB" w:eastAsia="en-US"/>
              </w:rPr>
              <w:t xml:space="preserve">of </w:t>
            </w:r>
            <w:r w:rsidRPr="00C708B8">
              <w:rPr>
                <w:rFonts w:asciiTheme="minorHAnsi" w:hAnsiTheme="minorHAnsi" w:cstheme="minorBidi"/>
                <w:i/>
                <w:color w:val="000000" w:themeColor="text1"/>
                <w:sz w:val="22"/>
                <w:lang w:val="en-GB" w:eastAsia="en-US"/>
              </w:rPr>
              <w:t>an event of adverse material effect on the risk profile</w:t>
            </w:r>
            <w:r>
              <w:rPr>
                <w:rFonts w:asciiTheme="minorHAnsi" w:hAnsiTheme="minorHAnsi" w:cstheme="minorBidi"/>
                <w:i/>
                <w:color w:val="000000" w:themeColor="text1"/>
                <w:sz w:val="22"/>
                <w:lang w:val="en-GB" w:eastAsia="en-US"/>
              </w:rPr>
              <w:t xml:space="preserve"> of the group or its entities, when the below-described procedure apply</w:t>
            </w:r>
            <w:r w:rsidRPr="00C708B8">
              <w:rPr>
                <w:rFonts w:asciiTheme="minorHAnsi" w:hAnsiTheme="minorHAnsi" w:cstheme="minorBidi"/>
                <w:i/>
                <w:color w:val="000000" w:themeColor="text1"/>
                <w:sz w:val="22"/>
                <w:lang w:val="en-GB" w:eastAsia="en-US"/>
              </w:rPr>
              <w:t>.</w:t>
            </w:r>
          </w:p>
          <w:p w14:paraId="4A64BF74" w14:textId="77777777" w:rsidR="005F4710" w:rsidRDefault="005F4710" w:rsidP="005F4710">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Pr>
                <w:rFonts w:asciiTheme="minorHAnsi" w:hAnsiTheme="minorHAnsi" w:cstheme="minorBidi"/>
                <w:i/>
                <w:color w:val="000000" w:themeColor="text1"/>
                <w:sz w:val="22"/>
                <w:lang w:val="en-GB" w:eastAsia="en-US"/>
              </w:rPr>
              <w:t xml:space="preserve">the primary secure channel of </w:t>
            </w:r>
            <w:proofErr w:type="gramStart"/>
            <w:r>
              <w:rPr>
                <w:rFonts w:asciiTheme="minorHAnsi" w:hAnsiTheme="minorHAnsi" w:cstheme="minorBidi"/>
                <w:i/>
                <w:color w:val="000000" w:themeColor="text1"/>
                <w:sz w:val="22"/>
                <w:lang w:val="en-GB" w:eastAsia="en-US"/>
              </w:rPr>
              <w:t>communication;</w:t>
            </w:r>
            <w:proofErr w:type="gramEnd"/>
          </w:p>
          <w:p w14:paraId="16119A7D" w14:textId="77777777" w:rsidR="005F4710" w:rsidRPr="000717DA" w:rsidRDefault="005F4710" w:rsidP="005F4710">
            <w:pPr>
              <w:pStyle w:val="numberedparagraph"/>
              <w:numPr>
                <w:ilvl w:val="0"/>
                <w:numId w:val="10"/>
              </w:numPr>
              <w:tabs>
                <w:tab w:val="left" w:pos="567"/>
              </w:tabs>
              <w:jc w:val="both"/>
              <w:rPr>
                <w:rFonts w:asciiTheme="minorHAnsi" w:hAnsiTheme="minorHAnsi" w:cstheme="minorBidi"/>
                <w:i/>
                <w:color w:val="000000" w:themeColor="text1"/>
                <w:sz w:val="22"/>
                <w:lang w:val="en-GB" w:eastAsia="en-US"/>
              </w:rPr>
            </w:pPr>
            <w:r>
              <w:rPr>
                <w:rFonts w:asciiTheme="minorHAnsi" w:hAnsiTheme="minorHAnsi" w:cstheme="minorBidi"/>
                <w:i/>
                <w:color w:val="000000" w:themeColor="text1"/>
                <w:sz w:val="22"/>
                <w:lang w:val="en-GB" w:eastAsia="en-US"/>
              </w:rPr>
              <w:t>t</w:t>
            </w:r>
            <w:r w:rsidRPr="000717DA">
              <w:rPr>
                <w:rFonts w:asciiTheme="minorHAnsi" w:hAnsiTheme="minorHAnsi" w:cstheme="minorBidi"/>
                <w:i/>
                <w:color w:val="000000" w:themeColor="text1"/>
                <w:sz w:val="22"/>
                <w:lang w:val="en-GB" w:eastAsia="en-US"/>
              </w:rPr>
              <w:t xml:space="preserve">he timing of the set of information, </w:t>
            </w:r>
            <w:r>
              <w:rPr>
                <w:rFonts w:asciiTheme="minorHAnsi" w:hAnsiTheme="minorHAnsi" w:cstheme="minorBidi"/>
                <w:i/>
                <w:color w:val="000000" w:themeColor="text1"/>
                <w:sz w:val="22"/>
                <w:lang w:val="en-GB" w:eastAsia="en-US"/>
              </w:rPr>
              <w:t xml:space="preserve">as </w:t>
            </w:r>
            <w:r w:rsidRPr="000717DA">
              <w:rPr>
                <w:rFonts w:asciiTheme="minorHAnsi" w:hAnsiTheme="minorHAnsi" w:cstheme="minorBidi"/>
                <w:i/>
                <w:color w:val="000000" w:themeColor="text1"/>
                <w:sz w:val="22"/>
                <w:lang w:val="en-GB" w:eastAsia="en-US"/>
              </w:rPr>
              <w:t xml:space="preserve">included in Annex </w:t>
            </w:r>
            <w:r>
              <w:rPr>
                <w:rFonts w:asciiTheme="minorHAnsi" w:hAnsiTheme="minorHAnsi" w:cstheme="minorBidi"/>
                <w:i/>
                <w:color w:val="000000" w:themeColor="text1"/>
                <w:sz w:val="22"/>
                <w:lang w:val="en-GB" w:eastAsia="en-US"/>
              </w:rPr>
              <w:t>D</w:t>
            </w:r>
            <w:r w:rsidRPr="000717DA">
              <w:rPr>
                <w:rFonts w:asciiTheme="minorHAnsi" w:hAnsiTheme="minorHAnsi" w:cstheme="minorBidi"/>
                <w:i/>
                <w:color w:val="000000" w:themeColor="text1"/>
                <w:sz w:val="22"/>
                <w:lang w:val="en-GB" w:eastAsia="en-US"/>
              </w:rPr>
              <w:t xml:space="preserve"> to be shared in the supervisory college</w:t>
            </w:r>
            <w:r>
              <w:rPr>
                <w:rFonts w:asciiTheme="minorHAnsi" w:hAnsiTheme="minorHAnsi" w:cstheme="minorBidi"/>
                <w:i/>
                <w:color w:val="000000" w:themeColor="text1"/>
                <w:sz w:val="22"/>
                <w:lang w:val="en-GB" w:eastAsia="en-US"/>
              </w:rPr>
              <w:t xml:space="preserve"> d</w:t>
            </w:r>
            <w:r w:rsidRPr="000717DA">
              <w:rPr>
                <w:rFonts w:asciiTheme="minorHAnsi" w:hAnsiTheme="minorHAnsi" w:cstheme="minorBidi"/>
                <w:i/>
                <w:color w:val="000000" w:themeColor="text1"/>
                <w:sz w:val="22"/>
                <w:lang w:val="en-GB" w:eastAsia="en-US"/>
              </w:rPr>
              <w:t>epending on the nature, severity, potential systemic impact and likelihood of contagion of the event of</w:t>
            </w:r>
            <w:r>
              <w:rPr>
                <w:rFonts w:asciiTheme="minorHAnsi" w:hAnsiTheme="minorHAnsi" w:cstheme="minorBidi"/>
                <w:i/>
                <w:color w:val="000000" w:themeColor="text1"/>
                <w:sz w:val="22"/>
                <w:lang w:val="en-GB" w:eastAsia="en-US"/>
              </w:rPr>
              <w:t xml:space="preserve"> adverse</w:t>
            </w:r>
            <w:r w:rsidRPr="000717DA">
              <w:rPr>
                <w:rFonts w:asciiTheme="minorHAnsi" w:hAnsiTheme="minorHAnsi" w:cstheme="minorBidi"/>
                <w:i/>
                <w:color w:val="000000" w:themeColor="text1"/>
                <w:sz w:val="22"/>
                <w:lang w:val="en-GB" w:eastAsia="en-US"/>
              </w:rPr>
              <w:t xml:space="preserve"> material effect and its foreseen </w:t>
            </w:r>
            <w:proofErr w:type="gramStart"/>
            <w:r w:rsidRPr="000717DA">
              <w:rPr>
                <w:rFonts w:asciiTheme="minorHAnsi" w:hAnsiTheme="minorHAnsi" w:cstheme="minorBidi"/>
                <w:i/>
                <w:color w:val="000000" w:themeColor="text1"/>
                <w:sz w:val="22"/>
                <w:lang w:val="en-GB" w:eastAsia="en-US"/>
              </w:rPr>
              <w:t>evolution;</w:t>
            </w:r>
            <w:proofErr w:type="gramEnd"/>
          </w:p>
          <w:p w14:paraId="57CDDD82" w14:textId="5E227B71" w:rsidR="005F4710" w:rsidRPr="005F4710" w:rsidRDefault="005F4710" w:rsidP="005F4710">
            <w:pPr>
              <w:pStyle w:val="numberedparagraph"/>
              <w:numPr>
                <w:ilvl w:val="0"/>
                <w:numId w:val="10"/>
              </w:numPr>
              <w:tabs>
                <w:tab w:val="left" w:pos="720"/>
              </w:tabs>
              <w:spacing w:line="276" w:lineRule="auto"/>
              <w:jc w:val="both"/>
              <w:rPr>
                <w:i/>
                <w:color w:val="000000" w:themeColor="text1"/>
                <w:szCs w:val="20"/>
                <w:lang w:val="en-GB"/>
              </w:rPr>
            </w:pPr>
            <w:r w:rsidRPr="005F4710">
              <w:rPr>
                <w:rFonts w:asciiTheme="minorHAnsi" w:hAnsiTheme="minorHAnsi" w:cstheme="minorBidi"/>
                <w:i/>
                <w:color w:val="000000" w:themeColor="text1"/>
                <w:sz w:val="22"/>
                <w:lang w:val="en-GB" w:eastAsia="en-US"/>
              </w:rPr>
              <w:lastRenderedPageBreak/>
              <w:t xml:space="preserve">any further information to be shared, as agreed by the consolidating supervisor and the members of the supervisory college, in addition to the set of information included in Annex D, where </w:t>
            </w:r>
            <w:proofErr w:type="gramStart"/>
            <w:r w:rsidRPr="005F4710">
              <w:rPr>
                <w:rFonts w:asciiTheme="minorHAnsi" w:hAnsiTheme="minorHAnsi" w:cstheme="minorBidi"/>
                <w:i/>
                <w:color w:val="000000" w:themeColor="text1"/>
                <w:sz w:val="22"/>
                <w:lang w:val="en-GB" w:eastAsia="en-US"/>
              </w:rPr>
              <w:t>relevant;</w:t>
            </w:r>
            <w:proofErr w:type="gramEnd"/>
          </w:p>
          <w:p w14:paraId="0FB7A257" w14:textId="77777777" w:rsidR="005F4710" w:rsidRPr="00FF26E5" w:rsidRDefault="005F4710" w:rsidP="005F4710">
            <w:pPr>
              <w:pStyle w:val="numberedparagraph"/>
              <w:numPr>
                <w:ilvl w:val="0"/>
                <w:numId w:val="10"/>
              </w:numPr>
              <w:tabs>
                <w:tab w:val="left" w:pos="720"/>
              </w:tabs>
              <w:spacing w:line="276" w:lineRule="auto"/>
              <w:jc w:val="both"/>
              <w:rPr>
                <w:i/>
                <w:color w:val="000000" w:themeColor="text1"/>
                <w:szCs w:val="20"/>
                <w:lang w:val="en-GB"/>
              </w:rPr>
            </w:pPr>
            <w:r>
              <w:rPr>
                <w:rFonts w:asciiTheme="minorHAnsi" w:hAnsiTheme="minorHAnsi" w:cstheme="minorBidi"/>
                <w:i/>
                <w:color w:val="000000" w:themeColor="text1"/>
                <w:sz w:val="22"/>
                <w:lang w:val="en-GB" w:eastAsia="en-US"/>
              </w:rPr>
              <w:t xml:space="preserve">a </w:t>
            </w:r>
            <w:r w:rsidRPr="00423169">
              <w:rPr>
                <w:rFonts w:asciiTheme="minorHAnsi" w:hAnsiTheme="minorHAnsi" w:cstheme="minorBidi"/>
                <w:i/>
                <w:color w:val="000000" w:themeColor="text1"/>
                <w:sz w:val="22"/>
                <w:lang w:val="en-GB" w:eastAsia="en-US"/>
              </w:rPr>
              <w:t>coordinated supervisory response</w:t>
            </w:r>
            <w:r>
              <w:rPr>
                <w:rFonts w:asciiTheme="minorHAnsi" w:hAnsiTheme="minorHAnsi" w:cstheme="minorBidi"/>
                <w:i/>
                <w:color w:val="000000" w:themeColor="text1"/>
                <w:sz w:val="22"/>
                <w:lang w:val="en-GB" w:eastAsia="en-US"/>
              </w:rPr>
              <w:t>, if that deemed necessary by the consolidating supervisor and the members of the supervisory college.</w:t>
            </w:r>
          </w:p>
        </w:tc>
      </w:tr>
    </w:tbl>
    <w:p w14:paraId="38F0F033" w14:textId="5566E8D5" w:rsidR="00816148" w:rsidRPr="00FF26E5" w:rsidRDefault="00816148" w:rsidP="00AA5FB3">
      <w:pPr>
        <w:pStyle w:val="numberedparagraph"/>
        <w:numPr>
          <w:ilvl w:val="0"/>
          <w:numId w:val="0"/>
        </w:numPr>
        <w:tabs>
          <w:tab w:val="left" w:pos="720"/>
        </w:tabs>
        <w:jc w:val="both"/>
        <w:rPr>
          <w:color w:val="000000" w:themeColor="text1"/>
        </w:rPr>
      </w:pPr>
      <w:r w:rsidRPr="00FF26E5">
        <w:rPr>
          <w:b/>
          <w:color w:val="000000" w:themeColor="text1"/>
          <w:sz w:val="32"/>
          <w:szCs w:val="32"/>
          <w:u w:val="single"/>
          <w:lang w:val="en-GB"/>
        </w:rPr>
        <w:lastRenderedPageBreak/>
        <w:t>Framework for the planning and coordination of supervisory activities in preparation for and during emergency situations</w:t>
      </w:r>
      <w:r w:rsidRPr="00FF26E5">
        <w:rPr>
          <w:color w:val="000000" w:themeColor="text1"/>
        </w:rPr>
        <w:t xml:space="preserve"> </w:t>
      </w:r>
    </w:p>
    <w:p w14:paraId="0E3BA228" w14:textId="77777777" w:rsidR="00816148" w:rsidRPr="00FF26E5" w:rsidRDefault="00816148" w:rsidP="005F2664">
      <w:pPr>
        <w:pStyle w:val="Subtitle"/>
      </w:pPr>
      <w:r w:rsidRPr="00FF26E5">
        <w:rPr>
          <w:lang w:val="en-US"/>
        </w:rPr>
        <w:t xml:space="preserve"> </w:t>
      </w:r>
      <w:r w:rsidRPr="00FF26E5">
        <w:t>Introduction</w:t>
      </w:r>
      <w:r w:rsidRPr="00FF26E5">
        <w:rPr>
          <w:rFonts w:eastAsia="MS PGothic"/>
          <w:lang w:eastAsia="ja-JP"/>
        </w:rPr>
        <w:t xml:space="preserve"> and</w:t>
      </w:r>
      <w:r w:rsidRPr="00FF26E5">
        <w:t xml:space="preserve"> </w:t>
      </w:r>
      <w:r w:rsidRPr="00FF26E5">
        <w:rPr>
          <w:rFonts w:eastAsia="MS PGothic"/>
          <w:lang w:eastAsia="ja-JP"/>
        </w:rPr>
        <w:t>i</w:t>
      </w:r>
      <w:r w:rsidRPr="00FF26E5">
        <w:t>dentification of contact persons and contact details for emergency situations</w:t>
      </w:r>
    </w:p>
    <w:p w14:paraId="20C892E7"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rFonts w:eastAsia="MS PGothic"/>
          <w:i/>
          <w:color w:val="000000" w:themeColor="text1"/>
          <w:lang w:eastAsia="ja-JP"/>
        </w:rPr>
      </w:pPr>
      <w:proofErr w:type="gramStart"/>
      <w:r w:rsidRPr="00FF26E5">
        <w:rPr>
          <w:i/>
          <w:color w:val="000000" w:themeColor="text1"/>
          <w:lang w:val="en-GB"/>
        </w:rPr>
        <w:t>Make reference</w:t>
      </w:r>
      <w:proofErr w:type="gramEnd"/>
      <w:r w:rsidRPr="00FF26E5">
        <w:rPr>
          <w:i/>
          <w:color w:val="000000" w:themeColor="text1"/>
          <w:lang w:val="en-GB"/>
        </w:rPr>
        <w:t xml:space="preserve"> to </w:t>
      </w:r>
      <w:r>
        <w:rPr>
          <w:i/>
          <w:color w:val="000000" w:themeColor="text1"/>
          <w:lang w:val="en-GB"/>
        </w:rPr>
        <w:t xml:space="preserve">Article 112(1)(c) of Directive 2013/36/EU </w:t>
      </w:r>
      <w:r w:rsidRPr="00FF26E5">
        <w:rPr>
          <w:i/>
          <w:color w:val="000000" w:themeColor="text1"/>
          <w:lang w:val="en-GB"/>
        </w:rPr>
        <w:t>on the planning and coordina</w:t>
      </w:r>
      <w:r>
        <w:rPr>
          <w:i/>
          <w:color w:val="000000" w:themeColor="text1"/>
          <w:lang w:val="en-GB"/>
        </w:rPr>
        <w:t xml:space="preserve">tion of supervisory activities </w:t>
      </w:r>
      <w:r w:rsidRPr="00FF26E5">
        <w:rPr>
          <w:i/>
          <w:color w:val="000000" w:themeColor="text1"/>
          <w:lang w:val="en-GB"/>
        </w:rPr>
        <w:t>in preparation for and during emergency situations</w:t>
      </w:r>
      <w:r>
        <w:rPr>
          <w:i/>
          <w:color w:val="000000" w:themeColor="text1"/>
          <w:lang w:val="en-GB"/>
        </w:rPr>
        <w:t>.</w:t>
      </w:r>
      <w:r w:rsidRPr="00FF26E5">
        <w:rPr>
          <w:i/>
          <w:color w:val="000000" w:themeColor="text1"/>
        </w:rPr>
        <w:t xml:space="preserve"> </w:t>
      </w:r>
    </w:p>
    <w:p w14:paraId="49B86E80"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Pr>
          <w:i/>
          <w:color w:val="000000" w:themeColor="text1"/>
        </w:rPr>
        <w:t>Make a link to Annex B</w:t>
      </w:r>
      <w:r w:rsidRPr="00FF26E5">
        <w:rPr>
          <w:i/>
          <w:color w:val="000000" w:themeColor="text1"/>
        </w:rPr>
        <w:t xml:space="preserve"> of this template (Emergency Contact List).</w:t>
      </w:r>
    </w:p>
    <w:p w14:paraId="43740263" w14:textId="77777777" w:rsidR="00816148" w:rsidRPr="00FF26E5" w:rsidRDefault="00816148" w:rsidP="005F2664">
      <w:pPr>
        <w:pStyle w:val="Subtitle"/>
      </w:pPr>
      <w:r w:rsidRPr="00FF26E5">
        <w:rPr>
          <w:rFonts w:eastAsia="MS PGothic"/>
          <w:lang w:eastAsia="ja-JP"/>
        </w:rPr>
        <w:t>Information to be exchanged and p</w:t>
      </w:r>
      <w:r w:rsidRPr="00FF26E5">
        <w:t xml:space="preserve">rocedures to be followed in an emergency </w:t>
      </w:r>
      <w:proofErr w:type="gramStart"/>
      <w:r w:rsidRPr="00FF26E5">
        <w:t>situation</w:t>
      </w:r>
      <w:proofErr w:type="gramEnd"/>
      <w:r w:rsidRPr="00FF26E5">
        <w:t xml:space="preserve"> </w:t>
      </w:r>
    </w:p>
    <w:p w14:paraId="548C5A4B" w14:textId="77777777" w:rsidR="00816148" w:rsidRPr="00FF26E5" w:rsidRDefault="00816148" w:rsidP="00816148">
      <w:pPr>
        <w:pStyle w:val="ListParagraph"/>
        <w:numPr>
          <w:ilvl w:val="0"/>
          <w:numId w:val="9"/>
        </w:numPr>
        <w:ind w:left="709" w:hanging="283"/>
        <w:rPr>
          <w:color w:val="000000" w:themeColor="text1"/>
          <w:lang w:val="en-GB"/>
        </w:rPr>
      </w:pPr>
      <w:r w:rsidRPr="00FF26E5">
        <w:rPr>
          <w:rFonts w:eastAsia="MS PGothic"/>
          <w:color w:val="000000" w:themeColor="text1"/>
          <w:lang w:val="en-GB" w:eastAsia="ja-JP"/>
        </w:rPr>
        <w:t xml:space="preserve">Framework on information to be exchanged during an emergency </w:t>
      </w:r>
      <w:proofErr w:type="gramStart"/>
      <w:r w:rsidRPr="00FF26E5">
        <w:rPr>
          <w:rFonts w:eastAsia="MS PGothic"/>
          <w:color w:val="000000" w:themeColor="text1"/>
          <w:lang w:val="en-GB" w:eastAsia="ja-JP"/>
        </w:rPr>
        <w:t>situation</w:t>
      </w:r>
      <w:proofErr w:type="gramEnd"/>
    </w:p>
    <w:p w14:paraId="2770D048" w14:textId="77777777" w:rsidR="00816148" w:rsidRPr="00FF26E5" w:rsidRDefault="00816148" w:rsidP="00AA5FB3">
      <w:pPr>
        <w:pStyle w:val="ListParagraph"/>
        <w:ind w:left="709"/>
        <w:rPr>
          <w:color w:val="000000" w:themeColor="text1"/>
          <w:lang w:val="en-GB"/>
        </w:rPr>
      </w:pPr>
    </w:p>
    <w:tbl>
      <w:tblPr>
        <w:tblStyle w:val="TableGrid"/>
        <w:tblW w:w="0" w:type="auto"/>
        <w:tblInd w:w="108" w:type="dxa"/>
        <w:tblLook w:val="04A0" w:firstRow="1" w:lastRow="0" w:firstColumn="1" w:lastColumn="0" w:noHBand="0" w:noVBand="1"/>
      </w:tblPr>
      <w:tblGrid>
        <w:gridCol w:w="8889"/>
      </w:tblGrid>
      <w:tr w:rsidR="00816148" w:rsidRPr="00FF26E5" w14:paraId="6E611714" w14:textId="77777777" w:rsidTr="001941B2">
        <w:trPr>
          <w:trHeight w:val="699"/>
        </w:trPr>
        <w:tc>
          <w:tcPr>
            <w:tcW w:w="8889" w:type="dxa"/>
            <w:tcBorders>
              <w:top w:val="single" w:sz="4" w:space="0" w:color="auto"/>
              <w:left w:val="single" w:sz="4" w:space="0" w:color="auto"/>
              <w:right w:val="single" w:sz="4" w:space="0" w:color="auto"/>
            </w:tcBorders>
            <w:hideMark/>
          </w:tcPr>
          <w:p w14:paraId="2DF31640" w14:textId="64ADF63E" w:rsidR="00816148" w:rsidRPr="001941B2" w:rsidRDefault="00816148" w:rsidP="00816148">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Describe the college-specific procedures to be used by the members of the college during emergency situations</w:t>
            </w:r>
            <w:r w:rsidR="007E7759">
              <w:rPr>
                <w:rFonts w:asciiTheme="minorHAnsi" w:hAnsiTheme="minorHAnsi" w:cstheme="minorBidi"/>
                <w:i/>
                <w:color w:val="000000" w:themeColor="text1"/>
                <w:sz w:val="22"/>
                <w:lang w:val="en-GB" w:eastAsia="en-US"/>
              </w:rPr>
              <w:t xml:space="preserve">, including the primary </w:t>
            </w:r>
            <w:r w:rsidR="00B13777">
              <w:rPr>
                <w:rFonts w:asciiTheme="minorHAnsi" w:hAnsiTheme="minorHAnsi" w:cstheme="minorBidi"/>
                <w:i/>
                <w:color w:val="000000" w:themeColor="text1"/>
                <w:sz w:val="22"/>
                <w:lang w:val="en-GB" w:eastAsia="en-US"/>
              </w:rPr>
              <w:t xml:space="preserve">secure </w:t>
            </w:r>
            <w:r w:rsidR="007E7759">
              <w:rPr>
                <w:rFonts w:asciiTheme="minorHAnsi" w:hAnsiTheme="minorHAnsi" w:cstheme="minorBidi"/>
                <w:i/>
                <w:color w:val="000000" w:themeColor="text1"/>
                <w:sz w:val="22"/>
                <w:lang w:val="en-GB" w:eastAsia="en-US"/>
              </w:rPr>
              <w:t>channel of communication</w:t>
            </w:r>
            <w:r w:rsidRPr="00B60224">
              <w:rPr>
                <w:rFonts w:asciiTheme="minorHAnsi" w:hAnsiTheme="minorHAnsi" w:cstheme="minorBidi"/>
                <w:i/>
                <w:color w:val="000000" w:themeColor="text1"/>
                <w:sz w:val="22"/>
                <w:lang w:val="en-GB" w:eastAsia="en-US"/>
              </w:rPr>
              <w:t>.</w:t>
            </w:r>
          </w:p>
          <w:p w14:paraId="61A962A6" w14:textId="156D2402" w:rsidR="00816148" w:rsidRPr="001941B2" w:rsidRDefault="00816148" w:rsidP="00816148">
            <w:pPr>
              <w:pStyle w:val="numberedparagraph"/>
              <w:numPr>
                <w:ilvl w:val="0"/>
                <w:numId w:val="10"/>
              </w:numPr>
              <w:tabs>
                <w:tab w:val="left" w:pos="720"/>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Provide the minimum set of information that has been specified in advance, and that is expected to be shared by the consolidating supervisor or competent authorities of the home Member State and the other</w:t>
            </w:r>
            <w:r w:rsidR="007E7759" w:rsidRPr="00B60224">
              <w:rPr>
                <w:rFonts w:asciiTheme="minorHAnsi" w:hAnsiTheme="minorHAnsi" w:cstheme="minorBidi"/>
                <w:i/>
                <w:color w:val="000000" w:themeColor="text1"/>
                <w:sz w:val="22"/>
                <w:lang w:val="en-GB" w:eastAsia="en-US"/>
              </w:rPr>
              <w:t xml:space="preserve"> </w:t>
            </w:r>
            <w:r w:rsidR="007E7759">
              <w:rPr>
                <w:rFonts w:asciiTheme="minorHAnsi" w:hAnsiTheme="minorHAnsi" w:cstheme="minorBidi"/>
                <w:i/>
                <w:color w:val="000000" w:themeColor="text1"/>
                <w:sz w:val="22"/>
                <w:lang w:val="en-GB" w:eastAsia="en-US"/>
              </w:rPr>
              <w:t>supervisory</w:t>
            </w:r>
            <w:r w:rsidRPr="00423169">
              <w:rPr>
                <w:rFonts w:asciiTheme="minorHAnsi" w:hAnsiTheme="minorHAnsi" w:cstheme="minorBidi"/>
                <w:i/>
                <w:color w:val="000000" w:themeColor="text1"/>
                <w:sz w:val="22"/>
                <w:lang w:val="en-GB" w:eastAsia="en-US"/>
              </w:rPr>
              <w:t xml:space="preserve"> </w:t>
            </w:r>
            <w:r w:rsidRPr="00B60224">
              <w:rPr>
                <w:rFonts w:asciiTheme="minorHAnsi" w:hAnsiTheme="minorHAnsi" w:cstheme="minorBidi"/>
                <w:i/>
                <w:color w:val="000000" w:themeColor="text1"/>
                <w:sz w:val="22"/>
                <w:lang w:val="en-GB" w:eastAsia="en-US"/>
              </w:rPr>
              <w:t xml:space="preserve">college members in case </w:t>
            </w:r>
            <w:proofErr w:type="gramStart"/>
            <w:r w:rsidRPr="00B60224">
              <w:rPr>
                <w:rFonts w:asciiTheme="minorHAnsi" w:hAnsiTheme="minorHAnsi" w:cstheme="minorBidi"/>
                <w:i/>
                <w:color w:val="000000" w:themeColor="text1"/>
                <w:sz w:val="22"/>
                <w:lang w:val="en-GB" w:eastAsia="en-US"/>
              </w:rPr>
              <w:t>an emergency situation</w:t>
            </w:r>
            <w:proofErr w:type="gramEnd"/>
            <w:r w:rsidRPr="00B60224">
              <w:rPr>
                <w:rFonts w:asciiTheme="minorHAnsi" w:hAnsiTheme="minorHAnsi" w:cstheme="minorBidi"/>
                <w:i/>
                <w:color w:val="000000" w:themeColor="text1"/>
                <w:sz w:val="22"/>
                <w:lang w:val="en-GB" w:eastAsia="en-US"/>
              </w:rPr>
              <w:t xml:space="preserve"> has been identified. </w:t>
            </w:r>
          </w:p>
          <w:p w14:paraId="3A3A6C7F" w14:textId="6596CB7A" w:rsidR="00816148" w:rsidRPr="00FF26E5" w:rsidRDefault="00816148" w:rsidP="00816148">
            <w:pPr>
              <w:pStyle w:val="numberedparagraph"/>
              <w:numPr>
                <w:ilvl w:val="0"/>
                <w:numId w:val="10"/>
              </w:numPr>
              <w:tabs>
                <w:tab w:val="left" w:pos="720"/>
              </w:tabs>
              <w:spacing w:line="276" w:lineRule="auto"/>
              <w:jc w:val="both"/>
              <w:rPr>
                <w:i/>
                <w:color w:val="000000" w:themeColor="text1"/>
                <w:szCs w:val="20"/>
                <w:lang w:val="en-GB"/>
              </w:rPr>
            </w:pPr>
            <w:r w:rsidRPr="00B60224">
              <w:rPr>
                <w:rFonts w:asciiTheme="minorHAnsi" w:hAnsiTheme="minorHAnsi" w:cstheme="minorBidi"/>
                <w:i/>
                <w:color w:val="000000" w:themeColor="text1"/>
                <w:sz w:val="22"/>
                <w:lang w:val="en-GB" w:eastAsia="en-US"/>
              </w:rPr>
              <w:t>Provide details for reviewing the ability of the EU Parent undertaking or institution to produce the set of information agreed by the</w:t>
            </w:r>
            <w:r w:rsidR="006734EF" w:rsidRPr="00B60224">
              <w:rPr>
                <w:rFonts w:asciiTheme="minorHAnsi" w:hAnsiTheme="minorHAnsi" w:cstheme="minorBidi"/>
                <w:i/>
                <w:color w:val="000000" w:themeColor="text1"/>
                <w:sz w:val="22"/>
                <w:lang w:val="en-GB" w:eastAsia="en-US"/>
              </w:rPr>
              <w:t xml:space="preserve"> </w:t>
            </w:r>
            <w:r w:rsidR="006734EF">
              <w:rPr>
                <w:rFonts w:asciiTheme="minorHAnsi" w:hAnsiTheme="minorHAnsi" w:cstheme="minorBidi"/>
                <w:i/>
                <w:color w:val="000000" w:themeColor="text1"/>
                <w:sz w:val="22"/>
                <w:lang w:val="en-GB" w:eastAsia="en-US"/>
              </w:rPr>
              <w:t>supervisory</w:t>
            </w:r>
            <w:r w:rsidRPr="00423169">
              <w:rPr>
                <w:rFonts w:asciiTheme="minorHAnsi" w:hAnsiTheme="minorHAnsi" w:cstheme="minorBidi"/>
                <w:i/>
                <w:color w:val="000000" w:themeColor="text1"/>
                <w:sz w:val="22"/>
                <w:lang w:val="en-GB" w:eastAsia="en-US"/>
              </w:rPr>
              <w:t xml:space="preserve"> </w:t>
            </w:r>
            <w:r w:rsidRPr="00B60224">
              <w:rPr>
                <w:rFonts w:asciiTheme="minorHAnsi" w:hAnsiTheme="minorHAnsi" w:cstheme="minorBidi"/>
                <w:i/>
                <w:color w:val="000000" w:themeColor="text1"/>
                <w:sz w:val="22"/>
                <w:lang w:val="en-GB" w:eastAsia="en-US"/>
              </w:rPr>
              <w:t>college. Provide a description of planned reviews and frequency of simulation exercises, as appropriate.</w:t>
            </w:r>
          </w:p>
        </w:tc>
      </w:tr>
    </w:tbl>
    <w:p w14:paraId="1DBF5D64" w14:textId="77777777" w:rsidR="00816148" w:rsidRPr="00FF26E5" w:rsidRDefault="00816148" w:rsidP="00AA5FB3">
      <w:pPr>
        <w:pStyle w:val="ListParagraph"/>
        <w:ind w:left="709"/>
        <w:rPr>
          <w:color w:val="000000" w:themeColor="text1"/>
        </w:rPr>
      </w:pPr>
    </w:p>
    <w:p w14:paraId="516E9A5F" w14:textId="77777777" w:rsidR="00816148" w:rsidRPr="00FF26E5" w:rsidRDefault="00816148" w:rsidP="001941B2">
      <w:pPr>
        <w:pStyle w:val="ListParagraph"/>
        <w:numPr>
          <w:ilvl w:val="0"/>
          <w:numId w:val="9"/>
        </w:numPr>
        <w:ind w:left="709" w:hanging="284"/>
        <w:rPr>
          <w:color w:val="000000" w:themeColor="text1"/>
          <w:lang w:val="en-GB"/>
        </w:rPr>
      </w:pPr>
      <w:r>
        <w:rPr>
          <w:color w:val="000000" w:themeColor="text1"/>
          <w:lang w:val="en-GB"/>
        </w:rPr>
        <w:t xml:space="preserve">Framework </w:t>
      </w:r>
      <w:r w:rsidRPr="00FF26E5">
        <w:rPr>
          <w:color w:val="000000" w:themeColor="text1"/>
          <w:lang w:val="en-GB"/>
        </w:rPr>
        <w:t xml:space="preserve">for coordination and cooperation procedures for </w:t>
      </w:r>
      <w:proofErr w:type="gramStart"/>
      <w:r w:rsidRPr="00FF26E5">
        <w:rPr>
          <w:color w:val="000000" w:themeColor="text1"/>
          <w:lang w:val="en-GB"/>
        </w:rPr>
        <w:t>an emergency situation</w:t>
      </w:r>
      <w:proofErr w:type="gramEnd"/>
    </w:p>
    <w:p w14:paraId="1B250E93" w14:textId="77777777" w:rsidR="00816148" w:rsidRPr="00FF26E5" w:rsidRDefault="00816148" w:rsidP="00AA5FB3">
      <w:pPr>
        <w:ind w:left="720"/>
        <w:rPr>
          <w:color w:val="000000" w:themeColor="text1"/>
        </w:rPr>
      </w:pPr>
    </w:p>
    <w:tbl>
      <w:tblPr>
        <w:tblStyle w:val="TableGrid"/>
        <w:tblW w:w="0" w:type="auto"/>
        <w:tblLook w:val="04A0" w:firstRow="1" w:lastRow="0" w:firstColumn="1" w:lastColumn="0" w:noHBand="0" w:noVBand="1"/>
      </w:tblPr>
      <w:tblGrid>
        <w:gridCol w:w="8997"/>
      </w:tblGrid>
      <w:tr w:rsidR="00816148" w:rsidRPr="00FF26E5" w14:paraId="311A79B6" w14:textId="77777777" w:rsidTr="00AA5FB3">
        <w:tc>
          <w:tcPr>
            <w:tcW w:w="8997" w:type="dxa"/>
            <w:tcBorders>
              <w:top w:val="single" w:sz="4" w:space="0" w:color="auto"/>
              <w:left w:val="single" w:sz="4" w:space="0" w:color="auto"/>
              <w:right w:val="single" w:sz="4" w:space="0" w:color="auto"/>
            </w:tcBorders>
            <w:hideMark/>
          </w:tcPr>
          <w:p w14:paraId="77ACCBA1" w14:textId="6A0F280F"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proofErr w:type="gramStart"/>
            <w:r w:rsidRPr="00B60224">
              <w:rPr>
                <w:rFonts w:asciiTheme="minorHAnsi" w:hAnsiTheme="minorHAnsi" w:cstheme="minorBidi"/>
                <w:i/>
                <w:color w:val="000000" w:themeColor="text1"/>
                <w:sz w:val="22"/>
                <w:lang w:val="en-GB" w:eastAsia="en-US"/>
              </w:rPr>
              <w:t>Make reference</w:t>
            </w:r>
            <w:proofErr w:type="gramEnd"/>
            <w:r w:rsidRPr="00B60224">
              <w:rPr>
                <w:rFonts w:asciiTheme="minorHAnsi" w:hAnsiTheme="minorHAnsi" w:cstheme="minorBidi"/>
                <w:i/>
                <w:color w:val="000000" w:themeColor="text1"/>
                <w:sz w:val="22"/>
                <w:lang w:val="en-GB" w:eastAsia="en-US"/>
              </w:rPr>
              <w:t xml:space="preserve"> to the relevant article of the Implementing Regulation (EU) </w:t>
            </w:r>
            <w:r w:rsidR="00E06954" w:rsidRPr="00F30B20">
              <w:rPr>
                <w:rFonts w:asciiTheme="minorHAnsi" w:hAnsiTheme="minorHAnsi" w:cstheme="minorBidi"/>
                <w:i/>
                <w:color w:val="000000" w:themeColor="text1"/>
                <w:sz w:val="22"/>
                <w:lang w:val="en-GB" w:eastAsia="en-US"/>
              </w:rPr>
              <w:t>20xx/xx</w:t>
            </w:r>
            <w:r w:rsidRPr="00B60224">
              <w:rPr>
                <w:rFonts w:asciiTheme="minorHAnsi" w:hAnsiTheme="minorHAnsi" w:cstheme="minorBidi"/>
                <w:i/>
                <w:color w:val="000000" w:themeColor="text1"/>
                <w:sz w:val="22"/>
                <w:lang w:val="en-GB" w:eastAsia="en-US"/>
              </w:rPr>
              <w:t xml:space="preserve"> relating to alerts for emergency situations and provide a description of the framework for the consolidating supervisor and the other</w:t>
            </w:r>
            <w:r w:rsidR="002F4A37" w:rsidRPr="00B60224">
              <w:rPr>
                <w:rFonts w:asciiTheme="minorHAnsi" w:hAnsiTheme="minorHAnsi" w:cstheme="minorBidi"/>
                <w:i/>
                <w:color w:val="000000" w:themeColor="text1"/>
                <w:sz w:val="22"/>
                <w:lang w:val="en-GB" w:eastAsia="en-US"/>
              </w:rPr>
              <w:t xml:space="preserve"> </w:t>
            </w:r>
            <w:r w:rsidR="002F4A37">
              <w:rPr>
                <w:rFonts w:asciiTheme="minorHAnsi" w:hAnsiTheme="minorHAnsi" w:cstheme="minorBidi"/>
                <w:i/>
                <w:color w:val="000000" w:themeColor="text1"/>
                <w:sz w:val="22"/>
                <w:lang w:val="en-GB" w:eastAsia="en-US"/>
              </w:rPr>
              <w:t>supervisory</w:t>
            </w:r>
            <w:r w:rsidRPr="00423169">
              <w:rPr>
                <w:rFonts w:asciiTheme="minorHAnsi" w:hAnsiTheme="minorHAnsi" w:cstheme="minorBidi"/>
                <w:i/>
                <w:color w:val="000000" w:themeColor="text1"/>
                <w:sz w:val="22"/>
                <w:lang w:val="en-GB" w:eastAsia="en-US"/>
              </w:rPr>
              <w:t xml:space="preserve"> </w:t>
            </w:r>
            <w:r w:rsidRPr="00B60224">
              <w:rPr>
                <w:rFonts w:asciiTheme="minorHAnsi" w:hAnsiTheme="minorHAnsi" w:cstheme="minorBidi"/>
                <w:i/>
                <w:color w:val="000000" w:themeColor="text1"/>
                <w:sz w:val="22"/>
                <w:lang w:val="en-GB" w:eastAsia="en-US"/>
              </w:rPr>
              <w:t xml:space="preserve">college members to alert each other when an emergency </w:t>
            </w:r>
            <w:r w:rsidRPr="00B60224">
              <w:rPr>
                <w:rFonts w:asciiTheme="minorHAnsi" w:hAnsiTheme="minorHAnsi" w:cstheme="minorBidi"/>
                <w:i/>
                <w:color w:val="000000" w:themeColor="text1"/>
                <w:sz w:val="22"/>
                <w:lang w:val="en-GB" w:eastAsia="en-US"/>
              </w:rPr>
              <w:lastRenderedPageBreak/>
              <w:t xml:space="preserve">situation arises at a subsidiary or EU parent undertaking. Provisions for alerting EBA and competent authorities of host Member States </w:t>
            </w:r>
            <w:r w:rsidRPr="006277FC">
              <w:rPr>
                <w:rFonts w:asciiTheme="minorHAnsi" w:hAnsiTheme="minorHAnsi" w:cstheme="minorBidi"/>
                <w:i/>
                <w:color w:val="000000" w:themeColor="text1"/>
                <w:sz w:val="22"/>
                <w:lang w:val="en-GB" w:eastAsia="en-US"/>
              </w:rPr>
              <w:t>where significant branches are established</w:t>
            </w:r>
            <w:r w:rsidRPr="00B60224">
              <w:rPr>
                <w:rFonts w:asciiTheme="minorHAnsi" w:hAnsiTheme="minorHAnsi" w:cstheme="minorBidi"/>
                <w:i/>
                <w:color w:val="000000" w:themeColor="text1"/>
                <w:sz w:val="22"/>
                <w:lang w:val="en-GB" w:eastAsia="en-US"/>
              </w:rPr>
              <w:t xml:space="preserve"> should be also included.</w:t>
            </w:r>
          </w:p>
          <w:p w14:paraId="3B0CE277" w14:textId="67753E19"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Describe the coordination with </w:t>
            </w:r>
            <w:r w:rsidR="002F4A37">
              <w:rPr>
                <w:rFonts w:asciiTheme="minorHAnsi" w:hAnsiTheme="minorHAnsi" w:cstheme="minorBidi"/>
                <w:i/>
                <w:color w:val="000000" w:themeColor="text1"/>
                <w:sz w:val="22"/>
                <w:lang w:val="en-GB" w:eastAsia="en-US"/>
              </w:rPr>
              <w:t xml:space="preserve">the resolution </w:t>
            </w:r>
            <w:r w:rsidRPr="00B60224">
              <w:rPr>
                <w:rFonts w:asciiTheme="minorHAnsi" w:hAnsiTheme="minorHAnsi" w:cstheme="minorBidi"/>
                <w:i/>
                <w:color w:val="000000" w:themeColor="text1"/>
                <w:sz w:val="22"/>
                <w:lang w:val="en-GB" w:eastAsia="en-US"/>
              </w:rPr>
              <w:t>college</w:t>
            </w:r>
            <w:r w:rsidR="002F4A37">
              <w:rPr>
                <w:rFonts w:asciiTheme="minorHAnsi" w:hAnsiTheme="minorHAnsi" w:cstheme="minorBidi"/>
                <w:i/>
                <w:color w:val="000000" w:themeColor="text1"/>
                <w:sz w:val="22"/>
                <w:lang w:val="en-GB" w:eastAsia="en-US"/>
              </w:rPr>
              <w:t>, via the</w:t>
            </w:r>
            <w:r w:rsidR="002F4A37" w:rsidRPr="00B60224">
              <w:rPr>
                <w:rFonts w:asciiTheme="minorHAnsi" w:hAnsiTheme="minorHAnsi" w:cstheme="minorBidi"/>
                <w:i/>
                <w:color w:val="000000" w:themeColor="text1"/>
                <w:sz w:val="22"/>
                <w:lang w:val="en-GB" w:eastAsia="en-US"/>
              </w:rPr>
              <w:t xml:space="preserve"> group</w:t>
            </w:r>
            <w:r w:rsidR="002F4A37">
              <w:rPr>
                <w:rFonts w:asciiTheme="minorHAnsi" w:hAnsiTheme="minorHAnsi" w:cstheme="minorBidi"/>
                <w:i/>
                <w:color w:val="000000" w:themeColor="text1"/>
                <w:sz w:val="22"/>
                <w:lang w:val="en-GB" w:eastAsia="en-US"/>
              </w:rPr>
              <w:t>-level resolution authority,</w:t>
            </w:r>
            <w:r w:rsidRPr="00423169">
              <w:rPr>
                <w:rFonts w:asciiTheme="minorHAnsi" w:hAnsiTheme="minorHAnsi" w:cstheme="minorBidi"/>
                <w:i/>
                <w:color w:val="000000" w:themeColor="text1"/>
                <w:sz w:val="22"/>
                <w:lang w:val="en-GB" w:eastAsia="en-US"/>
              </w:rPr>
              <w:t xml:space="preserve"> or </w:t>
            </w:r>
            <w:r w:rsidR="002F4A37">
              <w:rPr>
                <w:rFonts w:asciiTheme="minorHAnsi" w:hAnsiTheme="minorHAnsi" w:cstheme="minorBidi"/>
                <w:i/>
                <w:color w:val="000000" w:themeColor="text1"/>
                <w:sz w:val="22"/>
                <w:lang w:val="en-GB" w:eastAsia="en-US"/>
              </w:rPr>
              <w:t>other supervisory colleges</w:t>
            </w:r>
            <w:r w:rsidR="002F4A37" w:rsidRPr="00B60224">
              <w:rPr>
                <w:rFonts w:asciiTheme="minorHAnsi" w:hAnsiTheme="minorHAnsi" w:cstheme="minorBidi"/>
                <w:i/>
                <w:color w:val="000000" w:themeColor="text1"/>
                <w:sz w:val="22"/>
                <w:lang w:val="en-GB" w:eastAsia="en-US"/>
              </w:rPr>
              <w:t xml:space="preserve"> (e.g. </w:t>
            </w:r>
            <w:r w:rsidR="002F4A37">
              <w:rPr>
                <w:rFonts w:asciiTheme="minorHAnsi" w:hAnsiTheme="minorHAnsi" w:cstheme="minorBidi"/>
                <w:i/>
                <w:color w:val="000000" w:themeColor="text1"/>
                <w:sz w:val="22"/>
                <w:lang w:val="en-GB" w:eastAsia="en-US"/>
              </w:rPr>
              <w:t xml:space="preserve">the second </w:t>
            </w:r>
            <w:r w:rsidR="002F4A37" w:rsidRPr="002F4A37">
              <w:rPr>
                <w:rFonts w:asciiTheme="minorHAnsi" w:hAnsiTheme="minorHAnsi" w:cstheme="minorBidi"/>
                <w:i/>
                <w:color w:val="000000" w:themeColor="text1"/>
                <w:sz w:val="22"/>
                <w:lang w:val="en-GB" w:eastAsia="en-US"/>
              </w:rPr>
              <w:t>supervisory colleges set up in accordance with Article 21</w:t>
            </w:r>
            <w:proofErr w:type="gramStart"/>
            <w:r w:rsidR="002F4A37" w:rsidRPr="002F4A37">
              <w:rPr>
                <w:rFonts w:asciiTheme="minorHAnsi" w:hAnsiTheme="minorHAnsi" w:cstheme="minorBidi"/>
                <w:i/>
                <w:color w:val="000000" w:themeColor="text1"/>
                <w:sz w:val="22"/>
                <w:lang w:val="en-GB" w:eastAsia="en-US"/>
              </w:rPr>
              <w:t>b(</w:t>
            </w:r>
            <w:proofErr w:type="gramEnd"/>
            <w:r w:rsidR="002F4A37" w:rsidRPr="002F4A37">
              <w:rPr>
                <w:rFonts w:asciiTheme="minorHAnsi" w:hAnsiTheme="minorHAnsi" w:cstheme="minorBidi"/>
                <w:i/>
                <w:color w:val="000000" w:themeColor="text1"/>
                <w:sz w:val="22"/>
                <w:lang w:val="en-GB" w:eastAsia="en-US"/>
              </w:rPr>
              <w:t>2) of Directive 2013/36/EU</w:t>
            </w:r>
            <w:r w:rsidR="002F4A37">
              <w:rPr>
                <w:rFonts w:asciiTheme="minorHAnsi" w:hAnsiTheme="minorHAnsi" w:cstheme="minorBidi"/>
                <w:i/>
                <w:color w:val="000000" w:themeColor="text1"/>
                <w:sz w:val="22"/>
                <w:lang w:val="en-GB" w:eastAsia="en-US"/>
              </w:rPr>
              <w:t xml:space="preserve">) or </w:t>
            </w:r>
            <w:r w:rsidRPr="00423169">
              <w:rPr>
                <w:rFonts w:asciiTheme="minorHAnsi" w:hAnsiTheme="minorHAnsi" w:cstheme="minorBidi"/>
                <w:i/>
                <w:color w:val="000000" w:themeColor="text1"/>
                <w:sz w:val="22"/>
                <w:lang w:val="en-GB" w:eastAsia="en-US"/>
              </w:rPr>
              <w:t>group</w:t>
            </w:r>
            <w:r w:rsidR="002F4A37">
              <w:rPr>
                <w:rFonts w:asciiTheme="minorHAnsi" w:hAnsiTheme="minorHAnsi" w:cstheme="minorBidi"/>
                <w:i/>
                <w:color w:val="000000" w:themeColor="text1"/>
                <w:sz w:val="22"/>
                <w:lang w:val="en-GB" w:eastAsia="en-US"/>
              </w:rPr>
              <w:t>s</w:t>
            </w:r>
            <w:r w:rsidRPr="00423169">
              <w:rPr>
                <w:rFonts w:asciiTheme="minorHAnsi" w:hAnsiTheme="minorHAnsi" w:cstheme="minorBidi"/>
                <w:i/>
                <w:color w:val="000000" w:themeColor="text1"/>
                <w:sz w:val="22"/>
                <w:lang w:val="en-GB" w:eastAsia="en-US"/>
              </w:rPr>
              <w:t xml:space="preserve"> (e.g. </w:t>
            </w:r>
            <w:r w:rsidRPr="00B60224">
              <w:rPr>
                <w:rFonts w:asciiTheme="minorHAnsi" w:hAnsiTheme="minorHAnsi" w:cstheme="minorBidi"/>
                <w:i/>
                <w:color w:val="000000" w:themeColor="text1"/>
                <w:sz w:val="22"/>
                <w:lang w:val="en-GB" w:eastAsia="en-US"/>
              </w:rPr>
              <w:t>Crisis Management Group) that may be involved in dealing with an emergency situation affecting the group, if applicable.</w:t>
            </w:r>
          </w:p>
          <w:p w14:paraId="7858B62F" w14:textId="751F064C"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Provide a reference to </w:t>
            </w:r>
            <w:r w:rsidR="003844E2">
              <w:rPr>
                <w:rFonts w:asciiTheme="minorHAnsi" w:hAnsiTheme="minorHAnsi" w:cstheme="minorBidi"/>
                <w:i/>
                <w:color w:val="000000" w:themeColor="text1"/>
                <w:sz w:val="22"/>
                <w:lang w:val="en-GB" w:eastAsia="en-US"/>
              </w:rPr>
              <w:t>the</w:t>
            </w:r>
            <w:r w:rsidR="003844E2" w:rsidRPr="00B60224">
              <w:rPr>
                <w:rFonts w:asciiTheme="minorHAnsi" w:hAnsiTheme="minorHAnsi" w:cstheme="minorBidi"/>
                <w:i/>
                <w:color w:val="000000" w:themeColor="text1"/>
                <w:sz w:val="22"/>
                <w:lang w:val="en-GB" w:eastAsia="en-US"/>
              </w:rPr>
              <w:t xml:space="preserve"> </w:t>
            </w:r>
            <w:r w:rsidRPr="00B60224">
              <w:rPr>
                <w:rFonts w:asciiTheme="minorHAnsi" w:hAnsiTheme="minorHAnsi" w:cstheme="minorBidi"/>
                <w:i/>
                <w:color w:val="000000" w:themeColor="text1"/>
                <w:sz w:val="22"/>
                <w:lang w:val="en-GB" w:eastAsia="en-US"/>
              </w:rPr>
              <w:t>agreed</w:t>
            </w:r>
            <w:r w:rsidRPr="00423169">
              <w:rPr>
                <w:rFonts w:asciiTheme="minorHAnsi" w:hAnsiTheme="minorHAnsi" w:cstheme="minorBidi"/>
                <w:i/>
                <w:color w:val="000000" w:themeColor="text1"/>
                <w:sz w:val="22"/>
                <w:lang w:val="en-GB" w:eastAsia="en-US"/>
              </w:rPr>
              <w:t xml:space="preserve"> </w:t>
            </w:r>
            <w:r w:rsidR="003844E2">
              <w:rPr>
                <w:rFonts w:asciiTheme="minorHAnsi" w:hAnsiTheme="minorHAnsi" w:cstheme="minorBidi"/>
                <w:i/>
                <w:color w:val="000000" w:themeColor="text1"/>
                <w:sz w:val="22"/>
                <w:lang w:val="en-GB" w:eastAsia="en-US"/>
              </w:rPr>
              <w:t>secure</w:t>
            </w:r>
            <w:r w:rsidR="003844E2" w:rsidRPr="00B60224">
              <w:rPr>
                <w:rFonts w:asciiTheme="minorHAnsi" w:hAnsiTheme="minorHAnsi" w:cstheme="minorBidi"/>
                <w:i/>
                <w:color w:val="000000" w:themeColor="text1"/>
                <w:sz w:val="22"/>
                <w:lang w:val="en-GB" w:eastAsia="en-US"/>
              </w:rPr>
              <w:t xml:space="preserve"> </w:t>
            </w:r>
            <w:r w:rsidRPr="00B60224">
              <w:rPr>
                <w:rFonts w:asciiTheme="minorHAnsi" w:hAnsiTheme="minorHAnsi" w:cstheme="minorBidi"/>
                <w:i/>
                <w:color w:val="000000" w:themeColor="text1"/>
                <w:sz w:val="22"/>
                <w:lang w:val="en-GB" w:eastAsia="en-US"/>
              </w:rPr>
              <w:t>channels of communication to be used for exchanging information during an emergency situation (</w:t>
            </w:r>
            <w:proofErr w:type="gramStart"/>
            <w:r w:rsidRPr="00B60224">
              <w:rPr>
                <w:rFonts w:asciiTheme="minorHAnsi" w:hAnsiTheme="minorHAnsi" w:cstheme="minorBidi"/>
                <w:i/>
                <w:color w:val="000000" w:themeColor="text1"/>
                <w:sz w:val="22"/>
                <w:lang w:val="en-GB" w:eastAsia="en-US"/>
              </w:rPr>
              <w:t>e.g.</w:t>
            </w:r>
            <w:proofErr w:type="gramEnd"/>
            <w:r w:rsidRPr="00B60224">
              <w:rPr>
                <w:rFonts w:asciiTheme="minorHAnsi" w:hAnsiTheme="minorHAnsi" w:cstheme="minorBidi"/>
                <w:i/>
                <w:color w:val="000000" w:themeColor="text1"/>
                <w:sz w:val="22"/>
                <w:lang w:val="en-GB" w:eastAsia="en-US"/>
              </w:rPr>
              <w:t xml:space="preserve"> </w:t>
            </w:r>
            <w:r w:rsidR="003844E2">
              <w:rPr>
                <w:rFonts w:asciiTheme="minorHAnsi" w:hAnsiTheme="minorHAnsi" w:cstheme="minorBidi"/>
                <w:i/>
                <w:color w:val="000000" w:themeColor="text1"/>
                <w:sz w:val="22"/>
                <w:lang w:val="en-GB" w:eastAsia="en-US"/>
              </w:rPr>
              <w:t>encrypted emails, college specific</w:t>
            </w:r>
            <w:r w:rsidR="003844E2" w:rsidRPr="00B60224">
              <w:rPr>
                <w:rFonts w:asciiTheme="minorHAnsi" w:hAnsiTheme="minorHAnsi" w:cstheme="minorBidi"/>
                <w:i/>
                <w:color w:val="000000" w:themeColor="text1"/>
                <w:sz w:val="22"/>
                <w:lang w:val="en-GB" w:eastAsia="en-US"/>
              </w:rPr>
              <w:t xml:space="preserve"> </w:t>
            </w:r>
            <w:r w:rsidRPr="00B60224">
              <w:rPr>
                <w:rFonts w:asciiTheme="minorHAnsi" w:hAnsiTheme="minorHAnsi" w:cstheme="minorBidi"/>
                <w:i/>
                <w:color w:val="000000" w:themeColor="text1"/>
                <w:sz w:val="22"/>
                <w:lang w:val="en-GB" w:eastAsia="en-US"/>
              </w:rPr>
              <w:t>secure website).</w:t>
            </w:r>
          </w:p>
          <w:p w14:paraId="7E5229CC" w14:textId="77777777" w:rsidR="00816148" w:rsidRPr="00FF26E5" w:rsidRDefault="00816148" w:rsidP="001941B2">
            <w:pPr>
              <w:pStyle w:val="numberedparagraph"/>
              <w:numPr>
                <w:ilvl w:val="0"/>
                <w:numId w:val="10"/>
              </w:numPr>
              <w:tabs>
                <w:tab w:val="left" w:pos="567"/>
              </w:tabs>
              <w:spacing w:line="276" w:lineRule="auto"/>
              <w:jc w:val="both"/>
              <w:rPr>
                <w:i/>
                <w:color w:val="000000" w:themeColor="text1"/>
                <w:lang w:val="en-GB"/>
              </w:rPr>
            </w:pPr>
            <w:r w:rsidRPr="00B60224">
              <w:rPr>
                <w:rFonts w:asciiTheme="minorHAnsi" w:hAnsiTheme="minorHAnsi" w:cstheme="minorBidi"/>
                <w:i/>
                <w:color w:val="000000" w:themeColor="text1"/>
                <w:sz w:val="22"/>
                <w:lang w:val="en-GB" w:eastAsia="en-US"/>
              </w:rPr>
              <w:t>Provide a list of cases (examples of emergency situations) where alerts will be made and notified.</w:t>
            </w:r>
          </w:p>
        </w:tc>
      </w:tr>
    </w:tbl>
    <w:p w14:paraId="5FBC05AB" w14:textId="77777777" w:rsidR="00816148" w:rsidRPr="00FF26E5" w:rsidRDefault="00816148" w:rsidP="00AA5FB3">
      <w:pPr>
        <w:rPr>
          <w:color w:val="000000" w:themeColor="text1"/>
        </w:rPr>
      </w:pPr>
    </w:p>
    <w:p w14:paraId="4B32670F" w14:textId="77777777" w:rsidR="00816148" w:rsidRPr="00FF26E5" w:rsidRDefault="00816148" w:rsidP="00816148">
      <w:pPr>
        <w:pStyle w:val="ListParagraph"/>
        <w:numPr>
          <w:ilvl w:val="0"/>
          <w:numId w:val="9"/>
        </w:numPr>
        <w:ind w:left="709" w:hanging="283"/>
        <w:rPr>
          <w:color w:val="000000" w:themeColor="text1"/>
          <w:lang w:val="en-GB"/>
        </w:rPr>
      </w:pPr>
      <w:r w:rsidRPr="00FF26E5">
        <w:rPr>
          <w:color w:val="000000" w:themeColor="text1"/>
          <w:lang w:val="en-GB"/>
        </w:rPr>
        <w:t xml:space="preserve">Framework for </w:t>
      </w:r>
      <w:proofErr w:type="gramStart"/>
      <w:r w:rsidRPr="00FF26E5">
        <w:rPr>
          <w:color w:val="000000" w:themeColor="text1"/>
          <w:lang w:val="en-GB"/>
        </w:rPr>
        <w:t>emergency situation</w:t>
      </w:r>
      <w:proofErr w:type="gramEnd"/>
      <w:r w:rsidRPr="00FF26E5">
        <w:rPr>
          <w:color w:val="000000" w:themeColor="text1"/>
          <w:lang w:val="en-GB"/>
        </w:rPr>
        <w:t xml:space="preserve"> management</w:t>
      </w:r>
    </w:p>
    <w:p w14:paraId="67A8808A" w14:textId="77777777" w:rsidR="00816148" w:rsidRPr="00FF26E5" w:rsidRDefault="00816148" w:rsidP="00AA5FB3">
      <w:pPr>
        <w:pStyle w:val="ListParagraph"/>
        <w:rPr>
          <w:color w:val="000000" w:themeColor="text1"/>
          <w:lang w:val="en-GB"/>
        </w:rPr>
      </w:pPr>
    </w:p>
    <w:tbl>
      <w:tblPr>
        <w:tblStyle w:val="TableGrid"/>
        <w:tblW w:w="0" w:type="auto"/>
        <w:tblInd w:w="108" w:type="dxa"/>
        <w:tblLook w:val="04A0" w:firstRow="1" w:lastRow="0" w:firstColumn="1" w:lastColumn="0" w:noHBand="0" w:noVBand="1"/>
      </w:tblPr>
      <w:tblGrid>
        <w:gridCol w:w="8889"/>
      </w:tblGrid>
      <w:tr w:rsidR="00816148" w:rsidRPr="00FF26E5" w14:paraId="25D7B431" w14:textId="77777777" w:rsidTr="00AA5FB3">
        <w:tc>
          <w:tcPr>
            <w:tcW w:w="8889" w:type="dxa"/>
            <w:tcBorders>
              <w:top w:val="single" w:sz="4" w:space="0" w:color="auto"/>
              <w:left w:val="single" w:sz="4" w:space="0" w:color="auto"/>
              <w:right w:val="single" w:sz="4" w:space="0" w:color="auto"/>
            </w:tcBorders>
            <w:hideMark/>
          </w:tcPr>
          <w:p w14:paraId="46582305" w14:textId="65CEE98D" w:rsidR="00816148" w:rsidRPr="00F30B20"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Provide a description of the </w:t>
            </w:r>
            <w:proofErr w:type="gramStart"/>
            <w:r w:rsidRPr="00B60224">
              <w:rPr>
                <w:rFonts w:asciiTheme="minorHAnsi" w:hAnsiTheme="minorHAnsi" w:cstheme="minorBidi"/>
                <w:i/>
                <w:color w:val="000000" w:themeColor="text1"/>
                <w:sz w:val="22"/>
                <w:lang w:val="en-GB" w:eastAsia="en-US"/>
              </w:rPr>
              <w:t>emergency situation</w:t>
            </w:r>
            <w:proofErr w:type="gramEnd"/>
            <w:r w:rsidRPr="00B60224">
              <w:rPr>
                <w:rFonts w:asciiTheme="minorHAnsi" w:hAnsiTheme="minorHAnsi" w:cstheme="minorBidi"/>
                <w:i/>
                <w:color w:val="000000" w:themeColor="text1"/>
                <w:sz w:val="22"/>
                <w:lang w:val="en-GB" w:eastAsia="en-US"/>
              </w:rPr>
              <w:t xml:space="preserve"> management framework covering the following points based on the relevant articles of the Delegated Regulation (EU) </w:t>
            </w:r>
            <w:r w:rsidR="00E06954" w:rsidRPr="00F30B20">
              <w:rPr>
                <w:rFonts w:asciiTheme="minorHAnsi" w:hAnsiTheme="minorHAnsi" w:cstheme="minorBidi"/>
                <w:i/>
                <w:color w:val="000000" w:themeColor="text1"/>
                <w:sz w:val="22"/>
                <w:lang w:val="en-GB" w:eastAsia="en-US"/>
              </w:rPr>
              <w:t>20xx/xx</w:t>
            </w:r>
            <w:r w:rsidRPr="00F30B20">
              <w:rPr>
                <w:rFonts w:asciiTheme="minorHAnsi" w:hAnsiTheme="minorHAnsi" w:cstheme="minorBidi"/>
                <w:i/>
                <w:color w:val="000000" w:themeColor="text1"/>
                <w:sz w:val="22"/>
                <w:lang w:val="en-GB" w:eastAsia="en-US"/>
              </w:rPr>
              <w:t xml:space="preserve"> and Implementing Regulation (EU) </w:t>
            </w:r>
            <w:r w:rsidR="006A0443" w:rsidRPr="00F30B20">
              <w:rPr>
                <w:rFonts w:asciiTheme="minorHAnsi" w:hAnsiTheme="minorHAnsi" w:cstheme="minorBidi"/>
                <w:i/>
                <w:color w:val="000000" w:themeColor="text1"/>
                <w:sz w:val="22"/>
                <w:lang w:val="en-GB" w:eastAsia="en-US"/>
              </w:rPr>
              <w:t>20xx/xx</w:t>
            </w:r>
            <w:r w:rsidRPr="00F30B20">
              <w:rPr>
                <w:rFonts w:asciiTheme="minorHAnsi" w:hAnsiTheme="minorHAnsi" w:cstheme="minorBidi"/>
                <w:i/>
                <w:color w:val="000000" w:themeColor="text1"/>
                <w:sz w:val="22"/>
                <w:lang w:val="en-GB" w:eastAsia="en-US"/>
              </w:rPr>
              <w:t>:</w:t>
            </w:r>
          </w:p>
          <w:p w14:paraId="3E445E71" w14:textId="77777777"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the coordinated supervisory assessment, including key components of the common assessment of the emergency </w:t>
            </w:r>
            <w:proofErr w:type="gramStart"/>
            <w:r w:rsidRPr="00B60224">
              <w:rPr>
                <w:rFonts w:asciiTheme="minorHAnsi" w:hAnsiTheme="minorHAnsi" w:cstheme="minorBidi"/>
                <w:i/>
                <w:color w:val="000000" w:themeColor="text1"/>
                <w:sz w:val="22"/>
                <w:lang w:val="en-GB" w:eastAsia="en-US"/>
              </w:rPr>
              <w:t>situation;</w:t>
            </w:r>
            <w:proofErr w:type="gramEnd"/>
          </w:p>
          <w:p w14:paraId="5FE7F6E8" w14:textId="22394876"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the coordinated supervisory response, including details on the need, scope and conditions for any supervisory actions to be applied to the EU parent undertaking or institution, or the affected group entities or branches, as well as the information to be exchanged within the college, as necessary, </w:t>
            </w:r>
            <w:r w:rsidR="00B52C98">
              <w:rPr>
                <w:rFonts w:asciiTheme="minorHAnsi" w:hAnsiTheme="minorHAnsi" w:cstheme="minorBidi"/>
                <w:i/>
                <w:color w:val="000000" w:themeColor="text1"/>
                <w:sz w:val="22"/>
                <w:lang w:val="en-GB" w:eastAsia="en-US"/>
              </w:rPr>
              <w:t xml:space="preserve">with the group-level resolution authority </w:t>
            </w:r>
            <w:r w:rsidRPr="00B60224">
              <w:rPr>
                <w:rFonts w:asciiTheme="minorHAnsi" w:hAnsiTheme="minorHAnsi" w:cstheme="minorBidi"/>
                <w:i/>
                <w:color w:val="000000" w:themeColor="text1"/>
                <w:sz w:val="22"/>
                <w:lang w:val="en-GB" w:eastAsia="en-US"/>
              </w:rPr>
              <w:t xml:space="preserve">and with the </w:t>
            </w:r>
            <w:proofErr w:type="gramStart"/>
            <w:r w:rsidRPr="00B60224">
              <w:rPr>
                <w:rFonts w:asciiTheme="minorHAnsi" w:hAnsiTheme="minorHAnsi" w:cstheme="minorBidi"/>
                <w:i/>
                <w:color w:val="000000" w:themeColor="text1"/>
                <w:sz w:val="22"/>
                <w:lang w:val="en-GB" w:eastAsia="en-US"/>
              </w:rPr>
              <w:t>EBA;</w:t>
            </w:r>
            <w:proofErr w:type="gramEnd"/>
          </w:p>
          <w:p w14:paraId="60F804A9" w14:textId="77777777" w:rsidR="00816148" w:rsidRPr="00FF26E5" w:rsidRDefault="00816148" w:rsidP="001941B2">
            <w:pPr>
              <w:pStyle w:val="numberedparagraph"/>
              <w:numPr>
                <w:ilvl w:val="0"/>
                <w:numId w:val="10"/>
              </w:numPr>
              <w:tabs>
                <w:tab w:val="left" w:pos="567"/>
              </w:tabs>
              <w:spacing w:line="276" w:lineRule="auto"/>
              <w:jc w:val="both"/>
              <w:rPr>
                <w:i/>
                <w:color w:val="000000" w:themeColor="text1"/>
                <w:lang w:val="en-GB"/>
              </w:rPr>
            </w:pPr>
            <w:r w:rsidRPr="00B60224">
              <w:rPr>
                <w:rFonts w:asciiTheme="minorHAnsi" w:hAnsiTheme="minorHAnsi" w:cstheme="minorBidi"/>
                <w:i/>
                <w:color w:val="000000" w:themeColor="text1"/>
                <w:sz w:val="22"/>
                <w:lang w:val="en-GB" w:eastAsia="en-US"/>
              </w:rPr>
              <w:t xml:space="preserve">the monitoring of the coordinated supervisory response, including any measures and arrangements agreed upon. </w:t>
            </w:r>
          </w:p>
        </w:tc>
      </w:tr>
    </w:tbl>
    <w:p w14:paraId="5F288BBF" w14:textId="77777777" w:rsidR="00816148" w:rsidRPr="00FF26E5" w:rsidRDefault="00816148" w:rsidP="00AA5FB3">
      <w:pPr>
        <w:rPr>
          <w:color w:val="000000" w:themeColor="text1"/>
        </w:rPr>
      </w:pPr>
    </w:p>
    <w:p w14:paraId="31861752" w14:textId="77777777" w:rsidR="00816148" w:rsidRPr="00FF26E5" w:rsidRDefault="00816148" w:rsidP="00816148">
      <w:pPr>
        <w:pStyle w:val="ListParagraph"/>
        <w:numPr>
          <w:ilvl w:val="0"/>
          <w:numId w:val="9"/>
        </w:numPr>
        <w:ind w:left="709" w:hanging="283"/>
        <w:rPr>
          <w:color w:val="000000" w:themeColor="text1"/>
          <w:lang w:val="en-GB"/>
        </w:rPr>
      </w:pPr>
      <w:r w:rsidRPr="00FF26E5">
        <w:rPr>
          <w:color w:val="000000" w:themeColor="text1"/>
          <w:lang w:val="en-GB"/>
        </w:rPr>
        <w:t>Framework for External Communication</w:t>
      </w:r>
    </w:p>
    <w:p w14:paraId="00398513" w14:textId="77777777" w:rsidR="00816148" w:rsidRPr="00FF26E5" w:rsidRDefault="00816148" w:rsidP="00AA5FB3">
      <w:pPr>
        <w:ind w:left="360"/>
        <w:rPr>
          <w:color w:val="000000" w:themeColor="text1"/>
        </w:rPr>
      </w:pPr>
    </w:p>
    <w:tbl>
      <w:tblPr>
        <w:tblStyle w:val="TableGrid"/>
        <w:tblW w:w="0" w:type="auto"/>
        <w:tblLook w:val="04A0" w:firstRow="1" w:lastRow="0" w:firstColumn="1" w:lastColumn="0" w:noHBand="0" w:noVBand="1"/>
      </w:tblPr>
      <w:tblGrid>
        <w:gridCol w:w="8997"/>
      </w:tblGrid>
      <w:tr w:rsidR="00816148" w:rsidRPr="00FF26E5" w14:paraId="15EBA055" w14:textId="77777777" w:rsidTr="001941B2">
        <w:tc>
          <w:tcPr>
            <w:tcW w:w="8997" w:type="dxa"/>
            <w:tcBorders>
              <w:top w:val="single" w:sz="4" w:space="0" w:color="auto"/>
              <w:left w:val="single" w:sz="4" w:space="0" w:color="auto"/>
              <w:right w:val="single" w:sz="4" w:space="0" w:color="auto"/>
            </w:tcBorders>
            <w:hideMark/>
          </w:tcPr>
          <w:p w14:paraId="39B2ED0A" w14:textId="77777777"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Provide a description of the external communication framework covering:</w:t>
            </w:r>
          </w:p>
          <w:p w14:paraId="203C68E2" w14:textId="77777777"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allocation of responsibilities for coordinating public communication at the different stages of the emergency </w:t>
            </w:r>
            <w:proofErr w:type="gramStart"/>
            <w:r w:rsidRPr="00B60224">
              <w:rPr>
                <w:rFonts w:asciiTheme="minorHAnsi" w:hAnsiTheme="minorHAnsi" w:cstheme="minorBidi"/>
                <w:i/>
                <w:color w:val="000000" w:themeColor="text1"/>
                <w:sz w:val="22"/>
                <w:lang w:val="en-GB" w:eastAsia="en-US"/>
              </w:rPr>
              <w:t>situation;</w:t>
            </w:r>
            <w:proofErr w:type="gramEnd"/>
          </w:p>
          <w:p w14:paraId="48907C92" w14:textId="77777777"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lastRenderedPageBreak/>
              <w:t xml:space="preserve">the level of information to be disclosed taking into account the possibility of exercising discretion in order to maintain market confidence and any other additional obligation when the group affected by the emergency situation is listed in one or more </w:t>
            </w:r>
            <w:proofErr w:type="gramStart"/>
            <w:r w:rsidRPr="00B60224">
              <w:rPr>
                <w:rFonts w:asciiTheme="minorHAnsi" w:hAnsiTheme="minorHAnsi" w:cstheme="minorBidi"/>
                <w:i/>
                <w:color w:val="000000" w:themeColor="text1"/>
                <w:sz w:val="22"/>
                <w:lang w:val="en-GB" w:eastAsia="en-US"/>
              </w:rPr>
              <w:t>jurisdictions;</w:t>
            </w:r>
            <w:proofErr w:type="gramEnd"/>
            <w:r w:rsidRPr="00B60224">
              <w:rPr>
                <w:rFonts w:asciiTheme="minorHAnsi" w:hAnsiTheme="minorHAnsi" w:cstheme="minorBidi"/>
                <w:i/>
                <w:color w:val="000000" w:themeColor="text1"/>
                <w:sz w:val="22"/>
                <w:lang w:val="en-GB" w:eastAsia="en-US"/>
              </w:rPr>
              <w:t xml:space="preserve"> </w:t>
            </w:r>
          </w:p>
          <w:p w14:paraId="6A07B80A" w14:textId="77777777"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preparation of joint public statements even where only one competent authority has to make such a statement, if the interests of the other members of the college may be at </w:t>
            </w:r>
            <w:proofErr w:type="gramStart"/>
            <w:r w:rsidRPr="00B60224">
              <w:rPr>
                <w:rFonts w:asciiTheme="minorHAnsi" w:hAnsiTheme="minorHAnsi" w:cstheme="minorBidi"/>
                <w:i/>
                <w:color w:val="000000" w:themeColor="text1"/>
                <w:sz w:val="22"/>
                <w:lang w:val="en-GB" w:eastAsia="en-US"/>
              </w:rPr>
              <w:t>stake;</w:t>
            </w:r>
            <w:proofErr w:type="gramEnd"/>
            <w:r w:rsidRPr="00B60224">
              <w:rPr>
                <w:rFonts w:asciiTheme="minorHAnsi" w:hAnsiTheme="minorHAnsi" w:cstheme="minorBidi"/>
                <w:i/>
                <w:color w:val="000000" w:themeColor="text1"/>
                <w:sz w:val="22"/>
                <w:lang w:val="en-GB" w:eastAsia="en-US"/>
              </w:rPr>
              <w:t xml:space="preserve"> </w:t>
            </w:r>
          </w:p>
          <w:p w14:paraId="452C5104" w14:textId="77777777"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exceptional circumstances and actions to be taken where a competent authority concerned may issue a separate </w:t>
            </w:r>
            <w:proofErr w:type="gramStart"/>
            <w:r w:rsidRPr="00B60224">
              <w:rPr>
                <w:rFonts w:asciiTheme="minorHAnsi" w:hAnsiTheme="minorHAnsi" w:cstheme="minorBidi"/>
                <w:i/>
                <w:color w:val="000000" w:themeColor="text1"/>
                <w:sz w:val="22"/>
                <w:lang w:val="en-GB" w:eastAsia="en-US"/>
              </w:rPr>
              <w:t>statement;</w:t>
            </w:r>
            <w:proofErr w:type="gramEnd"/>
          </w:p>
          <w:p w14:paraId="502CEA2F" w14:textId="77777777" w:rsidR="00816148" w:rsidRPr="001941B2" w:rsidRDefault="00816148" w:rsidP="001941B2">
            <w:pPr>
              <w:pStyle w:val="numberedparagraph"/>
              <w:numPr>
                <w:ilvl w:val="0"/>
                <w:numId w:val="10"/>
              </w:numPr>
              <w:tabs>
                <w:tab w:val="left" w:pos="567"/>
              </w:tabs>
              <w:spacing w:line="276" w:lineRule="auto"/>
              <w:jc w:val="both"/>
              <w:rPr>
                <w:rFonts w:asciiTheme="minorHAnsi" w:hAnsiTheme="minorHAnsi" w:cstheme="minorBidi"/>
                <w:i/>
                <w:color w:val="000000" w:themeColor="text1"/>
                <w:sz w:val="22"/>
                <w:lang w:val="en-GB" w:eastAsia="en-US"/>
              </w:rPr>
            </w:pPr>
            <w:r w:rsidRPr="00B60224">
              <w:rPr>
                <w:rFonts w:asciiTheme="minorHAnsi" w:hAnsiTheme="minorHAnsi" w:cstheme="minorBidi"/>
                <w:i/>
                <w:color w:val="000000" w:themeColor="text1"/>
                <w:sz w:val="22"/>
                <w:lang w:val="en-GB" w:eastAsia="en-US"/>
              </w:rPr>
              <w:t xml:space="preserve">responsibility for contacting the EU parent undertaking or institution and its subsidiaries or branches, as </w:t>
            </w:r>
            <w:proofErr w:type="gramStart"/>
            <w:r w:rsidRPr="00B60224">
              <w:rPr>
                <w:rFonts w:asciiTheme="minorHAnsi" w:hAnsiTheme="minorHAnsi" w:cstheme="minorBidi"/>
                <w:i/>
                <w:color w:val="000000" w:themeColor="text1"/>
                <w:sz w:val="22"/>
                <w:lang w:val="en-GB" w:eastAsia="en-US"/>
              </w:rPr>
              <w:t>appropriate;</w:t>
            </w:r>
            <w:proofErr w:type="gramEnd"/>
          </w:p>
          <w:p w14:paraId="6620DDD8" w14:textId="77777777" w:rsidR="00816148" w:rsidRPr="00FF26E5" w:rsidRDefault="00816148" w:rsidP="001941B2">
            <w:pPr>
              <w:pStyle w:val="numberedparagraph"/>
              <w:numPr>
                <w:ilvl w:val="0"/>
                <w:numId w:val="10"/>
              </w:numPr>
              <w:tabs>
                <w:tab w:val="left" w:pos="567"/>
              </w:tabs>
              <w:spacing w:line="276" w:lineRule="auto"/>
              <w:jc w:val="both"/>
              <w:rPr>
                <w:i/>
                <w:color w:val="000000" w:themeColor="text1"/>
                <w:szCs w:val="20"/>
                <w:lang w:val="en-GB"/>
              </w:rPr>
            </w:pPr>
            <w:r w:rsidRPr="00B60224">
              <w:rPr>
                <w:rFonts w:asciiTheme="minorHAnsi" w:hAnsiTheme="minorHAnsi" w:cstheme="minorBidi"/>
                <w:i/>
                <w:color w:val="000000" w:themeColor="text1"/>
                <w:sz w:val="22"/>
                <w:lang w:val="en-GB" w:eastAsia="en-US"/>
              </w:rPr>
              <w:t xml:space="preserve">responsibility and actions to be taken for communicating coordinated actions to address the </w:t>
            </w:r>
            <w:proofErr w:type="gramStart"/>
            <w:r w:rsidRPr="00B60224">
              <w:rPr>
                <w:rFonts w:asciiTheme="minorHAnsi" w:hAnsiTheme="minorHAnsi" w:cstheme="minorBidi"/>
                <w:i/>
                <w:color w:val="000000" w:themeColor="text1"/>
                <w:sz w:val="22"/>
                <w:lang w:val="en-GB" w:eastAsia="en-US"/>
              </w:rPr>
              <w:t>emergency situation</w:t>
            </w:r>
            <w:proofErr w:type="gramEnd"/>
            <w:r w:rsidRPr="00B60224">
              <w:rPr>
                <w:rFonts w:asciiTheme="minorHAnsi" w:hAnsiTheme="minorHAnsi" w:cstheme="minorBidi"/>
                <w:i/>
                <w:color w:val="000000" w:themeColor="text1"/>
                <w:sz w:val="22"/>
                <w:lang w:val="en-GB" w:eastAsia="en-US"/>
              </w:rPr>
              <w:t>.</w:t>
            </w:r>
          </w:p>
        </w:tc>
      </w:tr>
    </w:tbl>
    <w:p w14:paraId="0B728FD5" w14:textId="0BDC0ED3" w:rsidR="00816148" w:rsidRPr="00CB2F04" w:rsidRDefault="00816148" w:rsidP="00CB2F04">
      <w:pPr>
        <w:pStyle w:val="numberedparagraph"/>
        <w:numPr>
          <w:ilvl w:val="0"/>
          <w:numId w:val="0"/>
        </w:numPr>
        <w:tabs>
          <w:tab w:val="left" w:pos="720"/>
        </w:tabs>
        <w:rPr>
          <w:b/>
          <w:color w:val="000000" w:themeColor="text1"/>
          <w:sz w:val="32"/>
          <w:szCs w:val="32"/>
          <w:u w:val="single"/>
          <w:lang w:val="en-GB"/>
        </w:rPr>
      </w:pPr>
      <w:r w:rsidRPr="00CB2F04">
        <w:rPr>
          <w:b/>
          <w:color w:val="000000" w:themeColor="text1"/>
          <w:sz w:val="32"/>
          <w:szCs w:val="32"/>
          <w:u w:val="single"/>
          <w:lang w:val="en-GB"/>
        </w:rPr>
        <w:lastRenderedPageBreak/>
        <w:t>Final provisions</w:t>
      </w:r>
    </w:p>
    <w:p w14:paraId="4504A5A3" w14:textId="77777777" w:rsidR="00816148" w:rsidRPr="00FF26E5" w:rsidRDefault="00816148" w:rsidP="00B52C9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Provide details on the commitment of the competent authorities </w:t>
      </w:r>
      <w:r w:rsidRPr="0028668D">
        <w:rPr>
          <w:i/>
          <w:color w:val="000000" w:themeColor="text1"/>
          <w:lang w:val="en-GB"/>
        </w:rPr>
        <w:t>agreeing on and</w:t>
      </w:r>
      <w:r w:rsidRPr="00FF26E5">
        <w:rPr>
          <w:i/>
          <w:color w:val="000000" w:themeColor="text1"/>
          <w:lang w:val="en-GB"/>
        </w:rPr>
        <w:t xml:space="preserve"> signing the written coordination </w:t>
      </w:r>
      <w:r>
        <w:rPr>
          <w:i/>
          <w:color w:val="000000" w:themeColor="text1"/>
          <w:lang w:val="en-GB"/>
        </w:rPr>
        <w:t xml:space="preserve">and cooperation </w:t>
      </w:r>
      <w:r w:rsidRPr="00FF26E5">
        <w:rPr>
          <w:i/>
          <w:color w:val="000000" w:themeColor="text1"/>
          <w:lang w:val="en-GB"/>
        </w:rPr>
        <w:t>arrangements to apply</w:t>
      </w:r>
      <w:r>
        <w:rPr>
          <w:i/>
          <w:color w:val="000000" w:themeColor="text1"/>
          <w:lang w:val="en-GB"/>
        </w:rPr>
        <w:t xml:space="preserve"> these provisions until</w:t>
      </w:r>
      <w:r w:rsidRPr="00FF26E5">
        <w:rPr>
          <w:i/>
          <w:color w:val="000000" w:themeColor="text1"/>
          <w:lang w:val="en-GB"/>
        </w:rPr>
        <w:t xml:space="preserve"> any communication concerning discontinuation of these arrangements. </w:t>
      </w:r>
    </w:p>
    <w:p w14:paraId="1EE46B8B" w14:textId="77777777" w:rsidR="00B52C98" w:rsidRPr="00FF26E5" w:rsidRDefault="00B52C98" w:rsidP="00B52C9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Pr>
          <w:i/>
          <w:color w:val="000000" w:themeColor="text1"/>
          <w:lang w:val="en-GB"/>
        </w:rPr>
        <w:t xml:space="preserve">The consent of the members of the supervisory college to the written coordination and cooperation arrangements or any of their amendments shall be formalised in writing, which includes acceptance by email. </w:t>
      </w:r>
    </w:p>
    <w:p w14:paraId="381BF3F5" w14:textId="4DE2A947" w:rsidR="00816148" w:rsidRPr="00FF26E5" w:rsidRDefault="00816148" w:rsidP="001941B2">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spacing w:line="240" w:lineRule="auto"/>
        <w:ind w:left="284" w:hanging="284"/>
        <w:jc w:val="both"/>
        <w:rPr>
          <w:i/>
          <w:color w:val="000000" w:themeColor="text1"/>
          <w:lang w:val="en-GB"/>
        </w:rPr>
      </w:pPr>
      <w:r w:rsidRPr="00150615">
        <w:rPr>
          <w:i/>
          <w:color w:val="000000" w:themeColor="text1"/>
          <w:lang w:val="en-GB"/>
        </w:rPr>
        <w:t>Competent authorities’ signatures</w:t>
      </w:r>
      <w:r w:rsidRPr="00C03F17">
        <w:rPr>
          <w:i/>
          <w:color w:val="000000" w:themeColor="text1"/>
          <w:lang w:val="en-GB"/>
        </w:rPr>
        <w:t>, as applicable, can be inserted in this section or as an Annex.</w:t>
      </w:r>
      <w:r w:rsidR="00B52C98" w:rsidRPr="00C03F17">
        <w:rPr>
          <w:i/>
          <w:color w:val="000000" w:themeColor="text1"/>
          <w:lang w:val="en-GB"/>
        </w:rPr>
        <w:t xml:space="preserve"> </w:t>
      </w:r>
      <w:r>
        <w:rPr>
          <w:i/>
          <w:color w:val="000000" w:themeColor="text1"/>
          <w:lang w:val="en-GB"/>
        </w:rPr>
        <w:t xml:space="preserve">Provide any updates on and </w:t>
      </w:r>
      <w:r w:rsidRPr="0028668D">
        <w:rPr>
          <w:i/>
          <w:color w:val="000000" w:themeColor="text1"/>
          <w:lang w:val="en-GB"/>
        </w:rPr>
        <w:t>revisions of these written coordination and cooperation arrangements to reflect relevant changes agreed by the college</w:t>
      </w:r>
      <w:r w:rsidRPr="00FF26E5">
        <w:rPr>
          <w:i/>
          <w:color w:val="000000" w:themeColor="text1"/>
          <w:lang w:val="en-GB"/>
        </w:rPr>
        <w:t xml:space="preserve"> members. </w:t>
      </w:r>
    </w:p>
    <w:p w14:paraId="236AE269"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proofErr w:type="gramStart"/>
      <w:r w:rsidRPr="00FF26E5">
        <w:rPr>
          <w:i/>
          <w:color w:val="000000" w:themeColor="text1"/>
          <w:lang w:val="en-GB"/>
        </w:rPr>
        <w:t>Make reference</w:t>
      </w:r>
      <w:proofErr w:type="gramEnd"/>
      <w:r w:rsidRPr="00FF26E5">
        <w:rPr>
          <w:i/>
          <w:color w:val="000000" w:themeColor="text1"/>
          <w:lang w:val="en-GB"/>
        </w:rPr>
        <w:t xml:space="preserve"> to the language of communication and if applicable, the publication of the written coordination and cooperation arrangements.</w:t>
      </w:r>
    </w:p>
    <w:p w14:paraId="567C98E8" w14:textId="77777777" w:rsidR="00816148" w:rsidRPr="00FF26E5" w:rsidRDefault="00816148" w:rsidP="00AA5FB3">
      <w:pPr>
        <w:rPr>
          <w:color w:val="000000" w:themeColor="text1"/>
        </w:rPr>
      </w:pPr>
      <w:r w:rsidRPr="00FF26E5">
        <w:rPr>
          <w:color w:val="000000" w:themeColor="text1"/>
        </w:rPr>
        <w:br w:type="page"/>
      </w:r>
    </w:p>
    <w:p w14:paraId="0502D00E" w14:textId="77777777" w:rsidR="00816148" w:rsidRPr="00CB2F04" w:rsidRDefault="00816148" w:rsidP="00CB2F04">
      <w:pPr>
        <w:pStyle w:val="numberedparagraph"/>
        <w:numPr>
          <w:ilvl w:val="0"/>
          <w:numId w:val="0"/>
        </w:numPr>
        <w:tabs>
          <w:tab w:val="left" w:pos="720"/>
        </w:tabs>
        <w:jc w:val="center"/>
        <w:rPr>
          <w:b/>
          <w:color w:val="000000" w:themeColor="text1"/>
          <w:sz w:val="32"/>
          <w:szCs w:val="32"/>
          <w:lang w:val="en-GB"/>
        </w:rPr>
      </w:pPr>
      <w:r w:rsidRPr="00CB2F04">
        <w:rPr>
          <w:b/>
          <w:color w:val="000000" w:themeColor="text1"/>
          <w:sz w:val="32"/>
          <w:szCs w:val="32"/>
          <w:lang w:val="en-GB"/>
        </w:rPr>
        <w:lastRenderedPageBreak/>
        <w:t>Annex A - Contact list</w:t>
      </w:r>
    </w:p>
    <w:p w14:paraId="57F45F68" w14:textId="77777777"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spacing w:before="0" w:after="0" w:line="240" w:lineRule="exact"/>
        <w:ind w:left="284" w:hanging="284"/>
        <w:jc w:val="both"/>
        <w:rPr>
          <w:i/>
          <w:color w:val="000000" w:themeColor="text1"/>
          <w:lang w:val="en-GB"/>
        </w:rPr>
      </w:pPr>
      <w:r w:rsidRPr="00FF26E5">
        <w:rPr>
          <w:i/>
          <w:color w:val="000000" w:themeColor="text1"/>
          <w:lang w:val="en-GB"/>
        </w:rPr>
        <w:t xml:space="preserve">Annexes to these written coordination </w:t>
      </w:r>
      <w:r>
        <w:rPr>
          <w:i/>
          <w:color w:val="000000" w:themeColor="text1"/>
          <w:lang w:val="en-GB"/>
        </w:rPr>
        <w:t xml:space="preserve">and </w:t>
      </w:r>
      <w:r w:rsidRPr="00FF26E5">
        <w:rPr>
          <w:i/>
          <w:color w:val="000000" w:themeColor="text1"/>
          <w:lang w:val="en-GB"/>
        </w:rPr>
        <w:t>cooperation arrangements are expected to be regular</w:t>
      </w:r>
      <w:r>
        <w:rPr>
          <w:i/>
          <w:color w:val="000000" w:themeColor="text1"/>
          <w:lang w:val="en-GB"/>
        </w:rPr>
        <w:t>ly updated,</w:t>
      </w:r>
      <w:r w:rsidRPr="00FF26E5">
        <w:rPr>
          <w:i/>
          <w:color w:val="000000" w:themeColor="text1"/>
          <w:lang w:val="en-GB"/>
        </w:rPr>
        <w:t xml:space="preserve"> given their nature. </w:t>
      </w:r>
    </w:p>
    <w:p w14:paraId="54FD0D12" w14:textId="7449FCCE" w:rsidR="00816148" w:rsidRPr="00FF26E5" w:rsidRDefault="00816148" w:rsidP="00816148">
      <w:pPr>
        <w:pStyle w:val="numberedparagraph"/>
        <w:numPr>
          <w:ilvl w:val="0"/>
          <w:numId w:val="4"/>
        </w:numPr>
        <w:pBdr>
          <w:top w:val="single" w:sz="4" w:space="1" w:color="auto"/>
          <w:left w:val="single" w:sz="4" w:space="0" w:color="auto"/>
          <w:bottom w:val="single" w:sz="4" w:space="1" w:color="auto"/>
          <w:right w:val="single" w:sz="4" w:space="4" w:color="auto"/>
        </w:pBdr>
        <w:tabs>
          <w:tab w:val="left" w:pos="720"/>
        </w:tabs>
        <w:ind w:left="284" w:hanging="284"/>
        <w:jc w:val="both"/>
        <w:rPr>
          <w:i/>
          <w:color w:val="000000" w:themeColor="text1"/>
          <w:lang w:val="en-GB"/>
        </w:rPr>
      </w:pPr>
      <w:r w:rsidRPr="00FF26E5">
        <w:rPr>
          <w:i/>
          <w:color w:val="000000" w:themeColor="text1"/>
          <w:lang w:val="en-GB"/>
        </w:rPr>
        <w:t xml:space="preserve">No formal consultation and approval procedures are necessary for keeping contact lists and emergency contact lists </w:t>
      </w:r>
      <w:proofErr w:type="gramStart"/>
      <w:r w:rsidRPr="00FF26E5">
        <w:rPr>
          <w:i/>
          <w:color w:val="000000" w:themeColor="text1"/>
          <w:lang w:val="en-GB"/>
        </w:rPr>
        <w:t>up-to-date</w:t>
      </w:r>
      <w:proofErr w:type="gramEnd"/>
      <w:r w:rsidR="00B52C98">
        <w:rPr>
          <w:i/>
          <w:color w:val="000000" w:themeColor="text1"/>
          <w:lang w:val="en-GB"/>
        </w:rPr>
        <w:t>.</w:t>
      </w:r>
      <w:r w:rsidRPr="00FF26E5">
        <w:rPr>
          <w:i/>
          <w:color w:val="000000" w:themeColor="text1"/>
          <w:lang w:val="en-GB"/>
        </w:rPr>
        <w:t xml:space="preserve"> </w:t>
      </w:r>
      <w:r w:rsidR="00B52C98">
        <w:rPr>
          <w:i/>
          <w:color w:val="000000" w:themeColor="text1"/>
          <w:lang w:val="en-GB"/>
        </w:rPr>
        <w:t>C</w:t>
      </w:r>
      <w:r w:rsidRPr="00FF26E5">
        <w:rPr>
          <w:i/>
          <w:color w:val="000000" w:themeColor="text1"/>
          <w:lang w:val="en-GB"/>
        </w:rPr>
        <w:t xml:space="preserve">ompetent authorities are </w:t>
      </w:r>
      <w:r w:rsidR="00B52C98">
        <w:rPr>
          <w:i/>
          <w:color w:val="000000" w:themeColor="text1"/>
          <w:lang w:val="en-GB"/>
        </w:rPr>
        <w:t>expected</w:t>
      </w:r>
      <w:r w:rsidR="00B52C98" w:rsidRPr="00FF26E5">
        <w:rPr>
          <w:i/>
          <w:color w:val="000000" w:themeColor="text1"/>
          <w:lang w:val="en-GB"/>
        </w:rPr>
        <w:t xml:space="preserve"> </w:t>
      </w:r>
      <w:r w:rsidRPr="00FF26E5">
        <w:rPr>
          <w:i/>
          <w:color w:val="000000" w:themeColor="text1"/>
          <w:lang w:val="en-GB"/>
        </w:rPr>
        <w:t>t</w:t>
      </w:r>
      <w:r w:rsidR="00B52C98">
        <w:rPr>
          <w:i/>
          <w:color w:val="000000" w:themeColor="text1"/>
          <w:lang w:val="en-GB"/>
        </w:rPr>
        <w:t>o keep the c</w:t>
      </w:r>
      <w:r w:rsidRPr="00FF26E5">
        <w:rPr>
          <w:i/>
          <w:color w:val="000000" w:themeColor="text1"/>
          <w:lang w:val="en-GB"/>
        </w:rPr>
        <w:t>o</w:t>
      </w:r>
      <w:r w:rsidR="00B52C98">
        <w:rPr>
          <w:i/>
          <w:color w:val="000000" w:themeColor="text1"/>
          <w:lang w:val="en-GB"/>
        </w:rPr>
        <w:t xml:space="preserve">nsolidating supervisor </w:t>
      </w:r>
      <w:r>
        <w:rPr>
          <w:i/>
          <w:color w:val="000000" w:themeColor="text1"/>
          <w:lang w:val="en-GB"/>
        </w:rPr>
        <w:t>update</w:t>
      </w:r>
      <w:r w:rsidR="00B52C98">
        <w:rPr>
          <w:i/>
          <w:color w:val="000000" w:themeColor="text1"/>
          <w:lang w:val="en-GB"/>
        </w:rPr>
        <w:t>d</w:t>
      </w:r>
      <w:r>
        <w:rPr>
          <w:i/>
          <w:color w:val="000000" w:themeColor="text1"/>
          <w:lang w:val="en-GB"/>
        </w:rPr>
        <w:t xml:space="preserve"> </w:t>
      </w:r>
      <w:r w:rsidR="00B52C98">
        <w:rPr>
          <w:i/>
          <w:color w:val="000000" w:themeColor="text1"/>
          <w:lang w:val="en-GB"/>
        </w:rPr>
        <w:t xml:space="preserve">any changes in the contact list and emergency contact list, who </w:t>
      </w:r>
      <w:proofErr w:type="gramStart"/>
      <w:r w:rsidR="00B52C98">
        <w:rPr>
          <w:i/>
          <w:color w:val="000000" w:themeColor="text1"/>
          <w:lang w:val="en-GB"/>
        </w:rPr>
        <w:t>has to</w:t>
      </w:r>
      <w:proofErr w:type="gramEnd"/>
      <w:r w:rsidR="00B52C98">
        <w:rPr>
          <w:i/>
          <w:color w:val="000000" w:themeColor="text1"/>
          <w:lang w:val="en-GB"/>
        </w:rPr>
        <w:t xml:space="preserve"> make sure</w:t>
      </w:r>
      <w:r w:rsidRPr="00FF26E5">
        <w:rPr>
          <w:i/>
          <w:color w:val="000000" w:themeColor="text1"/>
          <w:lang w:val="en-GB"/>
        </w:rPr>
        <w:t xml:space="preserve"> that the latest available version is shared with the members of the </w:t>
      </w:r>
      <w:r w:rsidR="00B52C98">
        <w:rPr>
          <w:i/>
          <w:color w:val="000000" w:themeColor="text1"/>
          <w:lang w:val="en-GB"/>
        </w:rPr>
        <w:t xml:space="preserve">supervisory </w:t>
      </w:r>
      <w:r w:rsidRPr="00FF26E5">
        <w:rPr>
          <w:i/>
          <w:color w:val="000000" w:themeColor="text1"/>
          <w:lang w:val="en-GB"/>
        </w:rPr>
        <w:t>college.</w:t>
      </w:r>
    </w:p>
    <w:tbl>
      <w:tblPr>
        <w:tblStyle w:val="TableGrid"/>
        <w:tblW w:w="0" w:type="auto"/>
        <w:tblLayout w:type="fixed"/>
        <w:tblLook w:val="04A0" w:firstRow="1" w:lastRow="0" w:firstColumn="1" w:lastColumn="0" w:noHBand="0" w:noVBand="1"/>
      </w:tblPr>
      <w:tblGrid>
        <w:gridCol w:w="2093"/>
        <w:gridCol w:w="3339"/>
        <w:gridCol w:w="1860"/>
        <w:gridCol w:w="1705"/>
      </w:tblGrid>
      <w:tr w:rsidR="00816148" w:rsidRPr="00FF26E5" w14:paraId="15F1C849" w14:textId="77777777" w:rsidTr="001941B2">
        <w:tc>
          <w:tcPr>
            <w:tcW w:w="2093" w:type="dxa"/>
            <w:tcBorders>
              <w:top w:val="single" w:sz="4" w:space="0" w:color="auto"/>
              <w:left w:val="single" w:sz="4" w:space="0" w:color="auto"/>
              <w:right w:val="single" w:sz="4" w:space="0" w:color="auto"/>
            </w:tcBorders>
            <w:shd w:val="clear" w:color="auto" w:fill="auto"/>
            <w:vAlign w:val="center"/>
            <w:hideMark/>
          </w:tcPr>
          <w:p w14:paraId="0AEB41C9" w14:textId="77777777" w:rsidR="00816148" w:rsidRPr="00FF26E5" w:rsidRDefault="00816148" w:rsidP="008D4A21">
            <w:pPr>
              <w:pStyle w:val="Numberedparagraphs"/>
              <w:numPr>
                <w:ilvl w:val="0"/>
                <w:numId w:val="0"/>
              </w:numPr>
              <w:spacing w:after="0"/>
              <w:jc w:val="center"/>
              <w:rPr>
                <w:rFonts w:asciiTheme="majorHAnsi" w:eastAsia="MS PGothic" w:hAnsiTheme="majorHAnsi"/>
                <w:b/>
                <w:color w:val="000000" w:themeColor="text1"/>
                <w:sz w:val="22"/>
                <w:lang w:eastAsia="ja-JP"/>
              </w:rPr>
            </w:pPr>
            <w:r w:rsidRPr="00FF26E5">
              <w:rPr>
                <w:rFonts w:asciiTheme="majorHAnsi" w:hAnsiTheme="majorHAnsi"/>
                <w:b/>
                <w:color w:val="000000" w:themeColor="text1"/>
                <w:sz w:val="22"/>
              </w:rPr>
              <w:t>Last update</w:t>
            </w:r>
            <w:r w:rsidRPr="00FF26E5">
              <w:rPr>
                <w:rFonts w:asciiTheme="majorHAnsi" w:eastAsia="MS PGothic" w:hAnsiTheme="majorHAnsi"/>
                <w:b/>
                <w:color w:val="000000" w:themeColor="text1"/>
                <w:sz w:val="22"/>
                <w:lang w:eastAsia="ja-JP"/>
              </w:rPr>
              <w:t>:</w:t>
            </w:r>
          </w:p>
        </w:tc>
        <w:tc>
          <w:tcPr>
            <w:tcW w:w="6904" w:type="dxa"/>
            <w:gridSpan w:val="3"/>
            <w:tcBorders>
              <w:top w:val="single" w:sz="4" w:space="0" w:color="auto"/>
              <w:left w:val="single" w:sz="4" w:space="0" w:color="auto"/>
              <w:right w:val="single" w:sz="4" w:space="0" w:color="auto"/>
            </w:tcBorders>
            <w:shd w:val="clear" w:color="auto" w:fill="auto"/>
            <w:vAlign w:val="center"/>
          </w:tcPr>
          <w:p w14:paraId="7E47721D" w14:textId="77777777" w:rsidR="00816148" w:rsidRPr="00FF26E5" w:rsidRDefault="00816148" w:rsidP="008D4A21">
            <w:pPr>
              <w:pStyle w:val="Numberedparagraphs"/>
              <w:numPr>
                <w:ilvl w:val="0"/>
                <w:numId w:val="0"/>
              </w:numPr>
              <w:tabs>
                <w:tab w:val="left" w:pos="567"/>
              </w:tabs>
              <w:spacing w:before="360" w:after="0"/>
              <w:jc w:val="center"/>
              <w:rPr>
                <w:rFonts w:asciiTheme="majorHAnsi" w:hAnsiTheme="majorHAnsi"/>
                <w:b/>
                <w:color w:val="000000" w:themeColor="text1"/>
                <w:sz w:val="22"/>
              </w:rPr>
            </w:pPr>
          </w:p>
        </w:tc>
      </w:tr>
      <w:tr w:rsidR="00816148" w:rsidRPr="00FF26E5" w14:paraId="06D6386D" w14:textId="77777777" w:rsidTr="001941B2">
        <w:trPr>
          <w:trHeight w:val="575"/>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D54D5" w14:textId="77777777"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Authority</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C780C" w14:textId="77777777"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Pr>
                <w:rFonts w:asciiTheme="majorHAnsi" w:hAnsiTheme="majorHAnsi"/>
                <w:b/>
                <w:color w:val="000000" w:themeColor="text1"/>
                <w:sz w:val="22"/>
              </w:rPr>
              <w:t>Name of contact and job t</w:t>
            </w:r>
            <w:r w:rsidRPr="00FF26E5">
              <w:rPr>
                <w:rFonts w:asciiTheme="majorHAnsi" w:hAnsiTheme="majorHAnsi"/>
                <w:b/>
                <w:color w:val="000000" w:themeColor="text1"/>
                <w:sz w:val="22"/>
              </w:rPr>
              <w:t>itle</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64A2F" w14:textId="77777777"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Phone N</w:t>
            </w:r>
            <w:r>
              <w:rPr>
                <w:rFonts w:asciiTheme="majorHAnsi" w:hAnsiTheme="majorHAnsi"/>
                <w:b/>
                <w:color w:val="000000" w:themeColor="text1"/>
                <w:sz w:val="22"/>
              </w:rPr>
              <w:t>umber</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8E782" w14:textId="77777777"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Email address</w:t>
            </w:r>
          </w:p>
        </w:tc>
      </w:tr>
      <w:tr w:rsidR="00816148" w:rsidRPr="00FF26E5" w14:paraId="1BF63E2F" w14:textId="77777777" w:rsidTr="0028668D">
        <w:tc>
          <w:tcPr>
            <w:tcW w:w="2093" w:type="dxa"/>
            <w:tcBorders>
              <w:top w:val="single" w:sz="4" w:space="0" w:color="auto"/>
              <w:left w:val="single" w:sz="4" w:space="0" w:color="auto"/>
              <w:bottom w:val="single" w:sz="4" w:space="0" w:color="auto"/>
              <w:right w:val="single" w:sz="4" w:space="0" w:color="auto"/>
            </w:tcBorders>
            <w:hideMark/>
          </w:tcPr>
          <w:p w14:paraId="633F6B09" w14:textId="77777777" w:rsidR="00816148" w:rsidRPr="00FF26E5" w:rsidRDefault="00816148" w:rsidP="004E5E31">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Consolidating </w:t>
            </w:r>
            <w:r>
              <w:rPr>
                <w:rFonts w:asciiTheme="majorHAnsi" w:eastAsia="MS PGothic" w:hAnsiTheme="majorHAnsi"/>
                <w:color w:val="000000" w:themeColor="text1"/>
                <w:sz w:val="22"/>
                <w:lang w:eastAsia="ja-JP"/>
              </w:rPr>
              <w:t>supervisor / Competent authority</w:t>
            </w:r>
            <w:r w:rsidRPr="00FF26E5">
              <w:rPr>
                <w:rFonts w:asciiTheme="majorHAnsi" w:eastAsia="MS PGothic" w:hAnsiTheme="majorHAnsi"/>
                <w:color w:val="000000" w:themeColor="text1"/>
                <w:sz w:val="22"/>
                <w:lang w:eastAsia="ja-JP"/>
              </w:rPr>
              <w:t xml:space="preserve"> of home Member State</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14:paraId="12FA3660" w14:textId="6AD157B1"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operational </w:t>
            </w:r>
            <w:r>
              <w:rPr>
                <w:rFonts w:asciiTheme="majorHAnsi" w:hAnsiTheme="majorHAnsi"/>
                <w:color w:val="000000" w:themeColor="text1"/>
                <w:sz w:val="22"/>
              </w:rPr>
              <w:t>l</w:t>
            </w:r>
            <w:r w:rsidRPr="0028668D">
              <w:rPr>
                <w:rFonts w:asciiTheme="majorHAnsi" w:hAnsiTheme="majorHAnsi"/>
                <w:color w:val="000000" w:themeColor="text1"/>
                <w:sz w:val="22"/>
              </w:rPr>
              <w:t>evel</w:t>
            </w:r>
          </w:p>
          <w:p w14:paraId="2404CF41" w14:textId="77777777" w:rsidR="00816148" w:rsidRPr="0028668D" w:rsidRDefault="00816148" w:rsidP="004E5E31">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14:paraId="678FA3F0" w14:textId="77777777"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860" w:type="dxa"/>
            <w:tcBorders>
              <w:top w:val="single" w:sz="4" w:space="0" w:color="auto"/>
              <w:left w:val="single" w:sz="4" w:space="0" w:color="auto"/>
              <w:bottom w:val="single" w:sz="4" w:space="0" w:color="auto"/>
              <w:right w:val="single" w:sz="4" w:space="0" w:color="auto"/>
            </w:tcBorders>
            <w:hideMark/>
          </w:tcPr>
          <w:p w14:paraId="0C91184A"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Landline </w:t>
            </w:r>
          </w:p>
          <w:p w14:paraId="355D8A27"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p w14:paraId="6089C7A4"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Landline</w:t>
            </w:r>
          </w:p>
          <w:p w14:paraId="20BCD7BD"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tc>
        <w:tc>
          <w:tcPr>
            <w:tcW w:w="1705" w:type="dxa"/>
            <w:tcBorders>
              <w:top w:val="single" w:sz="4" w:space="0" w:color="auto"/>
              <w:left w:val="single" w:sz="4" w:space="0" w:color="auto"/>
              <w:bottom w:val="single" w:sz="4" w:space="0" w:color="auto"/>
              <w:right w:val="single" w:sz="4" w:space="0" w:color="auto"/>
            </w:tcBorders>
          </w:tcPr>
          <w:p w14:paraId="07AD3C7D" w14:textId="77777777"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816148" w:rsidRPr="00FF26E5" w14:paraId="4F887A31" w14:textId="77777777" w:rsidTr="0028668D">
        <w:tc>
          <w:tcPr>
            <w:tcW w:w="2093" w:type="dxa"/>
            <w:tcBorders>
              <w:top w:val="single" w:sz="4" w:space="0" w:color="auto"/>
              <w:left w:val="single" w:sz="4" w:space="0" w:color="auto"/>
              <w:bottom w:val="single" w:sz="4" w:space="0" w:color="auto"/>
              <w:right w:val="single" w:sz="4" w:space="0" w:color="auto"/>
            </w:tcBorders>
            <w:hideMark/>
          </w:tcPr>
          <w:p w14:paraId="50BC6272" w14:textId="7C1E1AD5" w:rsidR="00816148" w:rsidRPr="00FF26E5" w:rsidRDefault="001243BF" w:rsidP="004E5E31">
            <w:pPr>
              <w:pStyle w:val="Numberedparagraphs"/>
              <w:numPr>
                <w:ilvl w:val="0"/>
                <w:numId w:val="0"/>
              </w:numPr>
              <w:spacing w:after="0"/>
              <w:rPr>
                <w:rFonts w:asciiTheme="majorHAnsi" w:hAnsiTheme="majorHAnsi"/>
                <w:color w:val="000000" w:themeColor="text1"/>
                <w:sz w:val="22"/>
              </w:rPr>
            </w:pPr>
            <w:r>
              <w:rPr>
                <w:rFonts w:asciiTheme="majorHAnsi" w:eastAsia="MS PGothic" w:hAnsiTheme="majorHAnsi"/>
                <w:color w:val="000000" w:themeColor="text1"/>
                <w:sz w:val="22"/>
                <w:lang w:eastAsia="ja-JP"/>
              </w:rPr>
              <w:t>C</w:t>
            </w:r>
            <w:r w:rsidR="00816148" w:rsidRPr="00FF26E5">
              <w:rPr>
                <w:rFonts w:asciiTheme="majorHAnsi" w:eastAsia="MS PGothic" w:hAnsiTheme="majorHAnsi"/>
                <w:color w:val="000000" w:themeColor="text1"/>
                <w:sz w:val="22"/>
                <w:lang w:eastAsia="ja-JP"/>
              </w:rPr>
              <w:t>ompetent a</w:t>
            </w:r>
            <w:r w:rsidR="00816148" w:rsidRPr="00FF26E5">
              <w:rPr>
                <w:rFonts w:asciiTheme="majorHAnsi" w:hAnsiTheme="majorHAnsi"/>
                <w:color w:val="000000" w:themeColor="text1"/>
                <w:sz w:val="22"/>
              </w:rPr>
              <w:t>uthority</w:t>
            </w:r>
            <w:r w:rsidR="00816148">
              <w:rPr>
                <w:rFonts w:asciiTheme="majorHAnsi" w:hAnsiTheme="majorHAnsi"/>
                <w:color w:val="000000" w:themeColor="text1"/>
                <w:sz w:val="22"/>
              </w:rPr>
              <w:t xml:space="preserve"> of host Member State</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14:paraId="6619934B" w14:textId="77777777"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w:t>
            </w:r>
            <w:r>
              <w:rPr>
                <w:rFonts w:asciiTheme="majorHAnsi" w:hAnsiTheme="majorHAnsi"/>
                <w:color w:val="000000" w:themeColor="text1"/>
                <w:sz w:val="22"/>
              </w:rPr>
              <w:t>perational l</w:t>
            </w:r>
            <w:r w:rsidRPr="0028668D">
              <w:rPr>
                <w:rFonts w:asciiTheme="majorHAnsi" w:hAnsiTheme="majorHAnsi"/>
                <w:color w:val="000000" w:themeColor="text1"/>
                <w:sz w:val="22"/>
              </w:rPr>
              <w:t>evel</w:t>
            </w:r>
          </w:p>
          <w:p w14:paraId="7E3482F4" w14:textId="77777777" w:rsidR="00816148" w:rsidRPr="0028668D" w:rsidRDefault="00816148" w:rsidP="004E5E31">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14:paraId="3F90BB42" w14:textId="77777777"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860" w:type="dxa"/>
            <w:tcBorders>
              <w:top w:val="single" w:sz="4" w:space="0" w:color="auto"/>
              <w:left w:val="single" w:sz="4" w:space="0" w:color="auto"/>
              <w:bottom w:val="single" w:sz="4" w:space="0" w:color="auto"/>
              <w:right w:val="single" w:sz="4" w:space="0" w:color="auto"/>
            </w:tcBorders>
            <w:hideMark/>
          </w:tcPr>
          <w:p w14:paraId="2E6CAD1E"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Landline </w:t>
            </w:r>
          </w:p>
          <w:p w14:paraId="1A3A1F15"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p w14:paraId="42C73189"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Landline</w:t>
            </w:r>
          </w:p>
          <w:p w14:paraId="6EC4247E"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Mobile</w:t>
            </w:r>
          </w:p>
        </w:tc>
        <w:tc>
          <w:tcPr>
            <w:tcW w:w="1705" w:type="dxa"/>
            <w:tcBorders>
              <w:top w:val="single" w:sz="4" w:space="0" w:color="auto"/>
              <w:left w:val="single" w:sz="4" w:space="0" w:color="auto"/>
              <w:bottom w:val="single" w:sz="4" w:space="0" w:color="auto"/>
              <w:right w:val="single" w:sz="4" w:space="0" w:color="auto"/>
            </w:tcBorders>
          </w:tcPr>
          <w:p w14:paraId="75B8D9CD" w14:textId="77777777"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150615" w:rsidRPr="00FF26E5" w14:paraId="2483C422" w14:textId="77777777" w:rsidTr="0028668D">
        <w:tc>
          <w:tcPr>
            <w:tcW w:w="2093" w:type="dxa"/>
            <w:tcBorders>
              <w:top w:val="single" w:sz="4" w:space="0" w:color="auto"/>
              <w:left w:val="single" w:sz="4" w:space="0" w:color="auto"/>
              <w:bottom w:val="single" w:sz="4" w:space="0" w:color="auto"/>
              <w:right w:val="single" w:sz="4" w:space="0" w:color="auto"/>
            </w:tcBorders>
          </w:tcPr>
          <w:p w14:paraId="6922DAE5" w14:textId="134F3B1D" w:rsidR="00150615" w:rsidRDefault="00150615" w:rsidP="004E5E31">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EBA</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79345FCD" w14:textId="77777777" w:rsidR="00150615" w:rsidRPr="0028668D" w:rsidRDefault="00150615" w:rsidP="00150615">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tc>
        <w:tc>
          <w:tcPr>
            <w:tcW w:w="1860" w:type="dxa"/>
            <w:tcBorders>
              <w:top w:val="single" w:sz="4" w:space="0" w:color="auto"/>
              <w:left w:val="single" w:sz="4" w:space="0" w:color="auto"/>
              <w:bottom w:val="single" w:sz="4" w:space="0" w:color="auto"/>
              <w:right w:val="single" w:sz="4" w:space="0" w:color="auto"/>
            </w:tcBorders>
          </w:tcPr>
          <w:p w14:paraId="694C28CA" w14:textId="77777777" w:rsidR="00150615" w:rsidRPr="00FF26E5" w:rsidRDefault="00150615">
            <w:pPr>
              <w:pStyle w:val="Numberedparagraphs"/>
              <w:numPr>
                <w:ilvl w:val="0"/>
                <w:numId w:val="0"/>
              </w:numPr>
              <w:spacing w:after="0"/>
              <w:rPr>
                <w:rFonts w:asciiTheme="majorHAnsi" w:hAnsiTheme="majorHAnsi"/>
                <w:color w:val="000000" w:themeColor="text1"/>
                <w:sz w:val="22"/>
              </w:rPr>
            </w:pPr>
          </w:p>
        </w:tc>
        <w:tc>
          <w:tcPr>
            <w:tcW w:w="1705" w:type="dxa"/>
            <w:tcBorders>
              <w:top w:val="single" w:sz="4" w:space="0" w:color="auto"/>
              <w:left w:val="single" w:sz="4" w:space="0" w:color="auto"/>
              <w:bottom w:val="single" w:sz="4" w:space="0" w:color="auto"/>
              <w:right w:val="single" w:sz="4" w:space="0" w:color="auto"/>
            </w:tcBorders>
          </w:tcPr>
          <w:p w14:paraId="29C5CE30" w14:textId="77777777" w:rsidR="00150615" w:rsidRPr="00FF26E5" w:rsidRDefault="00150615">
            <w:pPr>
              <w:pStyle w:val="Numberedparagraphs"/>
              <w:numPr>
                <w:ilvl w:val="0"/>
                <w:numId w:val="0"/>
              </w:numPr>
              <w:spacing w:after="0"/>
              <w:rPr>
                <w:rFonts w:asciiTheme="majorHAnsi" w:hAnsiTheme="majorHAnsi"/>
                <w:color w:val="000000" w:themeColor="text1"/>
                <w:sz w:val="22"/>
              </w:rPr>
            </w:pPr>
          </w:p>
        </w:tc>
      </w:tr>
      <w:tr w:rsidR="00816148" w:rsidRPr="00FF26E5" w14:paraId="7E2D0DDB" w14:textId="77777777" w:rsidTr="00AA5FB3">
        <w:tc>
          <w:tcPr>
            <w:tcW w:w="2093" w:type="dxa"/>
            <w:tcBorders>
              <w:top w:val="single" w:sz="4" w:space="0" w:color="auto"/>
              <w:left w:val="single" w:sz="4" w:space="0" w:color="auto"/>
              <w:bottom w:val="single" w:sz="4" w:space="0" w:color="auto"/>
              <w:right w:val="single" w:sz="4" w:space="0" w:color="auto"/>
            </w:tcBorders>
            <w:hideMark/>
          </w:tcPr>
          <w:p w14:paraId="5D1B8737" w14:textId="77777777" w:rsidR="00816148" w:rsidRDefault="00816148" w:rsidP="004E5E31">
            <w:pPr>
              <w:pStyle w:val="Numberedparagraphs"/>
              <w:numPr>
                <w:ilvl w:val="0"/>
                <w:numId w:val="0"/>
              </w:numPr>
              <w:spacing w:after="0"/>
              <w:rPr>
                <w:rFonts w:asciiTheme="majorHAnsi" w:eastAsia="MS PGothic" w:hAnsiTheme="majorHAnsi"/>
                <w:color w:val="000000" w:themeColor="text1"/>
                <w:sz w:val="22"/>
                <w:lang w:eastAsia="ja-JP"/>
              </w:rPr>
            </w:pPr>
            <w:r w:rsidRPr="00FF26E5">
              <w:rPr>
                <w:rFonts w:asciiTheme="majorHAnsi" w:eastAsia="MS PGothic" w:hAnsiTheme="majorHAnsi"/>
                <w:color w:val="000000" w:themeColor="text1"/>
                <w:sz w:val="22"/>
                <w:lang w:eastAsia="ja-JP"/>
              </w:rPr>
              <w:t>Third country supervisory authorit</w:t>
            </w:r>
            <w:r>
              <w:rPr>
                <w:rFonts w:asciiTheme="majorHAnsi" w:eastAsia="MS PGothic" w:hAnsiTheme="majorHAnsi"/>
                <w:color w:val="000000" w:themeColor="text1"/>
                <w:sz w:val="22"/>
                <w:lang w:eastAsia="ja-JP"/>
              </w:rPr>
              <w:t>y</w:t>
            </w:r>
          </w:p>
          <w:p w14:paraId="3B5F0EC1" w14:textId="77777777" w:rsidR="001243BF" w:rsidRDefault="001243BF" w:rsidP="004E5E31">
            <w:pPr>
              <w:pStyle w:val="Numberedparagraphs"/>
              <w:numPr>
                <w:ilvl w:val="0"/>
                <w:numId w:val="0"/>
              </w:numPr>
              <w:spacing w:after="0"/>
              <w:rPr>
                <w:rFonts w:asciiTheme="majorHAnsi" w:hAnsiTheme="majorHAnsi"/>
                <w:color w:val="000000" w:themeColor="text1"/>
                <w:sz w:val="22"/>
              </w:rPr>
            </w:pPr>
          </w:p>
          <w:p w14:paraId="0B913845" w14:textId="77777777" w:rsidR="001243BF" w:rsidRDefault="001243BF" w:rsidP="004E5E31">
            <w:pPr>
              <w:pStyle w:val="Numberedparagraphs"/>
              <w:numPr>
                <w:ilvl w:val="0"/>
                <w:numId w:val="0"/>
              </w:numPr>
              <w:spacing w:after="0"/>
              <w:rPr>
                <w:rFonts w:asciiTheme="majorHAnsi" w:hAnsiTheme="majorHAnsi"/>
                <w:color w:val="000000" w:themeColor="text1"/>
                <w:sz w:val="22"/>
              </w:rPr>
            </w:pPr>
            <w:r>
              <w:rPr>
                <w:rFonts w:asciiTheme="majorHAnsi" w:hAnsiTheme="majorHAnsi"/>
                <w:color w:val="000000" w:themeColor="text1"/>
                <w:sz w:val="22"/>
              </w:rPr>
              <w:t>Group-level resolution authority</w:t>
            </w:r>
          </w:p>
          <w:p w14:paraId="7302AD06" w14:textId="77777777" w:rsidR="00375628" w:rsidRDefault="00375628" w:rsidP="004E5E31">
            <w:pPr>
              <w:pStyle w:val="Numberedparagraphs"/>
              <w:numPr>
                <w:ilvl w:val="0"/>
                <w:numId w:val="0"/>
              </w:numPr>
              <w:spacing w:after="0"/>
              <w:rPr>
                <w:rFonts w:asciiTheme="majorHAnsi" w:hAnsiTheme="majorHAnsi"/>
                <w:color w:val="000000" w:themeColor="text1"/>
                <w:sz w:val="22"/>
              </w:rPr>
            </w:pPr>
          </w:p>
          <w:p w14:paraId="41C49938" w14:textId="077751E8" w:rsidR="00375628" w:rsidRPr="00FF26E5" w:rsidRDefault="00375628" w:rsidP="004E5E31">
            <w:pPr>
              <w:pStyle w:val="Numberedparagraphs"/>
              <w:numPr>
                <w:ilvl w:val="0"/>
                <w:numId w:val="0"/>
              </w:numPr>
              <w:spacing w:after="0"/>
              <w:rPr>
                <w:rFonts w:asciiTheme="majorHAnsi" w:hAnsiTheme="majorHAnsi"/>
                <w:color w:val="000000" w:themeColor="text1"/>
                <w:sz w:val="22"/>
              </w:rPr>
            </w:pPr>
            <w:r>
              <w:rPr>
                <w:rFonts w:asciiTheme="majorHAnsi" w:hAnsiTheme="majorHAnsi"/>
                <w:color w:val="000000" w:themeColor="text1"/>
                <w:sz w:val="22"/>
              </w:rPr>
              <w:t>Lead supervisor of the AML/CFT college</w:t>
            </w:r>
          </w:p>
        </w:tc>
        <w:tc>
          <w:tcPr>
            <w:tcW w:w="3339" w:type="dxa"/>
            <w:tcBorders>
              <w:top w:val="single" w:sz="4" w:space="0" w:color="auto"/>
              <w:left w:val="single" w:sz="4" w:space="0" w:color="auto"/>
              <w:bottom w:val="single" w:sz="4" w:space="0" w:color="auto"/>
              <w:right w:val="single" w:sz="4" w:space="0" w:color="auto"/>
            </w:tcBorders>
            <w:hideMark/>
          </w:tcPr>
          <w:p w14:paraId="2E36D701" w14:textId="77777777" w:rsidR="00816148" w:rsidRPr="00FF26E5" w:rsidRDefault="00816148" w:rsidP="004E5E31">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860" w:type="dxa"/>
            <w:tcBorders>
              <w:top w:val="single" w:sz="4" w:space="0" w:color="auto"/>
              <w:left w:val="single" w:sz="4" w:space="0" w:color="auto"/>
              <w:bottom w:val="single" w:sz="4" w:space="0" w:color="auto"/>
              <w:right w:val="single" w:sz="4" w:space="0" w:color="auto"/>
            </w:tcBorders>
            <w:hideMark/>
          </w:tcPr>
          <w:p w14:paraId="08E31D27"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705" w:type="dxa"/>
            <w:tcBorders>
              <w:top w:val="single" w:sz="4" w:space="0" w:color="auto"/>
              <w:left w:val="single" w:sz="4" w:space="0" w:color="auto"/>
              <w:bottom w:val="single" w:sz="4" w:space="0" w:color="auto"/>
              <w:right w:val="single" w:sz="4" w:space="0" w:color="auto"/>
            </w:tcBorders>
          </w:tcPr>
          <w:p w14:paraId="0BE22834" w14:textId="77777777"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375628" w:rsidRPr="00FF26E5" w14:paraId="247F9813" w14:textId="77777777" w:rsidTr="00AA5FB3">
        <w:tc>
          <w:tcPr>
            <w:tcW w:w="2093" w:type="dxa"/>
            <w:tcBorders>
              <w:top w:val="single" w:sz="4" w:space="0" w:color="auto"/>
              <w:left w:val="single" w:sz="4" w:space="0" w:color="auto"/>
              <w:bottom w:val="single" w:sz="4" w:space="0" w:color="auto"/>
              <w:right w:val="single" w:sz="4" w:space="0" w:color="auto"/>
            </w:tcBorders>
          </w:tcPr>
          <w:p w14:paraId="2C043E6E" w14:textId="77777777" w:rsidR="00375628" w:rsidRDefault="00375628" w:rsidP="004E5E31">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If relevant:</w:t>
            </w:r>
          </w:p>
          <w:p w14:paraId="424CDBFD" w14:textId="77777777" w:rsidR="00375628" w:rsidRDefault="00375628" w:rsidP="004E5E31">
            <w:pPr>
              <w:pStyle w:val="Numberedparagraphs"/>
              <w:numPr>
                <w:ilvl w:val="0"/>
                <w:numId w:val="0"/>
              </w:numPr>
              <w:spacing w:after="0"/>
              <w:rPr>
                <w:rFonts w:asciiTheme="majorHAnsi" w:eastAsia="MS PGothic" w:hAnsiTheme="majorHAnsi"/>
                <w:color w:val="000000" w:themeColor="text1"/>
                <w:sz w:val="22"/>
                <w:lang w:eastAsia="ja-JP"/>
              </w:rPr>
            </w:pPr>
          </w:p>
          <w:p w14:paraId="2A2B913B" w14:textId="39DBDA27" w:rsidR="00375628" w:rsidRDefault="00375628" w:rsidP="004E5E31">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Resolution authority</w:t>
            </w:r>
          </w:p>
          <w:p w14:paraId="1B394661" w14:textId="77777777" w:rsidR="00375628" w:rsidRDefault="00375628" w:rsidP="004E5E31">
            <w:pPr>
              <w:pStyle w:val="Numberedparagraphs"/>
              <w:numPr>
                <w:ilvl w:val="0"/>
                <w:numId w:val="0"/>
              </w:numPr>
              <w:spacing w:after="0"/>
              <w:rPr>
                <w:rFonts w:asciiTheme="majorHAnsi" w:eastAsia="MS PGothic" w:hAnsiTheme="majorHAnsi"/>
                <w:color w:val="000000" w:themeColor="text1"/>
                <w:sz w:val="22"/>
                <w:lang w:eastAsia="ja-JP"/>
              </w:rPr>
            </w:pPr>
          </w:p>
          <w:p w14:paraId="7AF8DF1C" w14:textId="4CE690EE" w:rsidR="00375628" w:rsidRPr="00FF26E5" w:rsidRDefault="00375628" w:rsidP="004E5E31">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AML/CFT authority</w:t>
            </w:r>
          </w:p>
        </w:tc>
        <w:tc>
          <w:tcPr>
            <w:tcW w:w="3339" w:type="dxa"/>
            <w:tcBorders>
              <w:top w:val="single" w:sz="4" w:space="0" w:color="auto"/>
              <w:left w:val="single" w:sz="4" w:space="0" w:color="auto"/>
              <w:bottom w:val="single" w:sz="4" w:space="0" w:color="auto"/>
              <w:right w:val="single" w:sz="4" w:space="0" w:color="auto"/>
            </w:tcBorders>
          </w:tcPr>
          <w:p w14:paraId="38943839" w14:textId="77777777" w:rsidR="00375628" w:rsidRPr="00FF26E5" w:rsidRDefault="00375628" w:rsidP="004E5E31">
            <w:pPr>
              <w:pStyle w:val="Numberedparagraphs"/>
              <w:numPr>
                <w:ilvl w:val="0"/>
                <w:numId w:val="0"/>
              </w:numPr>
              <w:spacing w:after="0"/>
              <w:rPr>
                <w:rFonts w:asciiTheme="majorHAnsi" w:hAnsiTheme="majorHAnsi"/>
                <w:color w:val="000000" w:themeColor="text1"/>
                <w:sz w:val="22"/>
              </w:rPr>
            </w:pPr>
          </w:p>
        </w:tc>
        <w:tc>
          <w:tcPr>
            <w:tcW w:w="1860" w:type="dxa"/>
            <w:tcBorders>
              <w:top w:val="single" w:sz="4" w:space="0" w:color="auto"/>
              <w:left w:val="single" w:sz="4" w:space="0" w:color="auto"/>
              <w:bottom w:val="single" w:sz="4" w:space="0" w:color="auto"/>
              <w:right w:val="single" w:sz="4" w:space="0" w:color="auto"/>
            </w:tcBorders>
          </w:tcPr>
          <w:p w14:paraId="293DB0B6" w14:textId="77777777" w:rsidR="00375628" w:rsidRPr="00FF26E5" w:rsidRDefault="00375628">
            <w:pPr>
              <w:pStyle w:val="Numberedparagraphs"/>
              <w:numPr>
                <w:ilvl w:val="0"/>
                <w:numId w:val="0"/>
              </w:numPr>
              <w:spacing w:after="0"/>
              <w:rPr>
                <w:rFonts w:asciiTheme="majorHAnsi" w:hAnsiTheme="majorHAnsi"/>
                <w:color w:val="000000" w:themeColor="text1"/>
                <w:sz w:val="22"/>
              </w:rPr>
            </w:pPr>
          </w:p>
        </w:tc>
        <w:tc>
          <w:tcPr>
            <w:tcW w:w="1705" w:type="dxa"/>
            <w:tcBorders>
              <w:top w:val="single" w:sz="4" w:space="0" w:color="auto"/>
              <w:left w:val="single" w:sz="4" w:space="0" w:color="auto"/>
              <w:bottom w:val="single" w:sz="4" w:space="0" w:color="auto"/>
              <w:right w:val="single" w:sz="4" w:space="0" w:color="auto"/>
            </w:tcBorders>
          </w:tcPr>
          <w:p w14:paraId="3EB0ECF7" w14:textId="77777777" w:rsidR="00375628" w:rsidRPr="00FF26E5" w:rsidRDefault="00375628">
            <w:pPr>
              <w:pStyle w:val="Numberedparagraphs"/>
              <w:numPr>
                <w:ilvl w:val="0"/>
                <w:numId w:val="0"/>
              </w:numPr>
              <w:spacing w:after="0"/>
              <w:rPr>
                <w:rFonts w:asciiTheme="majorHAnsi" w:hAnsiTheme="majorHAnsi"/>
                <w:color w:val="000000" w:themeColor="text1"/>
                <w:sz w:val="22"/>
              </w:rPr>
            </w:pPr>
          </w:p>
        </w:tc>
      </w:tr>
    </w:tbl>
    <w:p w14:paraId="217988E4" w14:textId="77777777" w:rsidR="00816148" w:rsidRDefault="00816148" w:rsidP="00FF26E5">
      <w:pPr>
        <w:pStyle w:val="Titlelevel2"/>
        <w:spacing w:before="120" w:after="120"/>
        <w:jc w:val="center"/>
        <w:rPr>
          <w:color w:val="000000" w:themeColor="text1"/>
        </w:rPr>
        <w:sectPr w:rsidR="00816148" w:rsidSect="00530A0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4E854FE5" w14:textId="77777777" w:rsidR="00816148" w:rsidRPr="00CB2F04" w:rsidRDefault="00816148" w:rsidP="00CB2F04">
      <w:pPr>
        <w:pStyle w:val="numberedparagraph"/>
        <w:numPr>
          <w:ilvl w:val="0"/>
          <w:numId w:val="0"/>
        </w:numPr>
        <w:tabs>
          <w:tab w:val="left" w:pos="720"/>
        </w:tabs>
        <w:jc w:val="center"/>
        <w:rPr>
          <w:b/>
          <w:color w:val="000000" w:themeColor="text1"/>
          <w:sz w:val="32"/>
          <w:szCs w:val="32"/>
          <w:lang w:val="en-GB"/>
        </w:rPr>
      </w:pPr>
      <w:r w:rsidRPr="00CB2F04">
        <w:rPr>
          <w:b/>
          <w:color w:val="000000" w:themeColor="text1"/>
          <w:sz w:val="32"/>
          <w:szCs w:val="32"/>
          <w:lang w:val="en-GB"/>
        </w:rPr>
        <w:lastRenderedPageBreak/>
        <w:t>Annex B - Emergency contact list</w:t>
      </w:r>
    </w:p>
    <w:tbl>
      <w:tblPr>
        <w:tblStyle w:val="TableGrid"/>
        <w:tblW w:w="9673" w:type="dxa"/>
        <w:tblInd w:w="-34" w:type="dxa"/>
        <w:tblLook w:val="04A0" w:firstRow="1" w:lastRow="0" w:firstColumn="1" w:lastColumn="0" w:noHBand="0" w:noVBand="1"/>
      </w:tblPr>
      <w:tblGrid>
        <w:gridCol w:w="2095"/>
        <w:gridCol w:w="2583"/>
        <w:gridCol w:w="1560"/>
        <w:gridCol w:w="1708"/>
        <w:gridCol w:w="1727"/>
      </w:tblGrid>
      <w:tr w:rsidR="00816148" w:rsidRPr="00FF26E5" w14:paraId="3E26A527" w14:textId="77777777" w:rsidTr="001941B2">
        <w:trPr>
          <w:trHeight w:val="424"/>
        </w:trPr>
        <w:tc>
          <w:tcPr>
            <w:tcW w:w="2095" w:type="dxa"/>
            <w:tcBorders>
              <w:top w:val="single" w:sz="4" w:space="0" w:color="auto"/>
              <w:left w:val="single" w:sz="4" w:space="0" w:color="auto"/>
              <w:right w:val="single" w:sz="4" w:space="0" w:color="auto"/>
            </w:tcBorders>
            <w:shd w:val="clear" w:color="auto" w:fill="auto"/>
            <w:vAlign w:val="center"/>
            <w:hideMark/>
          </w:tcPr>
          <w:p w14:paraId="6B56DF74" w14:textId="77777777" w:rsidR="00816148" w:rsidRPr="00FF26E5" w:rsidRDefault="00816148" w:rsidP="008D4A21">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Last Update:</w:t>
            </w:r>
          </w:p>
        </w:tc>
        <w:tc>
          <w:tcPr>
            <w:tcW w:w="7578" w:type="dxa"/>
            <w:gridSpan w:val="4"/>
            <w:tcBorders>
              <w:top w:val="single" w:sz="4" w:space="0" w:color="auto"/>
              <w:left w:val="single" w:sz="4" w:space="0" w:color="auto"/>
              <w:right w:val="single" w:sz="4" w:space="0" w:color="auto"/>
            </w:tcBorders>
            <w:shd w:val="clear" w:color="auto" w:fill="auto"/>
            <w:vAlign w:val="center"/>
          </w:tcPr>
          <w:p w14:paraId="7EC7481E" w14:textId="77777777" w:rsidR="00816148" w:rsidRPr="00FF26E5" w:rsidRDefault="00816148" w:rsidP="00FF26E5">
            <w:pPr>
              <w:pStyle w:val="Numberedparagraphs"/>
              <w:numPr>
                <w:ilvl w:val="0"/>
                <w:numId w:val="0"/>
              </w:numPr>
              <w:spacing w:after="0"/>
              <w:jc w:val="center"/>
              <w:rPr>
                <w:rFonts w:asciiTheme="majorHAnsi" w:hAnsiTheme="majorHAnsi"/>
                <w:color w:val="000000" w:themeColor="text1"/>
                <w:sz w:val="22"/>
              </w:rPr>
            </w:pPr>
          </w:p>
        </w:tc>
      </w:tr>
      <w:tr w:rsidR="00816148" w:rsidRPr="00FF26E5" w14:paraId="762B38AC" w14:textId="77777777" w:rsidTr="001941B2">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AA58D" w14:textId="77777777" w:rsidR="00816148" w:rsidRPr="00FF26E5" w:rsidRDefault="00816148" w:rsidP="00FF26E5">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Authority</w:t>
            </w:r>
          </w:p>
        </w:tc>
        <w:tc>
          <w:tcPr>
            <w:tcW w:w="2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E1101" w14:textId="77777777" w:rsidR="00816148" w:rsidRPr="0028668D" w:rsidRDefault="00816148" w:rsidP="00FF26E5">
            <w:pPr>
              <w:pStyle w:val="Numberedparagraphs"/>
              <w:numPr>
                <w:ilvl w:val="0"/>
                <w:numId w:val="0"/>
              </w:numPr>
              <w:spacing w:after="0"/>
              <w:jc w:val="center"/>
              <w:rPr>
                <w:rFonts w:asciiTheme="majorHAnsi" w:hAnsiTheme="majorHAnsi"/>
                <w:b/>
                <w:color w:val="000000" w:themeColor="text1"/>
                <w:sz w:val="22"/>
              </w:rPr>
            </w:pPr>
            <w:r w:rsidRPr="0028668D">
              <w:rPr>
                <w:rFonts w:asciiTheme="majorHAnsi" w:hAnsiTheme="majorHAnsi"/>
                <w:b/>
                <w:color w:val="000000" w:themeColor="text1"/>
                <w:sz w:val="22"/>
              </w:rPr>
              <w:t>Name of contact and job title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F13BA" w14:textId="77777777" w:rsidR="00816148" w:rsidRPr="0028668D" w:rsidRDefault="00816148" w:rsidP="00FF26E5">
            <w:pPr>
              <w:pStyle w:val="Numberedparagraphs"/>
              <w:numPr>
                <w:ilvl w:val="0"/>
                <w:numId w:val="0"/>
              </w:numPr>
              <w:spacing w:after="0"/>
              <w:jc w:val="center"/>
              <w:rPr>
                <w:rFonts w:asciiTheme="majorHAnsi" w:hAnsiTheme="majorHAnsi"/>
                <w:b/>
                <w:color w:val="000000" w:themeColor="text1"/>
                <w:sz w:val="22"/>
              </w:rPr>
            </w:pPr>
            <w:r w:rsidRPr="0028668D">
              <w:rPr>
                <w:rFonts w:asciiTheme="majorHAnsi" w:hAnsiTheme="majorHAnsi"/>
                <w:b/>
                <w:color w:val="000000" w:themeColor="text1"/>
                <w:sz w:val="22"/>
              </w:rPr>
              <w:t>Phone number</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A189" w14:textId="77777777" w:rsidR="00816148" w:rsidRPr="0028668D" w:rsidRDefault="00816148" w:rsidP="00420B73">
            <w:pPr>
              <w:pStyle w:val="Numberedparagraphs"/>
              <w:numPr>
                <w:ilvl w:val="0"/>
                <w:numId w:val="0"/>
              </w:numPr>
              <w:spacing w:after="0"/>
              <w:jc w:val="center"/>
              <w:rPr>
                <w:rFonts w:asciiTheme="majorHAnsi" w:hAnsiTheme="majorHAnsi"/>
                <w:b/>
                <w:color w:val="000000" w:themeColor="text1"/>
                <w:sz w:val="22"/>
              </w:rPr>
            </w:pPr>
            <w:r w:rsidRPr="0028668D">
              <w:rPr>
                <w:rFonts w:asciiTheme="majorHAnsi" w:hAnsiTheme="majorHAnsi"/>
                <w:b/>
                <w:color w:val="000000" w:themeColor="text1"/>
                <w:sz w:val="22"/>
              </w:rPr>
              <w:t>Out-of-hours number</w:t>
            </w:r>
          </w:p>
        </w:tc>
        <w:tc>
          <w:tcPr>
            <w:tcW w:w="17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5CBE1" w14:textId="77777777" w:rsidR="00816148" w:rsidRPr="00FF26E5" w:rsidRDefault="00816148" w:rsidP="00FF26E5">
            <w:pPr>
              <w:pStyle w:val="Numberedparagraphs"/>
              <w:numPr>
                <w:ilvl w:val="0"/>
                <w:numId w:val="0"/>
              </w:numPr>
              <w:spacing w:after="0"/>
              <w:jc w:val="center"/>
              <w:rPr>
                <w:rFonts w:asciiTheme="majorHAnsi" w:hAnsiTheme="majorHAnsi"/>
                <w:b/>
                <w:color w:val="000000" w:themeColor="text1"/>
                <w:sz w:val="22"/>
              </w:rPr>
            </w:pPr>
            <w:r w:rsidRPr="00FF26E5">
              <w:rPr>
                <w:rFonts w:asciiTheme="majorHAnsi" w:hAnsiTheme="majorHAnsi"/>
                <w:b/>
                <w:color w:val="000000" w:themeColor="text1"/>
                <w:sz w:val="22"/>
              </w:rPr>
              <w:t>Email address</w:t>
            </w:r>
          </w:p>
        </w:tc>
      </w:tr>
      <w:tr w:rsidR="00816148" w:rsidRPr="00FF26E5" w14:paraId="611E15B6" w14:textId="77777777" w:rsidTr="001941B2">
        <w:tc>
          <w:tcPr>
            <w:tcW w:w="2095" w:type="dxa"/>
            <w:tcBorders>
              <w:top w:val="single" w:sz="4" w:space="0" w:color="auto"/>
              <w:left w:val="single" w:sz="4" w:space="0" w:color="auto"/>
              <w:bottom w:val="single" w:sz="4" w:space="0" w:color="auto"/>
              <w:right w:val="single" w:sz="4" w:space="0" w:color="auto"/>
            </w:tcBorders>
            <w:hideMark/>
          </w:tcPr>
          <w:p w14:paraId="732A18B1"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Consolidating </w:t>
            </w:r>
            <w:r>
              <w:rPr>
                <w:rFonts w:asciiTheme="majorHAnsi" w:eastAsia="MS PGothic" w:hAnsiTheme="majorHAnsi"/>
                <w:color w:val="000000" w:themeColor="text1"/>
                <w:sz w:val="22"/>
                <w:lang w:eastAsia="ja-JP"/>
              </w:rPr>
              <w:t>supervisor / Competent authority</w:t>
            </w:r>
            <w:r w:rsidRPr="00FF26E5">
              <w:rPr>
                <w:rFonts w:asciiTheme="majorHAnsi" w:eastAsia="MS PGothic" w:hAnsiTheme="majorHAnsi"/>
                <w:color w:val="000000" w:themeColor="text1"/>
                <w:sz w:val="22"/>
                <w:lang w:eastAsia="ja-JP"/>
              </w:rPr>
              <w:t xml:space="preserve"> of home Member State</w:t>
            </w:r>
          </w:p>
        </w:tc>
        <w:tc>
          <w:tcPr>
            <w:tcW w:w="2583" w:type="dxa"/>
            <w:tcBorders>
              <w:top w:val="single" w:sz="4" w:space="0" w:color="auto"/>
              <w:left w:val="single" w:sz="4" w:space="0" w:color="auto"/>
              <w:bottom w:val="single" w:sz="4" w:space="0" w:color="auto"/>
              <w:right w:val="single" w:sz="4" w:space="0" w:color="auto"/>
            </w:tcBorders>
            <w:hideMark/>
          </w:tcPr>
          <w:p w14:paraId="31022208" w14:textId="77777777"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w:t>
            </w:r>
            <w:r>
              <w:rPr>
                <w:rFonts w:asciiTheme="majorHAnsi" w:hAnsiTheme="majorHAnsi"/>
                <w:color w:val="000000" w:themeColor="text1"/>
                <w:sz w:val="22"/>
              </w:rPr>
              <w:t>perational l</w:t>
            </w:r>
            <w:r w:rsidRPr="0028668D">
              <w:rPr>
                <w:rFonts w:asciiTheme="majorHAnsi" w:hAnsiTheme="majorHAnsi"/>
                <w:color w:val="000000" w:themeColor="text1"/>
                <w:sz w:val="22"/>
              </w:rPr>
              <w:t>evel</w:t>
            </w:r>
          </w:p>
          <w:p w14:paraId="39E05DC1" w14:textId="77777777" w:rsidR="00816148" w:rsidRPr="0028668D" w:rsidRDefault="00816148" w:rsidP="005342E2">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14:paraId="6F798E93" w14:textId="77777777" w:rsidR="00816148" w:rsidRPr="0028668D" w:rsidRDefault="00816148" w:rsidP="00816148">
            <w:pPr>
              <w:pStyle w:val="Numberedparagraphs"/>
              <w:numPr>
                <w:ilvl w:val="0"/>
                <w:numId w:val="11"/>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560" w:type="dxa"/>
            <w:tcBorders>
              <w:top w:val="single" w:sz="4" w:space="0" w:color="auto"/>
              <w:left w:val="single" w:sz="4" w:space="0" w:color="auto"/>
              <w:bottom w:val="single" w:sz="4" w:space="0" w:color="auto"/>
              <w:right w:val="single" w:sz="4" w:space="0" w:color="auto"/>
            </w:tcBorders>
            <w:hideMark/>
          </w:tcPr>
          <w:p w14:paraId="255F98F6"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 xml:space="preserve">Landline </w:t>
            </w:r>
          </w:p>
          <w:p w14:paraId="5F7BDD12"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p w14:paraId="2DDCF539"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Landline</w:t>
            </w:r>
          </w:p>
          <w:p w14:paraId="10B864F3"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tc>
        <w:tc>
          <w:tcPr>
            <w:tcW w:w="1708" w:type="dxa"/>
            <w:tcBorders>
              <w:top w:val="single" w:sz="4" w:space="0" w:color="auto"/>
              <w:left w:val="single" w:sz="4" w:space="0" w:color="auto"/>
              <w:bottom w:val="single" w:sz="4" w:space="0" w:color="auto"/>
              <w:right w:val="single" w:sz="4" w:space="0" w:color="auto"/>
            </w:tcBorders>
          </w:tcPr>
          <w:p w14:paraId="0D057E92" w14:textId="77777777" w:rsidR="00816148" w:rsidRPr="0028668D" w:rsidRDefault="00816148">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14:paraId="26D554AC" w14:textId="77777777"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816148" w:rsidRPr="00FF26E5" w14:paraId="42999E76" w14:textId="77777777" w:rsidTr="005342E2">
        <w:tc>
          <w:tcPr>
            <w:tcW w:w="2095" w:type="dxa"/>
            <w:tcBorders>
              <w:top w:val="single" w:sz="4" w:space="0" w:color="auto"/>
              <w:left w:val="single" w:sz="4" w:space="0" w:color="auto"/>
              <w:bottom w:val="single" w:sz="4" w:space="0" w:color="auto"/>
              <w:right w:val="single" w:sz="4" w:space="0" w:color="auto"/>
            </w:tcBorders>
            <w:hideMark/>
          </w:tcPr>
          <w:p w14:paraId="5A33CF0B" w14:textId="2D4B7CBA" w:rsidR="00816148" w:rsidRPr="00FF26E5" w:rsidRDefault="001243BF" w:rsidP="008D4A21">
            <w:pPr>
              <w:pStyle w:val="Numberedparagraphs"/>
              <w:numPr>
                <w:ilvl w:val="0"/>
                <w:numId w:val="0"/>
              </w:numPr>
              <w:spacing w:after="0"/>
              <w:rPr>
                <w:rFonts w:asciiTheme="majorHAnsi" w:hAnsiTheme="majorHAnsi"/>
                <w:color w:val="000000" w:themeColor="text1"/>
                <w:sz w:val="22"/>
              </w:rPr>
            </w:pPr>
            <w:r>
              <w:rPr>
                <w:rFonts w:asciiTheme="majorHAnsi" w:eastAsia="MS PGothic" w:hAnsiTheme="majorHAnsi"/>
                <w:color w:val="000000" w:themeColor="text1"/>
                <w:sz w:val="22"/>
                <w:lang w:eastAsia="ja-JP"/>
              </w:rPr>
              <w:t>C</w:t>
            </w:r>
            <w:r w:rsidR="00816148" w:rsidRPr="00FF26E5">
              <w:rPr>
                <w:rFonts w:asciiTheme="majorHAnsi" w:eastAsia="MS PGothic" w:hAnsiTheme="majorHAnsi"/>
                <w:color w:val="000000" w:themeColor="text1"/>
                <w:sz w:val="22"/>
                <w:lang w:eastAsia="ja-JP"/>
              </w:rPr>
              <w:t>ompetent a</w:t>
            </w:r>
            <w:r w:rsidR="00816148" w:rsidRPr="00FF26E5">
              <w:rPr>
                <w:rFonts w:asciiTheme="majorHAnsi" w:hAnsiTheme="majorHAnsi"/>
                <w:color w:val="000000" w:themeColor="text1"/>
                <w:sz w:val="22"/>
              </w:rPr>
              <w:t>uthority</w:t>
            </w:r>
            <w:r w:rsidR="00816148">
              <w:rPr>
                <w:rFonts w:asciiTheme="majorHAnsi" w:hAnsiTheme="majorHAnsi"/>
                <w:color w:val="000000" w:themeColor="text1"/>
                <w:sz w:val="22"/>
              </w:rPr>
              <w:t xml:space="preserve"> of host Member State</w:t>
            </w:r>
          </w:p>
        </w:tc>
        <w:tc>
          <w:tcPr>
            <w:tcW w:w="2583" w:type="dxa"/>
            <w:tcBorders>
              <w:top w:val="single" w:sz="4" w:space="0" w:color="auto"/>
              <w:left w:val="single" w:sz="4" w:space="0" w:color="auto"/>
              <w:bottom w:val="single" w:sz="4" w:space="0" w:color="auto"/>
              <w:right w:val="single" w:sz="4" w:space="0" w:color="auto"/>
            </w:tcBorders>
            <w:hideMark/>
          </w:tcPr>
          <w:p w14:paraId="109AB05E" w14:textId="77777777"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at operational </w:t>
            </w:r>
            <w:r>
              <w:rPr>
                <w:rFonts w:asciiTheme="majorHAnsi" w:hAnsiTheme="majorHAnsi"/>
                <w:color w:val="000000" w:themeColor="text1"/>
                <w:sz w:val="22"/>
              </w:rPr>
              <w:t>l</w:t>
            </w:r>
            <w:r w:rsidRPr="0028668D">
              <w:rPr>
                <w:rFonts w:asciiTheme="majorHAnsi" w:hAnsiTheme="majorHAnsi"/>
                <w:color w:val="000000" w:themeColor="text1"/>
                <w:sz w:val="22"/>
              </w:rPr>
              <w:t>evel</w:t>
            </w:r>
          </w:p>
          <w:p w14:paraId="196CB1AF" w14:textId="77777777" w:rsidR="00816148" w:rsidRPr="0028668D" w:rsidRDefault="00816148" w:rsidP="005342E2">
            <w:pPr>
              <w:pStyle w:val="Numberedparagraphs"/>
              <w:numPr>
                <w:ilvl w:val="0"/>
                <w:numId w:val="0"/>
              </w:numPr>
              <w:tabs>
                <w:tab w:val="clear" w:pos="284"/>
                <w:tab w:val="left" w:pos="207"/>
              </w:tabs>
              <w:spacing w:after="0"/>
              <w:ind w:left="66" w:right="-108"/>
              <w:rPr>
                <w:rFonts w:asciiTheme="majorHAnsi" w:hAnsiTheme="majorHAnsi"/>
                <w:color w:val="000000" w:themeColor="text1"/>
                <w:sz w:val="22"/>
              </w:rPr>
            </w:pPr>
          </w:p>
          <w:p w14:paraId="79E94E81" w14:textId="77777777" w:rsidR="00816148" w:rsidRPr="0028668D" w:rsidRDefault="00816148" w:rsidP="00816148">
            <w:pPr>
              <w:pStyle w:val="Numberedparagraphs"/>
              <w:numPr>
                <w:ilvl w:val="0"/>
                <w:numId w:val="12"/>
              </w:numPr>
              <w:tabs>
                <w:tab w:val="clear" w:pos="284"/>
                <w:tab w:val="left" w:pos="207"/>
              </w:tabs>
              <w:spacing w:after="0"/>
              <w:ind w:left="66" w:right="-108" w:hanging="66"/>
              <w:rPr>
                <w:rFonts w:asciiTheme="majorHAnsi" w:hAnsiTheme="majorHAnsi"/>
                <w:color w:val="000000" w:themeColor="text1"/>
                <w:sz w:val="22"/>
              </w:rPr>
            </w:pPr>
            <w:r w:rsidRPr="0028668D">
              <w:rPr>
                <w:rFonts w:asciiTheme="majorHAnsi" w:hAnsiTheme="majorHAnsi"/>
                <w:color w:val="000000" w:themeColor="text1"/>
                <w:sz w:val="22"/>
              </w:rPr>
              <w:t xml:space="preserve"> in senior management</w:t>
            </w:r>
          </w:p>
        </w:tc>
        <w:tc>
          <w:tcPr>
            <w:tcW w:w="1560" w:type="dxa"/>
            <w:tcBorders>
              <w:top w:val="single" w:sz="4" w:space="0" w:color="auto"/>
              <w:left w:val="single" w:sz="4" w:space="0" w:color="auto"/>
              <w:bottom w:val="single" w:sz="4" w:space="0" w:color="auto"/>
              <w:right w:val="single" w:sz="4" w:space="0" w:color="auto"/>
            </w:tcBorders>
            <w:hideMark/>
          </w:tcPr>
          <w:p w14:paraId="06759318"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 xml:space="preserve">Landline </w:t>
            </w:r>
          </w:p>
          <w:p w14:paraId="6798A64E"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p w14:paraId="6630ED14"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Landline</w:t>
            </w:r>
          </w:p>
          <w:p w14:paraId="7E0403EF" w14:textId="77777777" w:rsidR="00816148" w:rsidRPr="0028668D" w:rsidRDefault="00816148">
            <w:pPr>
              <w:pStyle w:val="Numberedparagraphs"/>
              <w:numPr>
                <w:ilvl w:val="0"/>
                <w:numId w:val="0"/>
              </w:numPr>
              <w:spacing w:after="0"/>
              <w:rPr>
                <w:rFonts w:asciiTheme="majorHAnsi" w:hAnsiTheme="majorHAnsi"/>
                <w:color w:val="000000" w:themeColor="text1"/>
                <w:sz w:val="22"/>
              </w:rPr>
            </w:pPr>
            <w:r w:rsidRPr="0028668D">
              <w:rPr>
                <w:rFonts w:asciiTheme="majorHAnsi" w:hAnsiTheme="majorHAnsi"/>
                <w:color w:val="000000" w:themeColor="text1"/>
                <w:sz w:val="22"/>
              </w:rPr>
              <w:t>Mobile</w:t>
            </w:r>
          </w:p>
        </w:tc>
        <w:tc>
          <w:tcPr>
            <w:tcW w:w="1708" w:type="dxa"/>
            <w:tcBorders>
              <w:top w:val="single" w:sz="4" w:space="0" w:color="auto"/>
              <w:left w:val="single" w:sz="4" w:space="0" w:color="auto"/>
              <w:bottom w:val="single" w:sz="4" w:space="0" w:color="auto"/>
              <w:right w:val="single" w:sz="4" w:space="0" w:color="auto"/>
            </w:tcBorders>
          </w:tcPr>
          <w:p w14:paraId="7B17E8B3" w14:textId="77777777" w:rsidR="00816148" w:rsidRPr="0028668D" w:rsidRDefault="00816148">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14:paraId="5F47050D" w14:textId="77777777"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150615" w:rsidRPr="00FF26E5" w14:paraId="39897334" w14:textId="77777777" w:rsidTr="005342E2">
        <w:tc>
          <w:tcPr>
            <w:tcW w:w="2095" w:type="dxa"/>
            <w:tcBorders>
              <w:top w:val="single" w:sz="4" w:space="0" w:color="auto"/>
              <w:left w:val="single" w:sz="4" w:space="0" w:color="auto"/>
              <w:bottom w:val="single" w:sz="4" w:space="0" w:color="auto"/>
              <w:right w:val="single" w:sz="4" w:space="0" w:color="auto"/>
            </w:tcBorders>
          </w:tcPr>
          <w:p w14:paraId="4597A75B" w14:textId="33C0340A" w:rsidR="00150615" w:rsidRPr="00FF26E5" w:rsidRDefault="00150615">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EBA</w:t>
            </w:r>
          </w:p>
        </w:tc>
        <w:tc>
          <w:tcPr>
            <w:tcW w:w="2583" w:type="dxa"/>
            <w:tcBorders>
              <w:top w:val="single" w:sz="4" w:space="0" w:color="auto"/>
              <w:left w:val="single" w:sz="4" w:space="0" w:color="auto"/>
              <w:bottom w:val="single" w:sz="4" w:space="0" w:color="auto"/>
              <w:right w:val="single" w:sz="4" w:space="0" w:color="auto"/>
            </w:tcBorders>
          </w:tcPr>
          <w:p w14:paraId="65FC2054" w14:textId="77777777" w:rsidR="00150615" w:rsidRPr="00FF26E5" w:rsidRDefault="00150615">
            <w:pPr>
              <w:pStyle w:val="Numberedparagraphs"/>
              <w:numPr>
                <w:ilvl w:val="0"/>
                <w:numId w:val="0"/>
              </w:numPr>
              <w:spacing w:after="0"/>
              <w:rPr>
                <w:rFonts w:asciiTheme="majorHAnsi" w:hAnsiTheme="majorHAnsi"/>
                <w:color w:val="000000" w:themeColor="text1"/>
                <w:sz w:val="22"/>
              </w:rPr>
            </w:pPr>
          </w:p>
        </w:tc>
        <w:tc>
          <w:tcPr>
            <w:tcW w:w="1560" w:type="dxa"/>
            <w:tcBorders>
              <w:top w:val="single" w:sz="4" w:space="0" w:color="auto"/>
              <w:left w:val="single" w:sz="4" w:space="0" w:color="auto"/>
              <w:bottom w:val="single" w:sz="4" w:space="0" w:color="auto"/>
              <w:right w:val="single" w:sz="4" w:space="0" w:color="auto"/>
            </w:tcBorders>
          </w:tcPr>
          <w:p w14:paraId="1471214B" w14:textId="77777777" w:rsidR="00150615" w:rsidRPr="00FF26E5" w:rsidRDefault="00150615">
            <w:pPr>
              <w:pStyle w:val="Numberedparagraphs"/>
              <w:numPr>
                <w:ilvl w:val="0"/>
                <w:numId w:val="0"/>
              </w:numPr>
              <w:spacing w:after="0"/>
              <w:rPr>
                <w:rFonts w:asciiTheme="majorHAnsi" w:hAnsiTheme="majorHAnsi"/>
                <w:color w:val="000000" w:themeColor="text1"/>
                <w:sz w:val="22"/>
              </w:rPr>
            </w:pPr>
          </w:p>
        </w:tc>
        <w:tc>
          <w:tcPr>
            <w:tcW w:w="1708" w:type="dxa"/>
            <w:tcBorders>
              <w:top w:val="single" w:sz="4" w:space="0" w:color="auto"/>
              <w:left w:val="single" w:sz="4" w:space="0" w:color="auto"/>
              <w:bottom w:val="single" w:sz="4" w:space="0" w:color="auto"/>
              <w:right w:val="single" w:sz="4" w:space="0" w:color="auto"/>
            </w:tcBorders>
          </w:tcPr>
          <w:p w14:paraId="5316E780" w14:textId="77777777" w:rsidR="00150615" w:rsidRPr="00FF26E5" w:rsidRDefault="00150615">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14:paraId="30BC0E9D" w14:textId="77777777" w:rsidR="00150615" w:rsidRPr="00FF26E5" w:rsidRDefault="00150615">
            <w:pPr>
              <w:pStyle w:val="Numberedparagraphs"/>
              <w:numPr>
                <w:ilvl w:val="0"/>
                <w:numId w:val="0"/>
              </w:numPr>
              <w:spacing w:after="0"/>
              <w:rPr>
                <w:rFonts w:asciiTheme="majorHAnsi" w:hAnsiTheme="majorHAnsi"/>
                <w:color w:val="000000" w:themeColor="text1"/>
                <w:sz w:val="22"/>
              </w:rPr>
            </w:pPr>
          </w:p>
        </w:tc>
      </w:tr>
      <w:tr w:rsidR="00816148" w:rsidRPr="00FF26E5" w14:paraId="5DA44D08" w14:textId="77777777" w:rsidTr="005342E2">
        <w:tc>
          <w:tcPr>
            <w:tcW w:w="2095" w:type="dxa"/>
            <w:tcBorders>
              <w:top w:val="single" w:sz="4" w:space="0" w:color="auto"/>
              <w:left w:val="single" w:sz="4" w:space="0" w:color="auto"/>
              <w:bottom w:val="single" w:sz="4" w:space="0" w:color="auto"/>
              <w:right w:val="single" w:sz="4" w:space="0" w:color="auto"/>
            </w:tcBorders>
            <w:hideMark/>
          </w:tcPr>
          <w:p w14:paraId="3092ABCF" w14:textId="77777777" w:rsidR="00816148" w:rsidRDefault="00816148">
            <w:pPr>
              <w:pStyle w:val="Numberedparagraphs"/>
              <w:numPr>
                <w:ilvl w:val="0"/>
                <w:numId w:val="0"/>
              </w:numPr>
              <w:spacing w:after="0"/>
              <w:rPr>
                <w:rFonts w:asciiTheme="majorHAnsi" w:eastAsia="MS PGothic" w:hAnsiTheme="majorHAnsi"/>
                <w:color w:val="000000" w:themeColor="text1"/>
                <w:sz w:val="22"/>
                <w:lang w:eastAsia="ja-JP"/>
              </w:rPr>
            </w:pPr>
            <w:r w:rsidRPr="00FF26E5">
              <w:rPr>
                <w:rFonts w:asciiTheme="majorHAnsi" w:eastAsia="MS PGothic" w:hAnsiTheme="majorHAnsi"/>
                <w:color w:val="000000" w:themeColor="text1"/>
                <w:sz w:val="22"/>
                <w:lang w:eastAsia="ja-JP"/>
              </w:rPr>
              <w:t>Third country supervisory authorit</w:t>
            </w:r>
            <w:r>
              <w:rPr>
                <w:rFonts w:asciiTheme="majorHAnsi" w:eastAsia="MS PGothic" w:hAnsiTheme="majorHAnsi"/>
                <w:color w:val="000000" w:themeColor="text1"/>
                <w:sz w:val="22"/>
                <w:lang w:eastAsia="ja-JP"/>
              </w:rPr>
              <w:t>y</w:t>
            </w:r>
          </w:p>
          <w:p w14:paraId="7CA52121" w14:textId="77777777" w:rsidR="0006141E" w:rsidRDefault="0006141E">
            <w:pPr>
              <w:pStyle w:val="Numberedparagraphs"/>
              <w:numPr>
                <w:ilvl w:val="0"/>
                <w:numId w:val="0"/>
              </w:numPr>
              <w:spacing w:after="0"/>
              <w:rPr>
                <w:rFonts w:asciiTheme="majorHAnsi" w:hAnsiTheme="majorHAnsi"/>
                <w:color w:val="000000" w:themeColor="text1"/>
                <w:sz w:val="22"/>
              </w:rPr>
            </w:pPr>
          </w:p>
          <w:p w14:paraId="65F4F508" w14:textId="77777777" w:rsidR="0006141E" w:rsidRDefault="0006141E" w:rsidP="0006141E">
            <w:pPr>
              <w:pStyle w:val="Numberedparagraphs"/>
              <w:numPr>
                <w:ilvl w:val="0"/>
                <w:numId w:val="0"/>
              </w:numPr>
              <w:spacing w:after="0"/>
              <w:rPr>
                <w:rFonts w:asciiTheme="majorHAnsi" w:hAnsiTheme="majorHAnsi"/>
                <w:color w:val="000000" w:themeColor="text1"/>
                <w:sz w:val="22"/>
              </w:rPr>
            </w:pPr>
            <w:r>
              <w:rPr>
                <w:rFonts w:asciiTheme="majorHAnsi" w:hAnsiTheme="majorHAnsi"/>
                <w:color w:val="000000" w:themeColor="text1"/>
                <w:sz w:val="22"/>
              </w:rPr>
              <w:t>Group-level resolution authority</w:t>
            </w:r>
          </w:p>
          <w:p w14:paraId="01693277" w14:textId="77777777" w:rsidR="0006141E" w:rsidRDefault="0006141E" w:rsidP="0006141E">
            <w:pPr>
              <w:pStyle w:val="Numberedparagraphs"/>
              <w:numPr>
                <w:ilvl w:val="0"/>
                <w:numId w:val="0"/>
              </w:numPr>
              <w:spacing w:after="0"/>
              <w:rPr>
                <w:rFonts w:asciiTheme="majorHAnsi" w:hAnsiTheme="majorHAnsi"/>
                <w:color w:val="000000" w:themeColor="text1"/>
                <w:sz w:val="22"/>
              </w:rPr>
            </w:pPr>
          </w:p>
          <w:p w14:paraId="1A60ED6F" w14:textId="3BC1AAB1" w:rsidR="0006141E" w:rsidRPr="00FF26E5" w:rsidRDefault="0006141E" w:rsidP="0006141E">
            <w:pPr>
              <w:pStyle w:val="Numberedparagraphs"/>
              <w:numPr>
                <w:ilvl w:val="0"/>
                <w:numId w:val="0"/>
              </w:numPr>
              <w:spacing w:after="0"/>
              <w:rPr>
                <w:rFonts w:asciiTheme="majorHAnsi" w:hAnsiTheme="majorHAnsi"/>
                <w:color w:val="000000" w:themeColor="text1"/>
                <w:sz w:val="22"/>
              </w:rPr>
            </w:pPr>
            <w:r>
              <w:rPr>
                <w:rFonts w:asciiTheme="majorHAnsi" w:hAnsiTheme="majorHAnsi"/>
                <w:color w:val="000000" w:themeColor="text1"/>
                <w:sz w:val="22"/>
              </w:rPr>
              <w:t>Lead supervisor of the AML/CFT college</w:t>
            </w:r>
          </w:p>
        </w:tc>
        <w:tc>
          <w:tcPr>
            <w:tcW w:w="2583" w:type="dxa"/>
            <w:tcBorders>
              <w:top w:val="single" w:sz="4" w:space="0" w:color="auto"/>
              <w:left w:val="single" w:sz="4" w:space="0" w:color="auto"/>
              <w:bottom w:val="single" w:sz="4" w:space="0" w:color="auto"/>
              <w:right w:val="single" w:sz="4" w:space="0" w:color="auto"/>
            </w:tcBorders>
            <w:hideMark/>
          </w:tcPr>
          <w:p w14:paraId="138189A1"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560" w:type="dxa"/>
            <w:tcBorders>
              <w:top w:val="single" w:sz="4" w:space="0" w:color="auto"/>
              <w:left w:val="single" w:sz="4" w:space="0" w:color="auto"/>
              <w:bottom w:val="single" w:sz="4" w:space="0" w:color="auto"/>
              <w:right w:val="single" w:sz="4" w:space="0" w:color="auto"/>
            </w:tcBorders>
            <w:hideMark/>
          </w:tcPr>
          <w:p w14:paraId="6B8991D8" w14:textId="77777777" w:rsidR="00816148" w:rsidRPr="00FF26E5" w:rsidRDefault="00816148">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w:t>
            </w:r>
          </w:p>
        </w:tc>
        <w:tc>
          <w:tcPr>
            <w:tcW w:w="1708" w:type="dxa"/>
            <w:tcBorders>
              <w:top w:val="single" w:sz="4" w:space="0" w:color="auto"/>
              <w:left w:val="single" w:sz="4" w:space="0" w:color="auto"/>
              <w:bottom w:val="single" w:sz="4" w:space="0" w:color="auto"/>
              <w:right w:val="single" w:sz="4" w:space="0" w:color="auto"/>
            </w:tcBorders>
          </w:tcPr>
          <w:p w14:paraId="17ACF9B1" w14:textId="77777777" w:rsidR="00816148" w:rsidRPr="00FF26E5" w:rsidRDefault="00816148">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14:paraId="61F3B645" w14:textId="77777777" w:rsidR="00816148" w:rsidRPr="00FF26E5" w:rsidRDefault="00816148">
            <w:pPr>
              <w:pStyle w:val="Numberedparagraphs"/>
              <w:numPr>
                <w:ilvl w:val="0"/>
                <w:numId w:val="0"/>
              </w:numPr>
              <w:spacing w:after="0"/>
              <w:rPr>
                <w:rFonts w:asciiTheme="majorHAnsi" w:hAnsiTheme="majorHAnsi"/>
                <w:color w:val="000000" w:themeColor="text1"/>
                <w:sz w:val="22"/>
              </w:rPr>
            </w:pPr>
          </w:p>
        </w:tc>
      </w:tr>
      <w:tr w:rsidR="0006141E" w:rsidRPr="00FF26E5" w14:paraId="6BC5DEB4" w14:textId="77777777" w:rsidTr="005342E2">
        <w:tc>
          <w:tcPr>
            <w:tcW w:w="2095" w:type="dxa"/>
            <w:tcBorders>
              <w:top w:val="single" w:sz="4" w:space="0" w:color="auto"/>
              <w:left w:val="single" w:sz="4" w:space="0" w:color="auto"/>
              <w:bottom w:val="single" w:sz="4" w:space="0" w:color="auto"/>
              <w:right w:val="single" w:sz="4" w:space="0" w:color="auto"/>
            </w:tcBorders>
          </w:tcPr>
          <w:p w14:paraId="3E785542" w14:textId="77777777" w:rsidR="0006141E" w:rsidRDefault="0006141E" w:rsidP="0006141E">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If relevant:</w:t>
            </w:r>
          </w:p>
          <w:p w14:paraId="296B96E0" w14:textId="77777777" w:rsidR="0006141E" w:rsidRDefault="0006141E" w:rsidP="0006141E">
            <w:pPr>
              <w:pStyle w:val="Numberedparagraphs"/>
              <w:numPr>
                <w:ilvl w:val="0"/>
                <w:numId w:val="0"/>
              </w:numPr>
              <w:spacing w:after="0"/>
              <w:rPr>
                <w:rFonts w:asciiTheme="majorHAnsi" w:eastAsia="MS PGothic" w:hAnsiTheme="majorHAnsi"/>
                <w:color w:val="000000" w:themeColor="text1"/>
                <w:sz w:val="22"/>
                <w:lang w:eastAsia="ja-JP"/>
              </w:rPr>
            </w:pPr>
          </w:p>
          <w:p w14:paraId="1F87D74F" w14:textId="77777777" w:rsidR="0006141E" w:rsidRDefault="0006141E" w:rsidP="0006141E">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Resolution authority</w:t>
            </w:r>
          </w:p>
          <w:p w14:paraId="395BB390" w14:textId="77777777" w:rsidR="0006141E" w:rsidRDefault="0006141E" w:rsidP="0006141E">
            <w:pPr>
              <w:pStyle w:val="Numberedparagraphs"/>
              <w:numPr>
                <w:ilvl w:val="0"/>
                <w:numId w:val="0"/>
              </w:numPr>
              <w:spacing w:after="0"/>
              <w:rPr>
                <w:rFonts w:asciiTheme="majorHAnsi" w:eastAsia="MS PGothic" w:hAnsiTheme="majorHAnsi"/>
                <w:color w:val="000000" w:themeColor="text1"/>
                <w:sz w:val="22"/>
                <w:lang w:eastAsia="ja-JP"/>
              </w:rPr>
            </w:pPr>
          </w:p>
          <w:p w14:paraId="7B6DF2D9" w14:textId="0E046831" w:rsidR="0006141E" w:rsidRPr="00FF26E5" w:rsidRDefault="0006141E" w:rsidP="0006141E">
            <w:pPr>
              <w:pStyle w:val="Numberedparagraphs"/>
              <w:numPr>
                <w:ilvl w:val="0"/>
                <w:numId w:val="0"/>
              </w:numPr>
              <w:spacing w:after="0"/>
              <w:rPr>
                <w:rFonts w:asciiTheme="majorHAnsi" w:eastAsia="MS PGothic" w:hAnsiTheme="majorHAnsi"/>
                <w:color w:val="000000" w:themeColor="text1"/>
                <w:sz w:val="22"/>
                <w:lang w:eastAsia="ja-JP"/>
              </w:rPr>
            </w:pPr>
            <w:r>
              <w:rPr>
                <w:rFonts w:asciiTheme="majorHAnsi" w:eastAsia="MS PGothic" w:hAnsiTheme="majorHAnsi"/>
                <w:color w:val="000000" w:themeColor="text1"/>
                <w:sz w:val="22"/>
                <w:lang w:eastAsia="ja-JP"/>
              </w:rPr>
              <w:t>AML/CFT authority</w:t>
            </w:r>
          </w:p>
        </w:tc>
        <w:tc>
          <w:tcPr>
            <w:tcW w:w="2583" w:type="dxa"/>
            <w:tcBorders>
              <w:top w:val="single" w:sz="4" w:space="0" w:color="auto"/>
              <w:left w:val="single" w:sz="4" w:space="0" w:color="auto"/>
              <w:bottom w:val="single" w:sz="4" w:space="0" w:color="auto"/>
              <w:right w:val="single" w:sz="4" w:space="0" w:color="auto"/>
            </w:tcBorders>
          </w:tcPr>
          <w:p w14:paraId="440A672B" w14:textId="77777777" w:rsidR="0006141E" w:rsidRPr="00FF26E5" w:rsidRDefault="0006141E">
            <w:pPr>
              <w:pStyle w:val="Numberedparagraphs"/>
              <w:numPr>
                <w:ilvl w:val="0"/>
                <w:numId w:val="0"/>
              </w:numPr>
              <w:spacing w:after="0"/>
              <w:rPr>
                <w:rFonts w:asciiTheme="majorHAnsi" w:hAnsiTheme="majorHAnsi"/>
                <w:color w:val="000000" w:themeColor="text1"/>
                <w:sz w:val="22"/>
              </w:rPr>
            </w:pPr>
          </w:p>
        </w:tc>
        <w:tc>
          <w:tcPr>
            <w:tcW w:w="1560" w:type="dxa"/>
            <w:tcBorders>
              <w:top w:val="single" w:sz="4" w:space="0" w:color="auto"/>
              <w:left w:val="single" w:sz="4" w:space="0" w:color="auto"/>
              <w:bottom w:val="single" w:sz="4" w:space="0" w:color="auto"/>
              <w:right w:val="single" w:sz="4" w:space="0" w:color="auto"/>
            </w:tcBorders>
          </w:tcPr>
          <w:p w14:paraId="5E24ABAB" w14:textId="77777777" w:rsidR="0006141E" w:rsidRPr="00FF26E5" w:rsidRDefault="0006141E">
            <w:pPr>
              <w:pStyle w:val="Numberedparagraphs"/>
              <w:numPr>
                <w:ilvl w:val="0"/>
                <w:numId w:val="0"/>
              </w:numPr>
              <w:spacing w:after="0"/>
              <w:rPr>
                <w:rFonts w:asciiTheme="majorHAnsi" w:hAnsiTheme="majorHAnsi"/>
                <w:color w:val="000000" w:themeColor="text1"/>
                <w:sz w:val="22"/>
              </w:rPr>
            </w:pPr>
          </w:p>
        </w:tc>
        <w:tc>
          <w:tcPr>
            <w:tcW w:w="1708" w:type="dxa"/>
            <w:tcBorders>
              <w:top w:val="single" w:sz="4" w:space="0" w:color="auto"/>
              <w:left w:val="single" w:sz="4" w:space="0" w:color="auto"/>
              <w:bottom w:val="single" w:sz="4" w:space="0" w:color="auto"/>
              <w:right w:val="single" w:sz="4" w:space="0" w:color="auto"/>
            </w:tcBorders>
          </w:tcPr>
          <w:p w14:paraId="3FDAB12A" w14:textId="77777777" w:rsidR="0006141E" w:rsidRPr="00FF26E5" w:rsidRDefault="0006141E">
            <w:pPr>
              <w:pStyle w:val="Numberedparagraphs"/>
              <w:numPr>
                <w:ilvl w:val="0"/>
                <w:numId w:val="0"/>
              </w:numPr>
              <w:spacing w:after="0"/>
              <w:rPr>
                <w:rFonts w:asciiTheme="majorHAnsi" w:hAnsiTheme="majorHAnsi"/>
                <w:color w:val="000000" w:themeColor="text1"/>
                <w:sz w:val="22"/>
              </w:rPr>
            </w:pPr>
          </w:p>
        </w:tc>
        <w:tc>
          <w:tcPr>
            <w:tcW w:w="1727" w:type="dxa"/>
            <w:tcBorders>
              <w:top w:val="single" w:sz="4" w:space="0" w:color="auto"/>
              <w:left w:val="single" w:sz="4" w:space="0" w:color="auto"/>
              <w:bottom w:val="single" w:sz="4" w:space="0" w:color="auto"/>
              <w:right w:val="single" w:sz="4" w:space="0" w:color="auto"/>
            </w:tcBorders>
          </w:tcPr>
          <w:p w14:paraId="43CB5D44" w14:textId="77777777" w:rsidR="0006141E" w:rsidRPr="00FF26E5" w:rsidRDefault="0006141E">
            <w:pPr>
              <w:pStyle w:val="Numberedparagraphs"/>
              <w:numPr>
                <w:ilvl w:val="0"/>
                <w:numId w:val="0"/>
              </w:numPr>
              <w:spacing w:after="0"/>
              <w:rPr>
                <w:rFonts w:asciiTheme="majorHAnsi" w:hAnsiTheme="majorHAnsi"/>
                <w:color w:val="000000" w:themeColor="text1"/>
                <w:sz w:val="22"/>
              </w:rPr>
            </w:pPr>
          </w:p>
        </w:tc>
      </w:tr>
      <w:tr w:rsidR="00816148" w:rsidRPr="00FF26E5" w14:paraId="4C4F71C3" w14:textId="77777777" w:rsidTr="001941B2">
        <w:tc>
          <w:tcPr>
            <w:tcW w:w="9673" w:type="dxa"/>
            <w:gridSpan w:val="5"/>
            <w:tcBorders>
              <w:top w:val="single" w:sz="4" w:space="0" w:color="auto"/>
              <w:left w:val="single" w:sz="4" w:space="0" w:color="auto"/>
              <w:bottom w:val="single" w:sz="4" w:space="0" w:color="auto"/>
              <w:right w:val="single" w:sz="4" w:space="0" w:color="auto"/>
            </w:tcBorders>
            <w:hideMark/>
          </w:tcPr>
          <w:p w14:paraId="032C0F31" w14:textId="77777777" w:rsidR="00816148" w:rsidRPr="00FF26E5" w:rsidRDefault="00816148" w:rsidP="005342E2">
            <w:pPr>
              <w:pStyle w:val="Numberedparagraphs"/>
              <w:numPr>
                <w:ilvl w:val="0"/>
                <w:numId w:val="0"/>
              </w:numPr>
              <w:spacing w:after="0"/>
              <w:rPr>
                <w:rFonts w:asciiTheme="majorHAnsi" w:hAnsiTheme="majorHAnsi"/>
                <w:color w:val="000000" w:themeColor="text1"/>
                <w:sz w:val="22"/>
              </w:rPr>
            </w:pPr>
            <w:r w:rsidRPr="00FF26E5">
              <w:rPr>
                <w:rFonts w:asciiTheme="majorHAnsi" w:hAnsiTheme="majorHAnsi"/>
                <w:color w:val="000000" w:themeColor="text1"/>
                <w:sz w:val="22"/>
              </w:rPr>
              <w:t xml:space="preserve">Secure email address </w:t>
            </w:r>
            <w:r>
              <w:rPr>
                <w:rFonts w:asciiTheme="majorHAnsi" w:hAnsiTheme="majorHAnsi"/>
                <w:color w:val="000000" w:themeColor="text1"/>
                <w:sz w:val="22"/>
              </w:rPr>
              <w:t>for use</w:t>
            </w:r>
            <w:r w:rsidRPr="00FF26E5">
              <w:rPr>
                <w:rFonts w:asciiTheme="majorHAnsi" w:hAnsiTheme="majorHAnsi"/>
                <w:color w:val="000000" w:themeColor="text1"/>
                <w:sz w:val="22"/>
              </w:rPr>
              <w:t xml:space="preserve"> in emergency situations:</w:t>
            </w:r>
          </w:p>
        </w:tc>
      </w:tr>
      <w:tr w:rsidR="00816148" w:rsidRPr="00FF26E5" w14:paraId="1A8320E3" w14:textId="77777777" w:rsidTr="005342E2">
        <w:tc>
          <w:tcPr>
            <w:tcW w:w="9673" w:type="dxa"/>
            <w:gridSpan w:val="5"/>
            <w:tcBorders>
              <w:top w:val="single" w:sz="4" w:space="0" w:color="auto"/>
              <w:left w:val="single" w:sz="4" w:space="0" w:color="auto"/>
              <w:bottom w:val="single" w:sz="4" w:space="0" w:color="auto"/>
              <w:right w:val="single" w:sz="4" w:space="0" w:color="auto"/>
            </w:tcBorders>
            <w:hideMark/>
          </w:tcPr>
          <w:p w14:paraId="1ECC3111" w14:textId="43FCBA78" w:rsidR="00816148" w:rsidRPr="00FF26E5" w:rsidRDefault="0006141E" w:rsidP="005342E2">
            <w:pPr>
              <w:pStyle w:val="Numberedparagraphs"/>
              <w:numPr>
                <w:ilvl w:val="0"/>
                <w:numId w:val="0"/>
              </w:numPr>
              <w:spacing w:after="0"/>
              <w:rPr>
                <w:rFonts w:asciiTheme="majorHAnsi" w:hAnsiTheme="majorHAnsi"/>
                <w:color w:val="000000" w:themeColor="text1"/>
                <w:sz w:val="22"/>
              </w:rPr>
            </w:pPr>
            <w:r>
              <w:rPr>
                <w:rFonts w:asciiTheme="majorHAnsi" w:hAnsiTheme="majorHAnsi"/>
                <w:color w:val="000000" w:themeColor="text1"/>
                <w:sz w:val="22"/>
              </w:rPr>
              <w:t>Secure w</w:t>
            </w:r>
            <w:r w:rsidR="00816148" w:rsidRPr="00FF26E5">
              <w:rPr>
                <w:rFonts w:asciiTheme="majorHAnsi" w:hAnsiTheme="majorHAnsi"/>
                <w:color w:val="000000" w:themeColor="text1"/>
                <w:sz w:val="22"/>
              </w:rPr>
              <w:t xml:space="preserve">ebsite URL </w:t>
            </w:r>
            <w:r w:rsidR="00816148">
              <w:rPr>
                <w:rFonts w:asciiTheme="majorHAnsi" w:hAnsiTheme="majorHAnsi"/>
                <w:color w:val="000000" w:themeColor="text1"/>
                <w:sz w:val="22"/>
              </w:rPr>
              <w:t>for use in emergency s</w:t>
            </w:r>
            <w:r w:rsidR="00816148" w:rsidRPr="00FF26E5">
              <w:rPr>
                <w:rFonts w:asciiTheme="majorHAnsi" w:hAnsiTheme="majorHAnsi"/>
                <w:color w:val="000000" w:themeColor="text1"/>
                <w:sz w:val="22"/>
              </w:rPr>
              <w:t>ituations:</w:t>
            </w:r>
          </w:p>
        </w:tc>
      </w:tr>
    </w:tbl>
    <w:p w14:paraId="3391516C" w14:textId="01FAC940" w:rsidR="00816148" w:rsidRDefault="00816148" w:rsidP="00AA5FB3">
      <w:pPr>
        <w:pStyle w:val="Annexetitre"/>
      </w:pPr>
    </w:p>
    <w:p w14:paraId="0D07514D" w14:textId="198F6CC5" w:rsidR="00007C0C" w:rsidRDefault="00007C0C">
      <w:pPr>
        <w:rPr>
          <w:lang w:eastAsia="en-GB"/>
        </w:rPr>
      </w:pPr>
      <w:r>
        <w:rPr>
          <w:lang w:eastAsia="en-GB"/>
        </w:rPr>
        <w:br w:type="page"/>
      </w:r>
    </w:p>
    <w:p w14:paraId="2E4C8D3F" w14:textId="7D72841B" w:rsidR="00007C0C" w:rsidRDefault="00007C0C" w:rsidP="00007C0C">
      <w:pPr>
        <w:pStyle w:val="numberedparagraph"/>
        <w:numPr>
          <w:ilvl w:val="0"/>
          <w:numId w:val="0"/>
        </w:numPr>
        <w:tabs>
          <w:tab w:val="left" w:pos="720"/>
        </w:tabs>
        <w:jc w:val="center"/>
        <w:rPr>
          <w:b/>
          <w:color w:val="000000" w:themeColor="text1"/>
          <w:sz w:val="32"/>
          <w:szCs w:val="32"/>
          <w:lang w:val="en-GB"/>
        </w:rPr>
      </w:pPr>
      <w:r w:rsidRPr="00007C0C">
        <w:rPr>
          <w:b/>
          <w:color w:val="000000" w:themeColor="text1"/>
          <w:sz w:val="32"/>
          <w:szCs w:val="32"/>
          <w:lang w:val="en-GB"/>
        </w:rPr>
        <w:lastRenderedPageBreak/>
        <w:t xml:space="preserve">Annex </w:t>
      </w:r>
      <w:r>
        <w:rPr>
          <w:b/>
          <w:color w:val="000000" w:themeColor="text1"/>
          <w:sz w:val="32"/>
          <w:szCs w:val="32"/>
          <w:lang w:val="en-GB"/>
        </w:rPr>
        <w:t xml:space="preserve">C – </w:t>
      </w:r>
      <w:r w:rsidRPr="00771467">
        <w:rPr>
          <w:b/>
          <w:color w:val="000000" w:themeColor="text1"/>
          <w:sz w:val="32"/>
          <w:szCs w:val="32"/>
          <w:lang w:val="en-GB"/>
        </w:rPr>
        <w:t>L</w:t>
      </w:r>
      <w:r>
        <w:rPr>
          <w:b/>
          <w:color w:val="000000" w:themeColor="text1"/>
          <w:sz w:val="32"/>
          <w:szCs w:val="32"/>
          <w:lang w:val="en-GB"/>
        </w:rPr>
        <w:t>ist of indicators</w:t>
      </w:r>
    </w:p>
    <w:p w14:paraId="59FE7AF3" w14:textId="19300F4C" w:rsidR="00007C0C" w:rsidRDefault="00007C0C" w:rsidP="00007C0C">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proofErr w:type="gramStart"/>
      <w:r>
        <w:rPr>
          <w:i/>
          <w:color w:val="000000" w:themeColor="text1"/>
          <w:lang w:val="en-GB"/>
        </w:rPr>
        <w:t>Make reference</w:t>
      </w:r>
      <w:proofErr w:type="gramEnd"/>
      <w:r>
        <w:rPr>
          <w:i/>
          <w:color w:val="000000" w:themeColor="text1"/>
          <w:lang w:val="en-GB"/>
        </w:rPr>
        <w:t xml:space="preserve"> to the agreement </w:t>
      </w:r>
      <w:r w:rsidR="001D390A">
        <w:rPr>
          <w:i/>
          <w:color w:val="000000" w:themeColor="text1"/>
          <w:lang w:val="en-GB"/>
        </w:rPr>
        <w:t>between t</w:t>
      </w:r>
      <w:r>
        <w:rPr>
          <w:i/>
          <w:color w:val="000000" w:themeColor="text1"/>
          <w:lang w:val="en-GB"/>
        </w:rPr>
        <w:t xml:space="preserve">he consolidating supervisor and the members of the supervisory college on the </w:t>
      </w:r>
      <w:r w:rsidR="001D390A">
        <w:rPr>
          <w:i/>
          <w:color w:val="000000" w:themeColor="text1"/>
          <w:lang w:val="en-GB"/>
        </w:rPr>
        <w:t xml:space="preserve">identification of the </w:t>
      </w:r>
      <w:r>
        <w:rPr>
          <w:i/>
          <w:color w:val="000000" w:themeColor="text1"/>
          <w:lang w:val="en-GB"/>
        </w:rPr>
        <w:t xml:space="preserve">following indicators </w:t>
      </w:r>
      <w:r w:rsidR="001D390A">
        <w:rPr>
          <w:i/>
          <w:color w:val="000000" w:themeColor="text1"/>
          <w:lang w:val="en-GB"/>
        </w:rPr>
        <w:t>for the purpose of [insert</w:t>
      </w:r>
      <w:r>
        <w:rPr>
          <w:i/>
          <w:color w:val="000000" w:themeColor="text1"/>
          <w:lang w:val="en-GB"/>
        </w:rPr>
        <w:t xml:space="preserve"> </w:t>
      </w:r>
      <w:r w:rsidR="001D390A">
        <w:rPr>
          <w:i/>
          <w:color w:val="000000" w:themeColor="text1"/>
          <w:lang w:val="en-GB"/>
        </w:rPr>
        <w:t xml:space="preserve">the number of] Article of the Delegated Regulation </w:t>
      </w:r>
      <w:r w:rsidR="001D390A" w:rsidRPr="00F30B20">
        <w:rPr>
          <w:i/>
          <w:color w:val="000000" w:themeColor="text1"/>
          <w:lang w:val="en-GB"/>
        </w:rPr>
        <w:t>20xx/xx and [insert the number</w:t>
      </w:r>
      <w:r w:rsidR="006277FC" w:rsidRPr="00F30B20">
        <w:rPr>
          <w:i/>
          <w:color w:val="000000" w:themeColor="text1"/>
          <w:lang w:val="en-GB"/>
        </w:rPr>
        <w:t>]</w:t>
      </w:r>
      <w:r w:rsidR="001D390A" w:rsidRPr="00F30B20">
        <w:rPr>
          <w:i/>
          <w:color w:val="000000" w:themeColor="text1"/>
          <w:lang w:val="en-GB"/>
        </w:rPr>
        <w:t xml:space="preserve"> of Article Implementing Regulation 20xx/xx on the functioning</w:t>
      </w:r>
      <w:r w:rsidR="001D390A">
        <w:rPr>
          <w:i/>
          <w:color w:val="000000" w:themeColor="text1"/>
          <w:lang w:val="en-GB"/>
        </w:rPr>
        <w:t xml:space="preserve"> of supervisory colleges. </w:t>
      </w:r>
    </w:p>
    <w:p w14:paraId="06B32EC6" w14:textId="5C81D394" w:rsidR="00B32776" w:rsidRDefault="00ED1AB6" w:rsidP="00007C0C">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Pr>
          <w:i/>
          <w:color w:val="000000" w:themeColor="text1"/>
          <w:lang w:val="en-GB"/>
        </w:rPr>
        <w:t xml:space="preserve">Complete the list </w:t>
      </w:r>
      <w:r w:rsidR="00921ED3">
        <w:rPr>
          <w:i/>
          <w:color w:val="000000" w:themeColor="text1"/>
          <w:lang w:val="en-GB"/>
        </w:rPr>
        <w:t xml:space="preserve">hereunder </w:t>
      </w:r>
      <w:r w:rsidR="00374C42">
        <w:rPr>
          <w:i/>
          <w:color w:val="000000" w:themeColor="text1"/>
          <w:lang w:val="en-GB"/>
        </w:rPr>
        <w:t xml:space="preserve">with the indicators to be exchanged, </w:t>
      </w:r>
      <w:proofErr w:type="gramStart"/>
      <w:r w:rsidR="00374C42">
        <w:rPr>
          <w:i/>
          <w:color w:val="000000" w:themeColor="text1"/>
          <w:lang w:val="en-GB"/>
        </w:rPr>
        <w:t>taking into account</w:t>
      </w:r>
      <w:proofErr w:type="gramEnd"/>
      <w:r w:rsidR="00374C42">
        <w:rPr>
          <w:i/>
          <w:color w:val="000000" w:themeColor="text1"/>
          <w:lang w:val="en-GB"/>
        </w:rPr>
        <w:t xml:space="preserve"> the specificities of the group</w:t>
      </w:r>
      <w:r>
        <w:rPr>
          <w:i/>
          <w:color w:val="000000" w:themeColor="text1"/>
          <w:lang w:val="en-GB"/>
        </w:rPr>
        <w:t>.</w:t>
      </w:r>
    </w:p>
    <w:tbl>
      <w:tblPr>
        <w:tblStyle w:val="TableGrid"/>
        <w:tblW w:w="0" w:type="auto"/>
        <w:tblLook w:val="04A0" w:firstRow="1" w:lastRow="0" w:firstColumn="1" w:lastColumn="0" w:noHBand="0" w:noVBand="1"/>
      </w:tblPr>
      <w:tblGrid>
        <w:gridCol w:w="4531"/>
        <w:gridCol w:w="4532"/>
      </w:tblGrid>
      <w:tr w:rsidR="00DB4A2C" w14:paraId="47E1E779" w14:textId="77777777" w:rsidTr="00DB4A2C">
        <w:tc>
          <w:tcPr>
            <w:tcW w:w="4531" w:type="dxa"/>
          </w:tcPr>
          <w:p w14:paraId="6097B5B4" w14:textId="727FE7C8" w:rsidR="00DB4A2C" w:rsidRDefault="00DB4A2C" w:rsidP="00DB4A2C">
            <w:pPr>
              <w:pStyle w:val="Numberedparagraphs"/>
              <w:numPr>
                <w:ilvl w:val="0"/>
                <w:numId w:val="0"/>
              </w:numPr>
              <w:spacing w:after="0"/>
              <w:jc w:val="center"/>
              <w:rPr>
                <w:b/>
                <w:color w:val="000000" w:themeColor="text1"/>
                <w:sz w:val="32"/>
                <w:szCs w:val="32"/>
              </w:rPr>
            </w:pPr>
            <w:r w:rsidRPr="00DB4A2C">
              <w:rPr>
                <w:rFonts w:asciiTheme="majorHAnsi" w:hAnsiTheme="majorHAnsi"/>
                <w:b/>
                <w:color w:val="000000" w:themeColor="text1"/>
                <w:sz w:val="22"/>
              </w:rPr>
              <w:t>Areas covered</w:t>
            </w:r>
          </w:p>
        </w:tc>
        <w:tc>
          <w:tcPr>
            <w:tcW w:w="4532" w:type="dxa"/>
          </w:tcPr>
          <w:p w14:paraId="3722AA09" w14:textId="7BAC7413" w:rsidR="00DB4A2C" w:rsidRDefault="00DB4A2C" w:rsidP="00DB4A2C">
            <w:pPr>
              <w:pStyle w:val="Numberedparagraphs"/>
              <w:numPr>
                <w:ilvl w:val="0"/>
                <w:numId w:val="0"/>
              </w:numPr>
              <w:spacing w:after="0"/>
              <w:jc w:val="center"/>
              <w:rPr>
                <w:b/>
                <w:color w:val="000000" w:themeColor="text1"/>
                <w:sz w:val="32"/>
                <w:szCs w:val="32"/>
              </w:rPr>
            </w:pPr>
            <w:r>
              <w:rPr>
                <w:rFonts w:asciiTheme="majorHAnsi" w:hAnsiTheme="majorHAnsi"/>
                <w:b/>
                <w:color w:val="000000" w:themeColor="text1"/>
                <w:sz w:val="22"/>
              </w:rPr>
              <w:t>Agreed list of i</w:t>
            </w:r>
            <w:r w:rsidRPr="00DB4A2C">
              <w:rPr>
                <w:rFonts w:asciiTheme="majorHAnsi" w:hAnsiTheme="majorHAnsi"/>
                <w:b/>
                <w:color w:val="000000" w:themeColor="text1"/>
                <w:sz w:val="22"/>
              </w:rPr>
              <w:t>ndicators</w:t>
            </w:r>
          </w:p>
        </w:tc>
      </w:tr>
      <w:tr w:rsidR="00DB4A2C" w14:paraId="7E626152" w14:textId="77777777" w:rsidTr="00DB4A2C">
        <w:tc>
          <w:tcPr>
            <w:tcW w:w="4531" w:type="dxa"/>
          </w:tcPr>
          <w:p w14:paraId="09BB8031" w14:textId="648BBCDC" w:rsidR="00DB4A2C" w:rsidRPr="00DB4A2C" w:rsidRDefault="00DB4A2C" w:rsidP="00DB4A2C">
            <w:pPr>
              <w:pStyle w:val="Numberedparagraphs"/>
              <w:numPr>
                <w:ilvl w:val="0"/>
                <w:numId w:val="0"/>
              </w:numPr>
              <w:spacing w:after="0"/>
              <w:rPr>
                <w:rFonts w:asciiTheme="majorHAnsi" w:hAnsiTheme="majorHAnsi"/>
                <w:b/>
                <w:color w:val="000000" w:themeColor="text1"/>
                <w:sz w:val="22"/>
              </w:rPr>
            </w:pPr>
            <w:r>
              <w:rPr>
                <w:rFonts w:asciiTheme="majorHAnsi" w:hAnsiTheme="majorHAnsi"/>
                <w:b/>
                <w:color w:val="000000" w:themeColor="text1"/>
                <w:sz w:val="22"/>
              </w:rPr>
              <w:t>Mandatory areas:</w:t>
            </w:r>
          </w:p>
        </w:tc>
        <w:tc>
          <w:tcPr>
            <w:tcW w:w="4532" w:type="dxa"/>
          </w:tcPr>
          <w:p w14:paraId="7931965D" w14:textId="77777777" w:rsidR="00DB4A2C" w:rsidRDefault="00DB4A2C" w:rsidP="00DB4A2C">
            <w:pPr>
              <w:pStyle w:val="Numberedparagraphs"/>
              <w:numPr>
                <w:ilvl w:val="0"/>
                <w:numId w:val="0"/>
              </w:numPr>
              <w:spacing w:after="0"/>
              <w:jc w:val="center"/>
              <w:rPr>
                <w:rFonts w:asciiTheme="majorHAnsi" w:hAnsiTheme="majorHAnsi"/>
                <w:b/>
                <w:color w:val="000000" w:themeColor="text1"/>
                <w:sz w:val="22"/>
              </w:rPr>
            </w:pPr>
          </w:p>
        </w:tc>
      </w:tr>
      <w:tr w:rsidR="00DB4A2C" w14:paraId="42E7E03E" w14:textId="77777777" w:rsidTr="00DB4A2C">
        <w:tc>
          <w:tcPr>
            <w:tcW w:w="4531" w:type="dxa"/>
          </w:tcPr>
          <w:p w14:paraId="6027936E" w14:textId="77777777" w:rsidR="00DB4A2C" w:rsidRDefault="00DB4A2C">
            <w:pPr>
              <w:rPr>
                <w:rFonts w:asciiTheme="majorHAnsi" w:hAnsiTheme="majorHAnsi"/>
                <w:bCs/>
                <w:color w:val="000000" w:themeColor="text1"/>
                <w:sz w:val="22"/>
                <w:szCs w:val="22"/>
              </w:rPr>
            </w:pPr>
            <w:r w:rsidRPr="00507040">
              <w:rPr>
                <w:rFonts w:asciiTheme="majorHAnsi" w:hAnsiTheme="majorHAnsi"/>
                <w:bCs/>
                <w:color w:val="000000" w:themeColor="text1"/>
                <w:sz w:val="22"/>
                <w:szCs w:val="22"/>
              </w:rPr>
              <w:t>Capital and leverage</w:t>
            </w:r>
          </w:p>
          <w:p w14:paraId="1C43888D" w14:textId="77777777" w:rsidR="00507040" w:rsidRDefault="00507040">
            <w:pPr>
              <w:rPr>
                <w:rFonts w:asciiTheme="majorHAnsi" w:hAnsiTheme="majorHAnsi"/>
                <w:bCs/>
                <w:color w:val="000000" w:themeColor="text1"/>
                <w:sz w:val="22"/>
                <w:szCs w:val="22"/>
              </w:rPr>
            </w:pPr>
          </w:p>
          <w:p w14:paraId="455F49DA" w14:textId="77777777" w:rsidR="00507040" w:rsidRDefault="00507040">
            <w:pPr>
              <w:rPr>
                <w:rFonts w:asciiTheme="majorHAnsi" w:hAnsiTheme="majorHAnsi"/>
                <w:bCs/>
                <w:color w:val="000000" w:themeColor="text1"/>
                <w:sz w:val="22"/>
                <w:szCs w:val="22"/>
              </w:rPr>
            </w:pPr>
          </w:p>
          <w:p w14:paraId="4079DC62" w14:textId="7867E8EA" w:rsidR="00507040" w:rsidRPr="00507040" w:rsidRDefault="00507040">
            <w:pPr>
              <w:rPr>
                <w:rFonts w:asciiTheme="majorHAnsi" w:hAnsiTheme="majorHAnsi"/>
                <w:bCs/>
                <w:color w:val="000000" w:themeColor="text1"/>
                <w:sz w:val="22"/>
                <w:szCs w:val="22"/>
              </w:rPr>
            </w:pPr>
          </w:p>
        </w:tc>
        <w:tc>
          <w:tcPr>
            <w:tcW w:w="4532" w:type="dxa"/>
          </w:tcPr>
          <w:p w14:paraId="1E0863C3" w14:textId="77777777" w:rsidR="00DB4A2C" w:rsidRDefault="00DB4A2C">
            <w:pPr>
              <w:rPr>
                <w:b/>
                <w:color w:val="000000" w:themeColor="text1"/>
                <w:sz w:val="32"/>
                <w:szCs w:val="32"/>
              </w:rPr>
            </w:pPr>
          </w:p>
        </w:tc>
      </w:tr>
      <w:tr w:rsidR="00DB4A2C" w14:paraId="6ED61BDE" w14:textId="77777777" w:rsidTr="00DB4A2C">
        <w:tc>
          <w:tcPr>
            <w:tcW w:w="4531" w:type="dxa"/>
          </w:tcPr>
          <w:p w14:paraId="129829C2" w14:textId="77777777" w:rsidR="00DB4A2C" w:rsidRDefault="00DB4A2C">
            <w:pPr>
              <w:rPr>
                <w:rFonts w:asciiTheme="majorHAnsi" w:hAnsiTheme="majorHAnsi"/>
                <w:bCs/>
                <w:color w:val="000000" w:themeColor="text1"/>
                <w:sz w:val="22"/>
                <w:szCs w:val="22"/>
              </w:rPr>
            </w:pPr>
            <w:r w:rsidRPr="00507040">
              <w:rPr>
                <w:rFonts w:asciiTheme="majorHAnsi" w:hAnsiTheme="majorHAnsi"/>
                <w:bCs/>
                <w:color w:val="000000" w:themeColor="text1"/>
                <w:sz w:val="22"/>
                <w:szCs w:val="22"/>
              </w:rPr>
              <w:t>Liquidity</w:t>
            </w:r>
          </w:p>
          <w:p w14:paraId="6D443B32" w14:textId="77777777" w:rsidR="00507040" w:rsidRDefault="00507040">
            <w:pPr>
              <w:rPr>
                <w:rFonts w:asciiTheme="majorHAnsi" w:hAnsiTheme="majorHAnsi"/>
                <w:bCs/>
                <w:color w:val="000000" w:themeColor="text1"/>
                <w:sz w:val="22"/>
                <w:szCs w:val="22"/>
              </w:rPr>
            </w:pPr>
          </w:p>
          <w:p w14:paraId="071288E5" w14:textId="77777777" w:rsidR="00507040" w:rsidRDefault="00507040">
            <w:pPr>
              <w:rPr>
                <w:rFonts w:asciiTheme="majorHAnsi" w:hAnsiTheme="majorHAnsi"/>
                <w:bCs/>
                <w:color w:val="000000" w:themeColor="text1"/>
                <w:sz w:val="22"/>
                <w:szCs w:val="22"/>
              </w:rPr>
            </w:pPr>
          </w:p>
          <w:p w14:paraId="54929166" w14:textId="49FCECBA" w:rsidR="00507040" w:rsidRPr="00507040" w:rsidRDefault="00507040">
            <w:pPr>
              <w:rPr>
                <w:rFonts w:asciiTheme="majorHAnsi" w:hAnsiTheme="majorHAnsi"/>
                <w:bCs/>
                <w:color w:val="000000" w:themeColor="text1"/>
                <w:sz w:val="22"/>
                <w:szCs w:val="22"/>
              </w:rPr>
            </w:pPr>
          </w:p>
        </w:tc>
        <w:tc>
          <w:tcPr>
            <w:tcW w:w="4532" w:type="dxa"/>
          </w:tcPr>
          <w:p w14:paraId="15E0DEF5" w14:textId="77777777" w:rsidR="00DB4A2C" w:rsidRDefault="00DB4A2C">
            <w:pPr>
              <w:rPr>
                <w:b/>
                <w:color w:val="000000" w:themeColor="text1"/>
                <w:sz w:val="32"/>
                <w:szCs w:val="32"/>
              </w:rPr>
            </w:pPr>
          </w:p>
        </w:tc>
      </w:tr>
      <w:tr w:rsidR="00DB4A2C" w14:paraId="0BF20491" w14:textId="77777777" w:rsidTr="00DB4A2C">
        <w:tc>
          <w:tcPr>
            <w:tcW w:w="4531" w:type="dxa"/>
          </w:tcPr>
          <w:p w14:paraId="41CDCFBA" w14:textId="77777777" w:rsidR="00DB4A2C" w:rsidRDefault="00DB4A2C">
            <w:pPr>
              <w:rPr>
                <w:rFonts w:asciiTheme="majorHAnsi" w:hAnsiTheme="majorHAnsi"/>
                <w:bCs/>
                <w:color w:val="000000" w:themeColor="text1"/>
                <w:sz w:val="22"/>
                <w:szCs w:val="22"/>
              </w:rPr>
            </w:pPr>
            <w:r w:rsidRPr="00507040">
              <w:rPr>
                <w:rFonts w:asciiTheme="majorHAnsi" w:hAnsiTheme="majorHAnsi"/>
                <w:bCs/>
                <w:color w:val="000000" w:themeColor="text1"/>
                <w:sz w:val="22"/>
                <w:szCs w:val="22"/>
              </w:rPr>
              <w:t>Asset quality</w:t>
            </w:r>
          </w:p>
          <w:p w14:paraId="5B6B8342" w14:textId="77777777" w:rsidR="00507040" w:rsidRDefault="00507040">
            <w:pPr>
              <w:rPr>
                <w:rFonts w:asciiTheme="majorHAnsi" w:hAnsiTheme="majorHAnsi"/>
                <w:bCs/>
                <w:color w:val="000000" w:themeColor="text1"/>
                <w:sz w:val="22"/>
                <w:szCs w:val="22"/>
              </w:rPr>
            </w:pPr>
          </w:p>
          <w:p w14:paraId="74165866" w14:textId="77777777" w:rsidR="00507040" w:rsidRDefault="00507040">
            <w:pPr>
              <w:rPr>
                <w:rFonts w:asciiTheme="majorHAnsi" w:hAnsiTheme="majorHAnsi"/>
                <w:bCs/>
                <w:color w:val="000000" w:themeColor="text1"/>
                <w:sz w:val="22"/>
                <w:szCs w:val="22"/>
              </w:rPr>
            </w:pPr>
          </w:p>
          <w:p w14:paraId="26F7FCB3" w14:textId="5E94232D" w:rsidR="00507040" w:rsidRPr="00507040" w:rsidRDefault="00507040">
            <w:pPr>
              <w:rPr>
                <w:rFonts w:asciiTheme="majorHAnsi" w:hAnsiTheme="majorHAnsi"/>
                <w:bCs/>
                <w:color w:val="000000" w:themeColor="text1"/>
                <w:sz w:val="22"/>
                <w:szCs w:val="22"/>
              </w:rPr>
            </w:pPr>
          </w:p>
        </w:tc>
        <w:tc>
          <w:tcPr>
            <w:tcW w:w="4532" w:type="dxa"/>
          </w:tcPr>
          <w:p w14:paraId="12A62BFB" w14:textId="77777777" w:rsidR="00DB4A2C" w:rsidRDefault="00DB4A2C">
            <w:pPr>
              <w:rPr>
                <w:b/>
                <w:color w:val="000000" w:themeColor="text1"/>
                <w:sz w:val="32"/>
                <w:szCs w:val="32"/>
              </w:rPr>
            </w:pPr>
          </w:p>
        </w:tc>
      </w:tr>
      <w:tr w:rsidR="00DB4A2C" w14:paraId="21995A7A" w14:textId="77777777" w:rsidTr="00DB4A2C">
        <w:tc>
          <w:tcPr>
            <w:tcW w:w="4531" w:type="dxa"/>
          </w:tcPr>
          <w:p w14:paraId="7D1FC47A" w14:textId="77777777" w:rsidR="00DB4A2C" w:rsidRDefault="00DB4A2C">
            <w:pPr>
              <w:rPr>
                <w:rFonts w:asciiTheme="majorHAnsi" w:hAnsiTheme="majorHAnsi"/>
                <w:bCs/>
                <w:color w:val="000000" w:themeColor="text1"/>
                <w:sz w:val="22"/>
                <w:szCs w:val="22"/>
              </w:rPr>
            </w:pPr>
            <w:r w:rsidRPr="00507040">
              <w:rPr>
                <w:rFonts w:asciiTheme="majorHAnsi" w:hAnsiTheme="majorHAnsi"/>
                <w:bCs/>
                <w:color w:val="000000" w:themeColor="text1"/>
                <w:sz w:val="22"/>
                <w:szCs w:val="22"/>
              </w:rPr>
              <w:t>Funding</w:t>
            </w:r>
          </w:p>
          <w:p w14:paraId="6E198D9E" w14:textId="77777777" w:rsidR="00507040" w:rsidRDefault="00507040">
            <w:pPr>
              <w:rPr>
                <w:rFonts w:asciiTheme="majorHAnsi" w:hAnsiTheme="majorHAnsi"/>
                <w:bCs/>
                <w:color w:val="000000" w:themeColor="text1"/>
                <w:sz w:val="22"/>
                <w:szCs w:val="22"/>
              </w:rPr>
            </w:pPr>
          </w:p>
          <w:p w14:paraId="712E90BB" w14:textId="77777777" w:rsidR="00507040" w:rsidRDefault="00507040">
            <w:pPr>
              <w:rPr>
                <w:rFonts w:asciiTheme="majorHAnsi" w:hAnsiTheme="majorHAnsi"/>
                <w:bCs/>
                <w:color w:val="000000" w:themeColor="text1"/>
                <w:sz w:val="22"/>
                <w:szCs w:val="22"/>
              </w:rPr>
            </w:pPr>
          </w:p>
          <w:p w14:paraId="5EA5F3FC" w14:textId="769C9C8C" w:rsidR="00507040" w:rsidRPr="00507040" w:rsidRDefault="00507040">
            <w:pPr>
              <w:rPr>
                <w:rFonts w:asciiTheme="majorHAnsi" w:hAnsiTheme="majorHAnsi"/>
                <w:bCs/>
                <w:color w:val="000000" w:themeColor="text1"/>
                <w:sz w:val="22"/>
                <w:szCs w:val="22"/>
              </w:rPr>
            </w:pPr>
          </w:p>
        </w:tc>
        <w:tc>
          <w:tcPr>
            <w:tcW w:w="4532" w:type="dxa"/>
          </w:tcPr>
          <w:p w14:paraId="1F8DE510" w14:textId="77777777" w:rsidR="00DB4A2C" w:rsidRDefault="00DB4A2C">
            <w:pPr>
              <w:rPr>
                <w:b/>
                <w:color w:val="000000" w:themeColor="text1"/>
                <w:sz w:val="32"/>
                <w:szCs w:val="32"/>
              </w:rPr>
            </w:pPr>
          </w:p>
        </w:tc>
      </w:tr>
      <w:tr w:rsidR="00DB4A2C" w14:paraId="3B972AD8" w14:textId="77777777" w:rsidTr="00DB4A2C">
        <w:tc>
          <w:tcPr>
            <w:tcW w:w="4531" w:type="dxa"/>
          </w:tcPr>
          <w:p w14:paraId="71739065" w14:textId="77777777" w:rsidR="00DB4A2C" w:rsidRDefault="00DB4A2C">
            <w:pPr>
              <w:rPr>
                <w:rFonts w:asciiTheme="majorHAnsi" w:hAnsiTheme="majorHAnsi"/>
                <w:bCs/>
                <w:color w:val="000000" w:themeColor="text1"/>
                <w:sz w:val="22"/>
                <w:szCs w:val="22"/>
              </w:rPr>
            </w:pPr>
            <w:r w:rsidRPr="00507040">
              <w:rPr>
                <w:rFonts w:asciiTheme="majorHAnsi" w:hAnsiTheme="majorHAnsi"/>
                <w:bCs/>
                <w:color w:val="000000" w:themeColor="text1"/>
                <w:sz w:val="22"/>
                <w:szCs w:val="22"/>
              </w:rPr>
              <w:t>Profitability</w:t>
            </w:r>
          </w:p>
          <w:p w14:paraId="74E793A0" w14:textId="77777777" w:rsidR="00507040" w:rsidRDefault="00507040">
            <w:pPr>
              <w:rPr>
                <w:rFonts w:asciiTheme="majorHAnsi" w:hAnsiTheme="majorHAnsi"/>
                <w:bCs/>
                <w:color w:val="000000" w:themeColor="text1"/>
                <w:sz w:val="22"/>
                <w:szCs w:val="22"/>
              </w:rPr>
            </w:pPr>
          </w:p>
          <w:p w14:paraId="64E27E55" w14:textId="77777777" w:rsidR="00507040" w:rsidRDefault="00507040">
            <w:pPr>
              <w:rPr>
                <w:rFonts w:asciiTheme="majorHAnsi" w:hAnsiTheme="majorHAnsi"/>
                <w:bCs/>
                <w:color w:val="000000" w:themeColor="text1"/>
                <w:sz w:val="22"/>
                <w:szCs w:val="22"/>
              </w:rPr>
            </w:pPr>
          </w:p>
          <w:p w14:paraId="1330AEA0" w14:textId="5BE46ACF" w:rsidR="00507040" w:rsidRPr="00507040" w:rsidRDefault="00507040">
            <w:pPr>
              <w:rPr>
                <w:rFonts w:asciiTheme="majorHAnsi" w:hAnsiTheme="majorHAnsi"/>
                <w:bCs/>
                <w:color w:val="000000" w:themeColor="text1"/>
                <w:sz w:val="22"/>
                <w:szCs w:val="22"/>
              </w:rPr>
            </w:pPr>
          </w:p>
        </w:tc>
        <w:tc>
          <w:tcPr>
            <w:tcW w:w="4532" w:type="dxa"/>
          </w:tcPr>
          <w:p w14:paraId="4DA7DB5C" w14:textId="77777777" w:rsidR="00DB4A2C" w:rsidRDefault="00DB4A2C">
            <w:pPr>
              <w:rPr>
                <w:b/>
                <w:color w:val="000000" w:themeColor="text1"/>
                <w:sz w:val="32"/>
                <w:szCs w:val="32"/>
              </w:rPr>
            </w:pPr>
          </w:p>
        </w:tc>
      </w:tr>
      <w:tr w:rsidR="00DB4A2C" w14:paraId="6A1B8AD5" w14:textId="77777777" w:rsidTr="00DB4A2C">
        <w:tc>
          <w:tcPr>
            <w:tcW w:w="4531" w:type="dxa"/>
          </w:tcPr>
          <w:p w14:paraId="12D0F8A7" w14:textId="77777777" w:rsidR="00DB4A2C" w:rsidRDefault="00DB4A2C">
            <w:pPr>
              <w:rPr>
                <w:rFonts w:asciiTheme="majorHAnsi" w:hAnsiTheme="majorHAnsi"/>
                <w:bCs/>
                <w:color w:val="000000" w:themeColor="text1"/>
                <w:sz w:val="22"/>
                <w:szCs w:val="22"/>
              </w:rPr>
            </w:pPr>
            <w:r w:rsidRPr="00507040">
              <w:rPr>
                <w:rFonts w:asciiTheme="majorHAnsi" w:hAnsiTheme="majorHAnsi"/>
                <w:bCs/>
                <w:color w:val="000000" w:themeColor="text1"/>
                <w:sz w:val="22"/>
                <w:szCs w:val="22"/>
              </w:rPr>
              <w:t>Concentration risk</w:t>
            </w:r>
          </w:p>
          <w:p w14:paraId="1FBAB51D" w14:textId="77777777" w:rsidR="00507040" w:rsidRDefault="00507040">
            <w:pPr>
              <w:rPr>
                <w:rFonts w:asciiTheme="majorHAnsi" w:hAnsiTheme="majorHAnsi"/>
                <w:bCs/>
                <w:color w:val="000000" w:themeColor="text1"/>
                <w:sz w:val="22"/>
                <w:szCs w:val="22"/>
              </w:rPr>
            </w:pPr>
          </w:p>
          <w:p w14:paraId="3FF7A3EF" w14:textId="77777777" w:rsidR="00507040" w:rsidRDefault="00507040">
            <w:pPr>
              <w:rPr>
                <w:rFonts w:asciiTheme="majorHAnsi" w:hAnsiTheme="majorHAnsi"/>
                <w:bCs/>
                <w:color w:val="000000" w:themeColor="text1"/>
                <w:sz w:val="22"/>
                <w:szCs w:val="22"/>
              </w:rPr>
            </w:pPr>
          </w:p>
          <w:p w14:paraId="315372D1" w14:textId="06BDF1F3" w:rsidR="00507040" w:rsidRPr="00507040" w:rsidRDefault="00507040">
            <w:pPr>
              <w:rPr>
                <w:rFonts w:asciiTheme="majorHAnsi" w:hAnsiTheme="majorHAnsi"/>
                <w:bCs/>
                <w:color w:val="000000" w:themeColor="text1"/>
                <w:sz w:val="22"/>
                <w:szCs w:val="22"/>
              </w:rPr>
            </w:pPr>
          </w:p>
        </w:tc>
        <w:tc>
          <w:tcPr>
            <w:tcW w:w="4532" w:type="dxa"/>
          </w:tcPr>
          <w:p w14:paraId="6968874D" w14:textId="77777777" w:rsidR="00DB4A2C" w:rsidRDefault="00DB4A2C">
            <w:pPr>
              <w:rPr>
                <w:b/>
                <w:color w:val="000000" w:themeColor="text1"/>
                <w:sz w:val="32"/>
                <w:szCs w:val="32"/>
              </w:rPr>
            </w:pPr>
          </w:p>
        </w:tc>
      </w:tr>
      <w:tr w:rsidR="00DB4A2C" w14:paraId="5210AAE1" w14:textId="77777777" w:rsidTr="00DB4A2C">
        <w:tc>
          <w:tcPr>
            <w:tcW w:w="4531" w:type="dxa"/>
          </w:tcPr>
          <w:p w14:paraId="3AC95644" w14:textId="3C43E1A4" w:rsidR="00DB4A2C" w:rsidRPr="00507040" w:rsidRDefault="0082683D">
            <w:pPr>
              <w:rPr>
                <w:rFonts w:asciiTheme="majorHAnsi" w:hAnsiTheme="majorHAnsi"/>
                <w:b/>
                <w:color w:val="000000" w:themeColor="text1"/>
                <w:sz w:val="22"/>
                <w:szCs w:val="22"/>
              </w:rPr>
            </w:pPr>
            <w:r>
              <w:rPr>
                <w:rFonts w:asciiTheme="majorHAnsi" w:hAnsiTheme="majorHAnsi"/>
                <w:b/>
                <w:color w:val="000000" w:themeColor="text1"/>
                <w:sz w:val="22"/>
                <w:szCs w:val="22"/>
              </w:rPr>
              <w:t>Additional/</w:t>
            </w:r>
            <w:r w:rsidR="00DB4A2C" w:rsidRPr="00507040">
              <w:rPr>
                <w:rFonts w:asciiTheme="majorHAnsi" w:hAnsiTheme="majorHAnsi"/>
                <w:b/>
                <w:color w:val="000000" w:themeColor="text1"/>
                <w:sz w:val="22"/>
                <w:szCs w:val="22"/>
              </w:rPr>
              <w:t>Optional areas:</w:t>
            </w:r>
          </w:p>
        </w:tc>
        <w:tc>
          <w:tcPr>
            <w:tcW w:w="4532" w:type="dxa"/>
          </w:tcPr>
          <w:p w14:paraId="58FF37E8" w14:textId="77777777" w:rsidR="00DB4A2C" w:rsidRDefault="00DB4A2C">
            <w:pPr>
              <w:rPr>
                <w:b/>
                <w:color w:val="000000" w:themeColor="text1"/>
                <w:sz w:val="32"/>
                <w:szCs w:val="32"/>
              </w:rPr>
            </w:pPr>
          </w:p>
        </w:tc>
      </w:tr>
      <w:tr w:rsidR="00DB4A2C" w14:paraId="6ECEEF31" w14:textId="77777777" w:rsidTr="00DB4A2C">
        <w:tc>
          <w:tcPr>
            <w:tcW w:w="4531" w:type="dxa"/>
          </w:tcPr>
          <w:p w14:paraId="3BE027A9" w14:textId="77777777" w:rsidR="00DB4A2C" w:rsidRDefault="00DB4A2C">
            <w:pPr>
              <w:rPr>
                <w:b/>
                <w:color w:val="000000" w:themeColor="text1"/>
                <w:sz w:val="32"/>
                <w:szCs w:val="32"/>
              </w:rPr>
            </w:pPr>
          </w:p>
          <w:p w14:paraId="72896353" w14:textId="262D2B9B" w:rsidR="00507040" w:rsidRDefault="00507040">
            <w:pPr>
              <w:rPr>
                <w:b/>
                <w:color w:val="000000" w:themeColor="text1"/>
                <w:sz w:val="32"/>
                <w:szCs w:val="32"/>
              </w:rPr>
            </w:pPr>
          </w:p>
        </w:tc>
        <w:tc>
          <w:tcPr>
            <w:tcW w:w="4532" w:type="dxa"/>
          </w:tcPr>
          <w:p w14:paraId="1BB44BDC" w14:textId="77777777" w:rsidR="00DB4A2C" w:rsidRDefault="00DB4A2C">
            <w:pPr>
              <w:rPr>
                <w:b/>
                <w:color w:val="000000" w:themeColor="text1"/>
                <w:sz w:val="32"/>
                <w:szCs w:val="32"/>
              </w:rPr>
            </w:pPr>
          </w:p>
        </w:tc>
      </w:tr>
      <w:tr w:rsidR="00507040" w14:paraId="602C56E0" w14:textId="77777777" w:rsidTr="00DB4A2C">
        <w:tc>
          <w:tcPr>
            <w:tcW w:w="4531" w:type="dxa"/>
          </w:tcPr>
          <w:p w14:paraId="708BF037" w14:textId="77777777" w:rsidR="00507040" w:rsidRDefault="00507040">
            <w:pPr>
              <w:rPr>
                <w:b/>
                <w:color w:val="000000" w:themeColor="text1"/>
                <w:sz w:val="32"/>
                <w:szCs w:val="32"/>
              </w:rPr>
            </w:pPr>
          </w:p>
          <w:p w14:paraId="2FFBBCBD" w14:textId="1696FC6B" w:rsidR="00507040" w:rsidRDefault="00507040">
            <w:pPr>
              <w:rPr>
                <w:b/>
                <w:color w:val="000000" w:themeColor="text1"/>
                <w:sz w:val="32"/>
                <w:szCs w:val="32"/>
              </w:rPr>
            </w:pPr>
          </w:p>
        </w:tc>
        <w:tc>
          <w:tcPr>
            <w:tcW w:w="4532" w:type="dxa"/>
          </w:tcPr>
          <w:p w14:paraId="6784793F" w14:textId="77777777" w:rsidR="00507040" w:rsidRDefault="00507040">
            <w:pPr>
              <w:rPr>
                <w:b/>
                <w:color w:val="000000" w:themeColor="text1"/>
                <w:sz w:val="32"/>
                <w:szCs w:val="32"/>
              </w:rPr>
            </w:pPr>
          </w:p>
        </w:tc>
      </w:tr>
    </w:tbl>
    <w:p w14:paraId="2D48DBCC" w14:textId="3E318B98" w:rsidR="00007C0C" w:rsidRDefault="00007C0C">
      <w:pPr>
        <w:rPr>
          <w:rFonts w:eastAsiaTheme="minorEastAsia"/>
          <w:b/>
          <w:color w:val="000000" w:themeColor="text1"/>
          <w:sz w:val="32"/>
          <w:szCs w:val="32"/>
        </w:rPr>
      </w:pPr>
      <w:r>
        <w:rPr>
          <w:b/>
          <w:color w:val="000000" w:themeColor="text1"/>
          <w:sz w:val="32"/>
          <w:szCs w:val="32"/>
        </w:rPr>
        <w:br w:type="page"/>
      </w:r>
    </w:p>
    <w:p w14:paraId="14D07168" w14:textId="77777777" w:rsidR="00007C0C" w:rsidRPr="00007C0C" w:rsidRDefault="00007C0C" w:rsidP="00007C0C">
      <w:pPr>
        <w:pStyle w:val="numberedparagraph"/>
        <w:numPr>
          <w:ilvl w:val="0"/>
          <w:numId w:val="0"/>
        </w:numPr>
        <w:tabs>
          <w:tab w:val="left" w:pos="720"/>
        </w:tabs>
        <w:jc w:val="center"/>
        <w:rPr>
          <w:b/>
          <w:color w:val="000000" w:themeColor="text1"/>
          <w:sz w:val="32"/>
          <w:szCs w:val="32"/>
          <w:lang w:val="en-GB"/>
        </w:rPr>
      </w:pPr>
    </w:p>
    <w:p w14:paraId="4B3820BB" w14:textId="3611F654" w:rsidR="00007C0C" w:rsidRPr="00007C0C" w:rsidRDefault="00007C0C" w:rsidP="00007C0C">
      <w:pPr>
        <w:pStyle w:val="Titreobjet"/>
        <w:tabs>
          <w:tab w:val="left" w:pos="720"/>
        </w:tabs>
        <w:rPr>
          <w:rFonts w:asciiTheme="minorHAnsi" w:eastAsiaTheme="minorEastAsia" w:hAnsiTheme="minorHAnsi" w:cstheme="minorBidi"/>
          <w:color w:val="000000" w:themeColor="text1"/>
          <w:sz w:val="32"/>
          <w:szCs w:val="32"/>
          <w:lang w:eastAsia="en-US"/>
        </w:rPr>
      </w:pPr>
      <w:r w:rsidRPr="00007C0C">
        <w:rPr>
          <w:rFonts w:asciiTheme="minorHAnsi" w:eastAsiaTheme="minorEastAsia" w:hAnsiTheme="minorHAnsi" w:cstheme="minorBidi"/>
          <w:color w:val="000000" w:themeColor="text1"/>
          <w:sz w:val="32"/>
          <w:szCs w:val="32"/>
          <w:lang w:eastAsia="en-US"/>
        </w:rPr>
        <w:t>Annex D</w:t>
      </w:r>
    </w:p>
    <w:p w14:paraId="434C8DB6" w14:textId="098AFAE0" w:rsidR="00007C0C" w:rsidRDefault="00374C42" w:rsidP="00007C0C">
      <w:pPr>
        <w:pStyle w:val="Titreobjet"/>
        <w:tabs>
          <w:tab w:val="left" w:pos="720"/>
        </w:tabs>
        <w:rPr>
          <w:rFonts w:asciiTheme="minorHAnsi" w:eastAsiaTheme="minorEastAsia" w:hAnsiTheme="minorHAnsi" w:cstheme="minorBidi"/>
          <w:color w:val="000000" w:themeColor="text1"/>
          <w:sz w:val="32"/>
          <w:szCs w:val="32"/>
          <w:lang w:eastAsia="en-US"/>
        </w:rPr>
      </w:pPr>
      <w:r>
        <w:rPr>
          <w:rFonts w:asciiTheme="minorHAnsi" w:eastAsiaTheme="minorEastAsia" w:hAnsiTheme="minorHAnsi" w:cstheme="minorBidi"/>
          <w:color w:val="000000" w:themeColor="text1"/>
          <w:sz w:val="32"/>
          <w:szCs w:val="32"/>
          <w:lang w:eastAsia="en-US"/>
        </w:rPr>
        <w:t xml:space="preserve">Indicative </w:t>
      </w:r>
      <w:r w:rsidR="00EE0666">
        <w:rPr>
          <w:rFonts w:asciiTheme="minorHAnsi" w:eastAsiaTheme="minorEastAsia" w:hAnsiTheme="minorHAnsi" w:cstheme="minorBidi"/>
          <w:color w:val="000000" w:themeColor="text1"/>
          <w:sz w:val="32"/>
          <w:szCs w:val="32"/>
          <w:lang w:eastAsia="en-US"/>
        </w:rPr>
        <w:t xml:space="preserve">template for </w:t>
      </w:r>
      <w:r w:rsidR="00007C0C" w:rsidRPr="00007C0C">
        <w:rPr>
          <w:rFonts w:asciiTheme="minorHAnsi" w:eastAsiaTheme="minorEastAsia" w:hAnsiTheme="minorHAnsi" w:cstheme="minorBidi"/>
          <w:color w:val="000000" w:themeColor="text1"/>
          <w:sz w:val="32"/>
          <w:szCs w:val="32"/>
          <w:lang w:eastAsia="en-US"/>
        </w:rPr>
        <w:t>information shar</w:t>
      </w:r>
      <w:r w:rsidR="00EE0666">
        <w:rPr>
          <w:rFonts w:asciiTheme="minorHAnsi" w:eastAsiaTheme="minorEastAsia" w:hAnsiTheme="minorHAnsi" w:cstheme="minorBidi"/>
          <w:color w:val="000000" w:themeColor="text1"/>
          <w:sz w:val="32"/>
          <w:szCs w:val="32"/>
          <w:lang w:eastAsia="en-US"/>
        </w:rPr>
        <w:t>ing</w:t>
      </w:r>
      <w:r w:rsidR="00007C0C" w:rsidRPr="00007C0C">
        <w:rPr>
          <w:rFonts w:asciiTheme="minorHAnsi" w:eastAsiaTheme="minorEastAsia" w:hAnsiTheme="minorHAnsi" w:cstheme="minorBidi"/>
          <w:color w:val="000000" w:themeColor="text1"/>
          <w:sz w:val="32"/>
          <w:szCs w:val="32"/>
          <w:lang w:eastAsia="en-US"/>
        </w:rPr>
        <w:t xml:space="preserve"> in case of an event of adverse material effect on the risk profile </w:t>
      </w:r>
    </w:p>
    <w:p w14:paraId="71F84FFF" w14:textId="42123B8D" w:rsidR="00B72785" w:rsidRDefault="00B72785" w:rsidP="00B72785">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r>
        <w:rPr>
          <w:i/>
          <w:color w:val="000000" w:themeColor="text1"/>
          <w:lang w:val="en-GB"/>
        </w:rPr>
        <w:t xml:space="preserve">Make reference to the agreement between the consolidating supervisor and the members of the supervisory college on the identification of the information, that should be shared for the purpose of [insert the number of] Article of the Delegated Regulation </w:t>
      </w:r>
      <w:r w:rsidRPr="00F30B20">
        <w:rPr>
          <w:i/>
          <w:color w:val="000000" w:themeColor="text1"/>
          <w:lang w:val="en-GB"/>
        </w:rPr>
        <w:t>20xx/xx and [insert the number of] Article Implementing Regulation 20xx/xx on the functioning of supervisory</w:t>
      </w:r>
      <w:r>
        <w:rPr>
          <w:i/>
          <w:color w:val="000000" w:themeColor="text1"/>
          <w:lang w:val="en-GB"/>
        </w:rPr>
        <w:t xml:space="preserve"> colleges if an event of adverse material impact on the risk profile of the group and its entities materialise. </w:t>
      </w:r>
    </w:p>
    <w:p w14:paraId="1D091532" w14:textId="53D8FDB4" w:rsidR="00B32776" w:rsidRPr="00B32776" w:rsidRDefault="00374C42" w:rsidP="00B32776">
      <w:pPr>
        <w:pStyle w:val="numberedparagraph"/>
        <w:numPr>
          <w:ilvl w:val="0"/>
          <w:numId w:val="8"/>
        </w:numPr>
        <w:pBdr>
          <w:top w:val="single" w:sz="4" w:space="1" w:color="auto"/>
          <w:left w:val="single" w:sz="4" w:space="0" w:color="auto"/>
          <w:bottom w:val="single" w:sz="4" w:space="1" w:color="auto"/>
          <w:right w:val="single" w:sz="4" w:space="4" w:color="auto"/>
        </w:pBdr>
        <w:tabs>
          <w:tab w:val="left" w:pos="720"/>
        </w:tabs>
        <w:jc w:val="both"/>
        <w:rPr>
          <w:i/>
          <w:color w:val="000000" w:themeColor="text1"/>
          <w:lang w:val="en-GB"/>
        </w:rPr>
      </w:pPr>
      <w:proofErr w:type="gramStart"/>
      <w:r>
        <w:rPr>
          <w:i/>
          <w:color w:val="000000" w:themeColor="text1"/>
          <w:lang w:val="en-GB"/>
        </w:rPr>
        <w:t>On the basis o</w:t>
      </w:r>
      <w:r w:rsidR="002C2DFC">
        <w:rPr>
          <w:i/>
          <w:color w:val="000000" w:themeColor="text1"/>
          <w:lang w:val="en-GB"/>
        </w:rPr>
        <w:t>f</w:t>
      </w:r>
      <w:proofErr w:type="gramEnd"/>
      <w:r>
        <w:rPr>
          <w:i/>
          <w:color w:val="000000" w:themeColor="text1"/>
          <w:lang w:val="en-GB"/>
        </w:rPr>
        <w:t xml:space="preserve"> the indicative </w:t>
      </w:r>
      <w:r w:rsidR="00EE0666">
        <w:rPr>
          <w:i/>
          <w:color w:val="000000" w:themeColor="text1"/>
          <w:lang w:val="en-GB"/>
        </w:rPr>
        <w:t xml:space="preserve">template </w:t>
      </w:r>
      <w:r>
        <w:rPr>
          <w:i/>
          <w:color w:val="000000" w:themeColor="text1"/>
          <w:lang w:val="en-GB"/>
        </w:rPr>
        <w:t>hereunder, i</w:t>
      </w:r>
      <w:r w:rsidR="00FA7852">
        <w:rPr>
          <w:i/>
          <w:color w:val="000000" w:themeColor="text1"/>
          <w:lang w:val="en-GB"/>
        </w:rPr>
        <w:t xml:space="preserve">dentify the </w:t>
      </w:r>
      <w:r w:rsidR="00EE0666">
        <w:rPr>
          <w:i/>
          <w:color w:val="000000" w:themeColor="text1"/>
          <w:lang w:val="en-GB"/>
        </w:rPr>
        <w:t xml:space="preserve">set of </w:t>
      </w:r>
      <w:r w:rsidR="00FA7852">
        <w:rPr>
          <w:i/>
          <w:color w:val="000000" w:themeColor="text1"/>
          <w:lang w:val="en-GB"/>
        </w:rPr>
        <w:t xml:space="preserve">information to be exchanged, taking into account the specificities of the group and the optional information provided in the template below. </w:t>
      </w:r>
    </w:p>
    <w:p w14:paraId="2B5A2668" w14:textId="77777777" w:rsidR="00B72785" w:rsidRPr="00B72785" w:rsidRDefault="00B72785" w:rsidP="00B72785"/>
    <w:tbl>
      <w:tblPr>
        <w:tblStyle w:val="TableGrid"/>
        <w:tblW w:w="0" w:type="auto"/>
        <w:tblLook w:val="04A0" w:firstRow="1" w:lastRow="0" w:firstColumn="1" w:lastColumn="0" w:noHBand="0" w:noVBand="1"/>
      </w:tblPr>
      <w:tblGrid>
        <w:gridCol w:w="562"/>
        <w:gridCol w:w="3686"/>
        <w:gridCol w:w="4678"/>
      </w:tblGrid>
      <w:tr w:rsidR="00007C0C" w:rsidRPr="002D1255" w14:paraId="002D8DAC" w14:textId="77777777" w:rsidTr="001F0B7B">
        <w:tc>
          <w:tcPr>
            <w:tcW w:w="562" w:type="dxa"/>
          </w:tcPr>
          <w:p w14:paraId="791CFCFF" w14:textId="77777777" w:rsidR="00007C0C" w:rsidRPr="002D1255" w:rsidRDefault="00007C0C" w:rsidP="001F0B7B">
            <w:pPr>
              <w:rPr>
                <w:sz w:val="18"/>
                <w:szCs w:val="18"/>
              </w:rPr>
            </w:pPr>
          </w:p>
        </w:tc>
        <w:tc>
          <w:tcPr>
            <w:tcW w:w="3686" w:type="dxa"/>
          </w:tcPr>
          <w:p w14:paraId="6822B041" w14:textId="539EDD8B" w:rsidR="00007C0C" w:rsidRPr="00007C0C" w:rsidRDefault="00007C0C" w:rsidP="001F0B7B">
            <w:pPr>
              <w:rPr>
                <w:rFonts w:asciiTheme="majorHAnsi" w:hAnsiTheme="majorHAnsi"/>
                <w:b/>
                <w:bCs/>
                <w:sz w:val="22"/>
                <w:szCs w:val="22"/>
              </w:rPr>
            </w:pPr>
            <w:r w:rsidRPr="00007C0C">
              <w:rPr>
                <w:rFonts w:asciiTheme="majorHAnsi" w:hAnsiTheme="majorHAnsi" w:cstheme="minorHAnsi"/>
                <w:b/>
                <w:bCs/>
                <w:color w:val="000000"/>
                <w:sz w:val="22"/>
                <w:szCs w:val="22"/>
              </w:rPr>
              <w:t>Type of information</w:t>
            </w:r>
            <w:r w:rsidR="00116816">
              <w:rPr>
                <w:rFonts w:asciiTheme="majorHAnsi" w:hAnsiTheme="majorHAnsi" w:cstheme="minorHAnsi"/>
                <w:b/>
                <w:bCs/>
                <w:color w:val="000000"/>
                <w:sz w:val="22"/>
                <w:szCs w:val="22"/>
              </w:rPr>
              <w:t xml:space="preserve"> </w:t>
            </w:r>
          </w:p>
        </w:tc>
        <w:tc>
          <w:tcPr>
            <w:tcW w:w="4678" w:type="dxa"/>
          </w:tcPr>
          <w:p w14:paraId="15D0A3EE" w14:textId="74CE8E48" w:rsidR="00007C0C" w:rsidRPr="002D1255" w:rsidRDefault="00007C0C" w:rsidP="001F0B7B">
            <w:pPr>
              <w:rPr>
                <w:sz w:val="18"/>
                <w:szCs w:val="18"/>
              </w:rPr>
            </w:pPr>
            <w:r w:rsidRPr="00007C0C">
              <w:rPr>
                <w:rFonts w:asciiTheme="majorHAnsi" w:hAnsiTheme="majorHAnsi" w:cstheme="minorHAnsi"/>
                <w:b/>
                <w:bCs/>
                <w:color w:val="000000"/>
                <w:sz w:val="22"/>
                <w:szCs w:val="22"/>
              </w:rPr>
              <w:t xml:space="preserve">Description </w:t>
            </w:r>
          </w:p>
        </w:tc>
      </w:tr>
      <w:tr w:rsidR="00007C0C" w:rsidRPr="002D1255" w14:paraId="26F58DEC" w14:textId="77777777" w:rsidTr="001F0B7B">
        <w:tc>
          <w:tcPr>
            <w:tcW w:w="8926" w:type="dxa"/>
            <w:gridSpan w:val="3"/>
          </w:tcPr>
          <w:p w14:paraId="6EA0B967" w14:textId="77777777" w:rsidR="00007C0C" w:rsidRPr="00007C0C" w:rsidRDefault="00007C0C" w:rsidP="001F0B7B">
            <w:pPr>
              <w:rPr>
                <w:rFonts w:asciiTheme="majorHAnsi" w:hAnsiTheme="majorHAnsi" w:cstheme="minorHAnsi"/>
                <w:color w:val="000000"/>
                <w:sz w:val="22"/>
                <w:szCs w:val="22"/>
              </w:rPr>
            </w:pPr>
            <w:r w:rsidRPr="00007C0C">
              <w:rPr>
                <w:rFonts w:asciiTheme="majorHAnsi" w:hAnsiTheme="majorHAnsi" w:cstheme="minorHAnsi"/>
                <w:b/>
                <w:bCs/>
                <w:color w:val="000000"/>
                <w:sz w:val="22"/>
                <w:szCs w:val="22"/>
              </w:rPr>
              <w:t>Information on the event</w:t>
            </w:r>
          </w:p>
        </w:tc>
      </w:tr>
      <w:tr w:rsidR="00007C0C" w:rsidRPr="00B72785" w14:paraId="5E547666" w14:textId="77777777" w:rsidTr="001F0B7B">
        <w:tc>
          <w:tcPr>
            <w:tcW w:w="562" w:type="dxa"/>
          </w:tcPr>
          <w:p w14:paraId="35524F02"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1</w:t>
            </w:r>
          </w:p>
        </w:tc>
        <w:tc>
          <w:tcPr>
            <w:tcW w:w="3686" w:type="dxa"/>
          </w:tcPr>
          <w:p w14:paraId="31ADC303"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The event, which has the potential to cause an adverse material effect on the risk profile and which warrants close supervisory monitoring </w:t>
            </w:r>
          </w:p>
        </w:tc>
        <w:tc>
          <w:tcPr>
            <w:tcW w:w="4678" w:type="dxa"/>
          </w:tcPr>
          <w:p w14:paraId="721F2846"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Nature and description of the event, including its severity.</w:t>
            </w:r>
          </w:p>
          <w:p w14:paraId="3058EBA2"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sz w:val="18"/>
                <w:szCs w:val="18"/>
              </w:rPr>
              <w:t>Does the event effect only the group/entity/group entities, or it affects more entities in a Member State/in the EU?</w:t>
            </w:r>
          </w:p>
        </w:tc>
      </w:tr>
      <w:tr w:rsidR="00007C0C" w:rsidRPr="00B72785" w14:paraId="53687372" w14:textId="77777777" w:rsidTr="001F0B7B">
        <w:tc>
          <w:tcPr>
            <w:tcW w:w="562" w:type="dxa"/>
          </w:tcPr>
          <w:p w14:paraId="694F0B02"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2</w:t>
            </w:r>
          </w:p>
        </w:tc>
        <w:tc>
          <w:tcPr>
            <w:tcW w:w="3686" w:type="dxa"/>
          </w:tcPr>
          <w:p w14:paraId="18663168"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Financial market impact of the event</w:t>
            </w:r>
          </w:p>
        </w:tc>
        <w:tc>
          <w:tcPr>
            <w:tcW w:w="4678" w:type="dxa"/>
          </w:tcPr>
          <w:p w14:paraId="238228EB" w14:textId="3B4D8759" w:rsidR="00007C0C" w:rsidRPr="00B72785" w:rsidRDefault="00007C0C" w:rsidP="001F0B7B">
            <w:pPr>
              <w:rPr>
                <w:rFonts w:asciiTheme="majorHAnsi" w:hAnsiTheme="majorHAnsi"/>
                <w:sz w:val="18"/>
                <w:szCs w:val="18"/>
              </w:rPr>
            </w:pPr>
            <w:r w:rsidRPr="00B72785">
              <w:rPr>
                <w:rFonts w:asciiTheme="majorHAnsi" w:hAnsiTheme="majorHAnsi"/>
                <w:sz w:val="18"/>
                <w:szCs w:val="18"/>
              </w:rPr>
              <w:t>If the event affects more entities in a Member State/in the EU, a brief description of how the event affects the financial market</w:t>
            </w:r>
            <w:r w:rsidR="002C2DFC">
              <w:rPr>
                <w:rFonts w:asciiTheme="majorHAnsi" w:hAnsiTheme="majorHAnsi"/>
                <w:sz w:val="18"/>
                <w:szCs w:val="18"/>
              </w:rPr>
              <w:t>s</w:t>
            </w:r>
            <w:r w:rsidRPr="00B72785">
              <w:rPr>
                <w:rFonts w:asciiTheme="majorHAnsi" w:hAnsiTheme="majorHAnsi"/>
                <w:sz w:val="18"/>
                <w:szCs w:val="18"/>
              </w:rPr>
              <w:t xml:space="preserve"> in these jurisdictions.</w:t>
            </w:r>
          </w:p>
        </w:tc>
      </w:tr>
      <w:tr w:rsidR="00007C0C" w:rsidRPr="00B72785" w14:paraId="13761BD0" w14:textId="77777777" w:rsidTr="001F0B7B">
        <w:tc>
          <w:tcPr>
            <w:tcW w:w="562" w:type="dxa"/>
          </w:tcPr>
          <w:p w14:paraId="6921BF78"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3</w:t>
            </w:r>
          </w:p>
        </w:tc>
        <w:tc>
          <w:tcPr>
            <w:tcW w:w="3686" w:type="dxa"/>
          </w:tcPr>
          <w:p w14:paraId="4EBB3D61"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Systemic impact of the event</w:t>
            </w:r>
          </w:p>
        </w:tc>
        <w:tc>
          <w:tcPr>
            <w:tcW w:w="4678" w:type="dxa"/>
          </w:tcPr>
          <w:p w14:paraId="002E8377"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Does the event have a potential to develop a systemic impact in a Member State/in the EU?</w:t>
            </w:r>
          </w:p>
        </w:tc>
      </w:tr>
      <w:tr w:rsidR="00007C0C" w:rsidRPr="00B72785" w14:paraId="1DB99F0B" w14:textId="77777777" w:rsidTr="001F0B7B">
        <w:tc>
          <w:tcPr>
            <w:tcW w:w="8926" w:type="dxa"/>
            <w:gridSpan w:val="3"/>
          </w:tcPr>
          <w:p w14:paraId="3515BB27" w14:textId="77777777" w:rsidR="00007C0C" w:rsidRPr="00B72785" w:rsidRDefault="00007C0C" w:rsidP="001F0B7B">
            <w:pPr>
              <w:rPr>
                <w:rFonts w:asciiTheme="majorHAnsi" w:hAnsiTheme="majorHAnsi" w:cstheme="minorHAnsi"/>
                <w:b/>
                <w:bCs/>
                <w:color w:val="000000"/>
                <w:sz w:val="18"/>
                <w:szCs w:val="18"/>
              </w:rPr>
            </w:pPr>
            <w:r w:rsidRPr="00B72785">
              <w:rPr>
                <w:rFonts w:asciiTheme="majorHAnsi" w:hAnsiTheme="majorHAnsi" w:cstheme="minorHAnsi"/>
                <w:b/>
                <w:bCs/>
                <w:color w:val="000000"/>
                <w:sz w:val="18"/>
                <w:szCs w:val="18"/>
              </w:rPr>
              <w:t>Information on the impacted institutions</w:t>
            </w:r>
          </w:p>
        </w:tc>
      </w:tr>
      <w:tr w:rsidR="00007C0C" w:rsidRPr="00B72785" w14:paraId="18BD8DF3" w14:textId="77777777" w:rsidTr="001F0B7B">
        <w:tc>
          <w:tcPr>
            <w:tcW w:w="562" w:type="dxa"/>
          </w:tcPr>
          <w:p w14:paraId="751726CF"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4</w:t>
            </w:r>
          </w:p>
        </w:tc>
        <w:tc>
          <w:tcPr>
            <w:tcW w:w="3686" w:type="dxa"/>
          </w:tcPr>
          <w:p w14:paraId="1438CDC9"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 xml:space="preserve">Impacted entity </w:t>
            </w:r>
          </w:p>
        </w:tc>
        <w:tc>
          <w:tcPr>
            <w:tcW w:w="4678" w:type="dxa"/>
          </w:tcPr>
          <w:p w14:paraId="623B51CA"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 xml:space="preserve">Name </w:t>
            </w:r>
          </w:p>
        </w:tc>
      </w:tr>
      <w:tr w:rsidR="00007C0C" w:rsidRPr="00B72785" w14:paraId="2A9211B9" w14:textId="77777777" w:rsidTr="001F0B7B">
        <w:tc>
          <w:tcPr>
            <w:tcW w:w="562" w:type="dxa"/>
          </w:tcPr>
          <w:p w14:paraId="3AFB5568"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5</w:t>
            </w:r>
          </w:p>
        </w:tc>
        <w:tc>
          <w:tcPr>
            <w:tcW w:w="3686" w:type="dxa"/>
          </w:tcPr>
          <w:p w14:paraId="57083E1D"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 xml:space="preserve">Competent Authority </w:t>
            </w:r>
          </w:p>
        </w:tc>
        <w:tc>
          <w:tcPr>
            <w:tcW w:w="4678" w:type="dxa"/>
          </w:tcPr>
          <w:p w14:paraId="7243B560"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The supervisor of the impacted entity</w:t>
            </w:r>
          </w:p>
        </w:tc>
      </w:tr>
      <w:tr w:rsidR="00007C0C" w:rsidRPr="00B72785" w14:paraId="7403D80F" w14:textId="77777777" w:rsidTr="001F0B7B">
        <w:tc>
          <w:tcPr>
            <w:tcW w:w="562" w:type="dxa"/>
          </w:tcPr>
          <w:p w14:paraId="40BEA4C6"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sz w:val="18"/>
                <w:szCs w:val="18"/>
              </w:rPr>
              <w:t>6</w:t>
            </w:r>
          </w:p>
        </w:tc>
        <w:tc>
          <w:tcPr>
            <w:tcW w:w="3686" w:type="dxa"/>
          </w:tcPr>
          <w:p w14:paraId="6CC40D1A"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Type of the institution</w:t>
            </w:r>
          </w:p>
          <w:p w14:paraId="3837A218" w14:textId="77777777" w:rsidR="00007C0C" w:rsidRPr="00B72785" w:rsidRDefault="00007C0C" w:rsidP="001F0B7B">
            <w:pPr>
              <w:rPr>
                <w:rFonts w:asciiTheme="majorHAnsi" w:hAnsiTheme="majorHAnsi" w:cstheme="minorHAnsi"/>
                <w:color w:val="000000"/>
                <w:sz w:val="18"/>
                <w:szCs w:val="18"/>
              </w:rPr>
            </w:pPr>
          </w:p>
        </w:tc>
        <w:tc>
          <w:tcPr>
            <w:tcW w:w="4678" w:type="dxa"/>
          </w:tcPr>
          <w:p w14:paraId="4952521A" w14:textId="77777777" w:rsidR="00007C0C" w:rsidRPr="00B72785" w:rsidRDefault="00007C0C" w:rsidP="00007C0C">
            <w:pPr>
              <w:pStyle w:val="ListParagraph"/>
              <w:numPr>
                <w:ilvl w:val="0"/>
                <w:numId w:val="23"/>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Institution, including a parent institution or a subsidiary, a financial holding company or a mixed financial holding company</w:t>
            </w:r>
          </w:p>
          <w:p w14:paraId="7624920C" w14:textId="77777777" w:rsidR="00007C0C" w:rsidRPr="00B72785" w:rsidRDefault="00007C0C" w:rsidP="00007C0C">
            <w:pPr>
              <w:pStyle w:val="ListParagraph"/>
              <w:numPr>
                <w:ilvl w:val="0"/>
                <w:numId w:val="23"/>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Branch</w:t>
            </w:r>
          </w:p>
        </w:tc>
      </w:tr>
      <w:tr w:rsidR="00007C0C" w:rsidRPr="00B72785" w14:paraId="2E45BA05" w14:textId="77777777" w:rsidTr="001F0B7B">
        <w:tc>
          <w:tcPr>
            <w:tcW w:w="562" w:type="dxa"/>
          </w:tcPr>
          <w:p w14:paraId="5284A179"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7</w:t>
            </w:r>
          </w:p>
        </w:tc>
        <w:tc>
          <w:tcPr>
            <w:tcW w:w="3686" w:type="dxa"/>
          </w:tcPr>
          <w:p w14:paraId="453379B2"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Importance of the impacted entity</w:t>
            </w:r>
          </w:p>
        </w:tc>
        <w:tc>
          <w:tcPr>
            <w:tcW w:w="4678" w:type="dxa"/>
          </w:tcPr>
          <w:p w14:paraId="62D07A3A" w14:textId="77777777" w:rsidR="00007C0C" w:rsidRPr="00B72785" w:rsidRDefault="00007C0C" w:rsidP="00007C0C">
            <w:pPr>
              <w:pStyle w:val="ListParagraph"/>
              <w:numPr>
                <w:ilvl w:val="0"/>
                <w:numId w:val="26"/>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Importance of the entity for the Member State where it is </w:t>
            </w:r>
            <w:proofErr w:type="spellStart"/>
            <w:r w:rsidRPr="00B72785">
              <w:rPr>
                <w:rFonts w:asciiTheme="majorHAnsi" w:eastAsia="Times New Roman" w:hAnsiTheme="majorHAnsi" w:cstheme="minorHAnsi"/>
                <w:color w:val="000000"/>
                <w:sz w:val="18"/>
                <w:szCs w:val="18"/>
              </w:rPr>
              <w:t>authorised</w:t>
            </w:r>
            <w:proofErr w:type="spellEnd"/>
            <w:r w:rsidRPr="00B72785">
              <w:rPr>
                <w:rFonts w:asciiTheme="majorHAnsi" w:eastAsia="Times New Roman" w:hAnsiTheme="majorHAnsi" w:cstheme="minorHAnsi"/>
                <w:color w:val="000000"/>
                <w:sz w:val="18"/>
                <w:szCs w:val="18"/>
              </w:rPr>
              <w:t xml:space="preserve"> or approved and </w:t>
            </w:r>
          </w:p>
          <w:p w14:paraId="72EDF7BB" w14:textId="77777777" w:rsidR="00007C0C" w:rsidRPr="00B72785" w:rsidRDefault="00007C0C" w:rsidP="00007C0C">
            <w:pPr>
              <w:pStyle w:val="ListParagraph"/>
              <w:numPr>
                <w:ilvl w:val="0"/>
                <w:numId w:val="26"/>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importance of the entity for the group</w:t>
            </w:r>
          </w:p>
        </w:tc>
      </w:tr>
      <w:tr w:rsidR="00007C0C" w:rsidRPr="00B72785" w14:paraId="31247A36" w14:textId="77777777" w:rsidTr="001F0B7B">
        <w:tc>
          <w:tcPr>
            <w:tcW w:w="562" w:type="dxa"/>
          </w:tcPr>
          <w:p w14:paraId="43FE19AC" w14:textId="77777777" w:rsidR="00007C0C" w:rsidRPr="00B72785" w:rsidRDefault="00007C0C" w:rsidP="001F0B7B">
            <w:pPr>
              <w:rPr>
                <w:rFonts w:asciiTheme="majorHAnsi" w:hAnsiTheme="majorHAnsi"/>
                <w:sz w:val="18"/>
                <w:szCs w:val="18"/>
              </w:rPr>
            </w:pPr>
            <w:r w:rsidRPr="00B72785">
              <w:rPr>
                <w:rFonts w:asciiTheme="majorHAnsi" w:hAnsiTheme="majorHAnsi"/>
                <w:sz w:val="18"/>
                <w:szCs w:val="18"/>
              </w:rPr>
              <w:t>8</w:t>
            </w:r>
          </w:p>
        </w:tc>
        <w:tc>
          <w:tcPr>
            <w:tcW w:w="3686" w:type="dxa"/>
          </w:tcPr>
          <w:p w14:paraId="062BBCBF"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Key implications of the event of adverse material effect on the entity</w:t>
            </w:r>
          </w:p>
        </w:tc>
        <w:tc>
          <w:tcPr>
            <w:tcW w:w="4678" w:type="dxa"/>
          </w:tcPr>
          <w:p w14:paraId="56F49605"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Direct and indirect implications of the event on the entity`s:</w:t>
            </w:r>
          </w:p>
          <w:p w14:paraId="002C2539"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ability to operate in severe business disruption, including availability of outsourced services,</w:t>
            </w:r>
          </w:p>
          <w:p w14:paraId="389CA24C" w14:textId="052DDFEE"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available own funds and liquidity position, </w:t>
            </w:r>
            <w:r w:rsidR="002C2DFC">
              <w:rPr>
                <w:rFonts w:asciiTheme="majorHAnsi" w:eastAsia="Times New Roman" w:hAnsiTheme="majorHAnsi" w:cstheme="minorHAnsi"/>
                <w:color w:val="000000"/>
                <w:sz w:val="18"/>
                <w:szCs w:val="18"/>
              </w:rPr>
              <w:t>including funding concentrations,</w:t>
            </w:r>
          </w:p>
          <w:p w14:paraId="6C0B05FD"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asset quality, including any risk concentrations,</w:t>
            </w:r>
          </w:p>
          <w:p w14:paraId="7DF1B4F7"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profitability and balance sheet, </w:t>
            </w:r>
          </w:p>
          <w:p w14:paraId="3CB863E3"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business model and strategy, </w:t>
            </w:r>
          </w:p>
          <w:p w14:paraId="08DCD48F"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internal governance arrangements</w:t>
            </w:r>
          </w:p>
          <w:p w14:paraId="1AD3244E"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with actual or foreseen qualitative and quantitative information.  </w:t>
            </w:r>
          </w:p>
        </w:tc>
      </w:tr>
      <w:tr w:rsidR="004A01FE" w:rsidRPr="00B72785" w14:paraId="0D489621" w14:textId="77777777" w:rsidTr="001F0B7B">
        <w:tc>
          <w:tcPr>
            <w:tcW w:w="562" w:type="dxa"/>
          </w:tcPr>
          <w:p w14:paraId="4D1A53AE" w14:textId="270FFBC0" w:rsidR="004A01FE" w:rsidRPr="00B72785" w:rsidRDefault="002A7C81" w:rsidP="001F0B7B">
            <w:pPr>
              <w:rPr>
                <w:rFonts w:asciiTheme="majorHAnsi" w:hAnsiTheme="majorHAnsi"/>
                <w:sz w:val="18"/>
                <w:szCs w:val="18"/>
              </w:rPr>
            </w:pPr>
            <w:r>
              <w:rPr>
                <w:rFonts w:asciiTheme="majorHAnsi" w:hAnsiTheme="majorHAnsi"/>
                <w:sz w:val="18"/>
                <w:szCs w:val="18"/>
              </w:rPr>
              <w:lastRenderedPageBreak/>
              <w:t>9</w:t>
            </w:r>
          </w:p>
        </w:tc>
        <w:tc>
          <w:tcPr>
            <w:tcW w:w="3686" w:type="dxa"/>
          </w:tcPr>
          <w:p w14:paraId="06091148" w14:textId="52515FAE" w:rsidR="004A01FE" w:rsidRPr="00B72785" w:rsidRDefault="004A01FE" w:rsidP="001F0B7B">
            <w:pPr>
              <w:rPr>
                <w:rFonts w:asciiTheme="majorHAnsi" w:hAnsiTheme="majorHAnsi" w:cstheme="minorHAnsi"/>
                <w:color w:val="000000"/>
                <w:sz w:val="18"/>
                <w:szCs w:val="18"/>
              </w:rPr>
            </w:pPr>
            <w:proofErr w:type="gramStart"/>
            <w:r>
              <w:rPr>
                <w:rFonts w:asciiTheme="majorHAnsi" w:hAnsiTheme="majorHAnsi" w:cstheme="minorHAnsi"/>
                <w:color w:val="000000"/>
                <w:sz w:val="18"/>
                <w:szCs w:val="18"/>
              </w:rPr>
              <w:t>For the purpose of</w:t>
            </w:r>
            <w:proofErr w:type="gramEnd"/>
            <w:r>
              <w:rPr>
                <w:rFonts w:asciiTheme="majorHAnsi" w:hAnsiTheme="majorHAnsi" w:cstheme="minorHAnsi"/>
                <w:color w:val="000000"/>
                <w:sz w:val="18"/>
                <w:szCs w:val="18"/>
              </w:rPr>
              <w:t xml:space="preserve"> Item 8 (Key implications) the following indicators are </w:t>
            </w:r>
            <w:r w:rsidR="002A7C81">
              <w:rPr>
                <w:rFonts w:asciiTheme="majorHAnsi" w:hAnsiTheme="majorHAnsi" w:cstheme="minorHAnsi"/>
                <w:color w:val="000000"/>
                <w:sz w:val="18"/>
                <w:szCs w:val="18"/>
              </w:rPr>
              <w:t>used</w:t>
            </w:r>
          </w:p>
        </w:tc>
        <w:tc>
          <w:tcPr>
            <w:tcW w:w="4678" w:type="dxa"/>
          </w:tcPr>
          <w:p w14:paraId="24E8AD2E" w14:textId="5A82AE8A" w:rsidR="004A01FE" w:rsidRPr="00B72785" w:rsidRDefault="004A01FE" w:rsidP="001F0B7B">
            <w:pPr>
              <w:rPr>
                <w:rFonts w:asciiTheme="majorHAnsi" w:hAnsiTheme="majorHAnsi" w:cstheme="minorHAnsi"/>
                <w:color w:val="000000"/>
                <w:sz w:val="18"/>
                <w:szCs w:val="18"/>
              </w:rPr>
            </w:pPr>
            <w:r>
              <w:rPr>
                <w:rFonts w:asciiTheme="majorHAnsi" w:hAnsiTheme="majorHAnsi" w:cstheme="minorHAnsi"/>
                <w:color w:val="000000"/>
                <w:sz w:val="18"/>
                <w:szCs w:val="18"/>
              </w:rPr>
              <w:t xml:space="preserve">From the agreed list of indicators included in Annex C, list the ones that are </w:t>
            </w:r>
            <w:r w:rsidR="002A7C81">
              <w:rPr>
                <w:rFonts w:asciiTheme="majorHAnsi" w:hAnsiTheme="majorHAnsi" w:cstheme="minorHAnsi"/>
                <w:color w:val="000000"/>
                <w:sz w:val="18"/>
                <w:szCs w:val="18"/>
              </w:rPr>
              <w:t>shared</w:t>
            </w:r>
            <w:r>
              <w:rPr>
                <w:rFonts w:asciiTheme="majorHAnsi" w:hAnsiTheme="majorHAnsi" w:cstheme="minorHAnsi"/>
                <w:color w:val="000000"/>
                <w:sz w:val="18"/>
                <w:szCs w:val="18"/>
              </w:rPr>
              <w:t xml:space="preserve"> if an event materialises (this does not prevent</w:t>
            </w:r>
            <w:r w:rsidR="002C2DFC">
              <w:rPr>
                <w:rFonts w:asciiTheme="majorHAnsi" w:hAnsiTheme="majorHAnsi" w:cstheme="minorHAnsi"/>
                <w:color w:val="000000"/>
                <w:sz w:val="18"/>
                <w:szCs w:val="18"/>
              </w:rPr>
              <w:t xml:space="preserve"> supervisors</w:t>
            </w:r>
            <w:r>
              <w:rPr>
                <w:rFonts w:asciiTheme="majorHAnsi" w:hAnsiTheme="majorHAnsi" w:cstheme="minorHAnsi"/>
                <w:color w:val="000000"/>
                <w:sz w:val="18"/>
                <w:szCs w:val="18"/>
              </w:rPr>
              <w:t xml:space="preserve"> </w:t>
            </w:r>
            <w:r w:rsidR="002A7C81">
              <w:rPr>
                <w:rFonts w:asciiTheme="majorHAnsi" w:hAnsiTheme="majorHAnsi" w:cstheme="minorHAnsi"/>
                <w:color w:val="000000"/>
                <w:sz w:val="18"/>
                <w:szCs w:val="18"/>
              </w:rPr>
              <w:t>sharing</w:t>
            </w:r>
            <w:r>
              <w:rPr>
                <w:rFonts w:asciiTheme="majorHAnsi" w:hAnsiTheme="majorHAnsi" w:cstheme="minorHAnsi"/>
                <w:color w:val="000000"/>
                <w:sz w:val="18"/>
                <w:szCs w:val="18"/>
              </w:rPr>
              <w:t xml:space="preserve"> further indicators</w:t>
            </w:r>
            <w:r w:rsidR="00116816">
              <w:rPr>
                <w:rFonts w:asciiTheme="majorHAnsi" w:hAnsiTheme="majorHAnsi" w:cstheme="minorHAnsi"/>
                <w:color w:val="000000"/>
                <w:sz w:val="18"/>
                <w:szCs w:val="18"/>
              </w:rPr>
              <w:t>)</w:t>
            </w:r>
          </w:p>
        </w:tc>
      </w:tr>
      <w:tr w:rsidR="00007C0C" w:rsidRPr="00B72785" w14:paraId="2169BB52" w14:textId="77777777" w:rsidTr="001F0B7B">
        <w:tc>
          <w:tcPr>
            <w:tcW w:w="562" w:type="dxa"/>
          </w:tcPr>
          <w:p w14:paraId="5F713418" w14:textId="1546457A" w:rsidR="00007C0C" w:rsidRPr="00B72785" w:rsidRDefault="002A7C81" w:rsidP="001F0B7B">
            <w:pPr>
              <w:rPr>
                <w:rFonts w:asciiTheme="majorHAnsi" w:hAnsiTheme="majorHAnsi"/>
                <w:sz w:val="18"/>
                <w:szCs w:val="18"/>
              </w:rPr>
            </w:pPr>
            <w:r>
              <w:rPr>
                <w:rFonts w:asciiTheme="majorHAnsi" w:hAnsiTheme="majorHAnsi"/>
                <w:sz w:val="18"/>
                <w:szCs w:val="18"/>
              </w:rPr>
              <w:t>10</w:t>
            </w:r>
          </w:p>
        </w:tc>
        <w:tc>
          <w:tcPr>
            <w:tcW w:w="3686" w:type="dxa"/>
          </w:tcPr>
          <w:p w14:paraId="14E86BB1"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Vulnerabilities of the institution exacerbating the event </w:t>
            </w:r>
          </w:p>
        </w:tc>
        <w:tc>
          <w:tcPr>
            <w:tcW w:w="4678" w:type="dxa"/>
          </w:tcPr>
          <w:p w14:paraId="33781927"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Details of vulnerabilities, that may exacerbate the effects of the event (</w:t>
            </w:r>
            <w:proofErr w:type="gramStart"/>
            <w:r w:rsidRPr="00B72785">
              <w:rPr>
                <w:rFonts w:asciiTheme="majorHAnsi" w:hAnsiTheme="majorHAnsi" w:cstheme="minorHAnsi"/>
                <w:color w:val="000000"/>
                <w:sz w:val="18"/>
                <w:szCs w:val="18"/>
              </w:rPr>
              <w:t>e.g.</w:t>
            </w:r>
            <w:proofErr w:type="gramEnd"/>
            <w:r w:rsidRPr="00B72785">
              <w:rPr>
                <w:rFonts w:asciiTheme="majorHAnsi" w:hAnsiTheme="majorHAnsi" w:cstheme="minorHAnsi"/>
                <w:color w:val="000000"/>
                <w:sz w:val="18"/>
                <w:szCs w:val="18"/>
              </w:rPr>
              <w:t xml:space="preserve"> vulnerabilities of the IT systems, booking models, cross-border presence, legal or regulatory issues) </w:t>
            </w:r>
          </w:p>
        </w:tc>
      </w:tr>
      <w:tr w:rsidR="00007C0C" w:rsidRPr="00B72785" w14:paraId="5B66E623" w14:textId="77777777" w:rsidTr="001F0B7B">
        <w:tc>
          <w:tcPr>
            <w:tcW w:w="562" w:type="dxa"/>
          </w:tcPr>
          <w:p w14:paraId="7043FD92" w14:textId="30FFF921" w:rsidR="00007C0C" w:rsidRPr="00B72785" w:rsidRDefault="002A7C81" w:rsidP="001F0B7B">
            <w:pPr>
              <w:rPr>
                <w:rFonts w:asciiTheme="majorHAnsi" w:hAnsiTheme="majorHAnsi"/>
                <w:sz w:val="18"/>
                <w:szCs w:val="18"/>
              </w:rPr>
            </w:pPr>
            <w:r>
              <w:rPr>
                <w:rFonts w:asciiTheme="majorHAnsi" w:hAnsiTheme="majorHAnsi"/>
                <w:sz w:val="18"/>
                <w:szCs w:val="18"/>
              </w:rPr>
              <w:t>11</w:t>
            </w:r>
          </w:p>
        </w:tc>
        <w:tc>
          <w:tcPr>
            <w:tcW w:w="3686" w:type="dxa"/>
          </w:tcPr>
          <w:p w14:paraId="7B63C07F"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Intra-group contagion </w:t>
            </w:r>
          </w:p>
        </w:tc>
        <w:tc>
          <w:tcPr>
            <w:tcW w:w="4678" w:type="dxa"/>
          </w:tcPr>
          <w:p w14:paraId="3CDCCF15" w14:textId="77777777" w:rsidR="00007C0C" w:rsidRPr="00B72785" w:rsidRDefault="00007C0C" w:rsidP="00007C0C">
            <w:pPr>
              <w:pStyle w:val="ListParagraph"/>
              <w:numPr>
                <w:ilvl w:val="0"/>
                <w:numId w:val="25"/>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Material intragroup exposures towards the entity impacted by the event</w:t>
            </w:r>
          </w:p>
          <w:p w14:paraId="7E0137B6" w14:textId="77777777" w:rsidR="00007C0C" w:rsidRPr="00B72785" w:rsidRDefault="00007C0C" w:rsidP="00007C0C">
            <w:pPr>
              <w:pStyle w:val="ListParagraph"/>
              <w:numPr>
                <w:ilvl w:val="0"/>
                <w:numId w:val="25"/>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Potential material effect on group entities</w:t>
            </w:r>
          </w:p>
          <w:p w14:paraId="0FC32E37" w14:textId="77777777" w:rsidR="00007C0C" w:rsidRPr="00B72785" w:rsidRDefault="00007C0C" w:rsidP="00007C0C">
            <w:pPr>
              <w:pStyle w:val="ListParagraph"/>
              <w:numPr>
                <w:ilvl w:val="0"/>
                <w:numId w:val="25"/>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Other relevant intra-group arrangements </w:t>
            </w:r>
          </w:p>
          <w:p w14:paraId="4DD0B970"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with actual or foreseen qualitative and quantitative information.  </w:t>
            </w:r>
          </w:p>
        </w:tc>
      </w:tr>
      <w:tr w:rsidR="00007C0C" w:rsidRPr="00B72785" w14:paraId="64366C4F" w14:textId="77777777" w:rsidTr="001F0B7B">
        <w:tc>
          <w:tcPr>
            <w:tcW w:w="562" w:type="dxa"/>
          </w:tcPr>
          <w:p w14:paraId="1597AE80" w14:textId="351399B1" w:rsidR="00007C0C" w:rsidRPr="00B72785" w:rsidRDefault="002A7C81" w:rsidP="001F0B7B">
            <w:pPr>
              <w:rPr>
                <w:rFonts w:asciiTheme="majorHAnsi" w:hAnsiTheme="majorHAnsi"/>
                <w:sz w:val="18"/>
                <w:szCs w:val="18"/>
              </w:rPr>
            </w:pPr>
            <w:r>
              <w:rPr>
                <w:rFonts w:asciiTheme="majorHAnsi" w:hAnsiTheme="majorHAnsi"/>
                <w:sz w:val="18"/>
                <w:szCs w:val="18"/>
              </w:rPr>
              <w:t>12</w:t>
            </w:r>
          </w:p>
        </w:tc>
        <w:tc>
          <w:tcPr>
            <w:tcW w:w="3686" w:type="dxa"/>
          </w:tcPr>
          <w:p w14:paraId="770E198C"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External contagion </w:t>
            </w:r>
          </w:p>
        </w:tc>
        <w:tc>
          <w:tcPr>
            <w:tcW w:w="4678" w:type="dxa"/>
          </w:tcPr>
          <w:p w14:paraId="72F700C6" w14:textId="77777777" w:rsidR="00007C0C" w:rsidRPr="00B72785" w:rsidRDefault="00007C0C" w:rsidP="00007C0C">
            <w:pPr>
              <w:pStyle w:val="ListParagraph"/>
              <w:numPr>
                <w:ilvl w:val="0"/>
                <w:numId w:val="24"/>
              </w:numPr>
              <w:rPr>
                <w:rFonts w:asciiTheme="majorHAnsi" w:eastAsia="Times New Roman" w:hAnsiTheme="majorHAnsi" w:cstheme="minorHAnsi"/>
                <w:color w:val="000000"/>
                <w:sz w:val="18"/>
                <w:szCs w:val="18"/>
              </w:rPr>
            </w:pPr>
            <w:r w:rsidRPr="00B72785">
              <w:rPr>
                <w:rFonts w:asciiTheme="majorHAnsi" w:hAnsiTheme="majorHAnsi"/>
                <w:sz w:val="18"/>
                <w:szCs w:val="18"/>
              </w:rPr>
              <w:t xml:space="preserve">Counterparties with material exposures to the entity impacted by the event </w:t>
            </w:r>
          </w:p>
          <w:p w14:paraId="08E5A1F2" w14:textId="77777777" w:rsidR="00007C0C" w:rsidRPr="00B72785" w:rsidRDefault="00007C0C" w:rsidP="00007C0C">
            <w:pPr>
              <w:pStyle w:val="ListParagraph"/>
              <w:numPr>
                <w:ilvl w:val="0"/>
                <w:numId w:val="24"/>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Other relevant arrangements with a potential to cause contagion </w:t>
            </w:r>
          </w:p>
          <w:p w14:paraId="6C8277AF"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with actual or foreseen qualitative and quantitative information.  </w:t>
            </w:r>
          </w:p>
        </w:tc>
      </w:tr>
      <w:tr w:rsidR="00007C0C" w:rsidRPr="00B72785" w14:paraId="0F372A38" w14:textId="77777777" w:rsidTr="001F0B7B">
        <w:tc>
          <w:tcPr>
            <w:tcW w:w="8926" w:type="dxa"/>
            <w:gridSpan w:val="3"/>
          </w:tcPr>
          <w:p w14:paraId="16E5F6BB" w14:textId="77777777" w:rsidR="00007C0C" w:rsidRPr="00B72785" w:rsidRDefault="00007C0C" w:rsidP="001F0B7B">
            <w:pPr>
              <w:rPr>
                <w:rFonts w:asciiTheme="majorHAnsi" w:hAnsiTheme="majorHAnsi" w:cstheme="minorHAnsi"/>
                <w:b/>
                <w:bCs/>
                <w:color w:val="000000"/>
                <w:sz w:val="18"/>
                <w:szCs w:val="18"/>
              </w:rPr>
            </w:pPr>
            <w:r w:rsidRPr="00B72785">
              <w:rPr>
                <w:rFonts w:asciiTheme="majorHAnsi" w:hAnsiTheme="majorHAnsi"/>
                <w:b/>
                <w:bCs/>
                <w:sz w:val="18"/>
                <w:szCs w:val="18"/>
              </w:rPr>
              <w:t xml:space="preserve">Actions, </w:t>
            </w:r>
            <w:proofErr w:type="gramStart"/>
            <w:r w:rsidRPr="00B72785">
              <w:rPr>
                <w:rFonts w:asciiTheme="majorHAnsi" w:hAnsiTheme="majorHAnsi"/>
                <w:b/>
                <w:bCs/>
                <w:sz w:val="18"/>
                <w:szCs w:val="18"/>
              </w:rPr>
              <w:t>measures</w:t>
            </w:r>
            <w:proofErr w:type="gramEnd"/>
            <w:r w:rsidRPr="00B72785">
              <w:rPr>
                <w:rFonts w:asciiTheme="majorHAnsi" w:hAnsiTheme="majorHAnsi"/>
                <w:b/>
                <w:bCs/>
                <w:sz w:val="18"/>
                <w:szCs w:val="18"/>
              </w:rPr>
              <w:t xml:space="preserve"> and communication</w:t>
            </w:r>
          </w:p>
        </w:tc>
      </w:tr>
      <w:tr w:rsidR="00007C0C" w:rsidRPr="00B72785" w14:paraId="25C78884" w14:textId="77777777" w:rsidTr="001F0B7B">
        <w:tc>
          <w:tcPr>
            <w:tcW w:w="562" w:type="dxa"/>
          </w:tcPr>
          <w:p w14:paraId="525B685B" w14:textId="367BA3A8" w:rsidR="00007C0C" w:rsidRPr="00B72785" w:rsidRDefault="002A7C81" w:rsidP="001F0B7B">
            <w:pPr>
              <w:rPr>
                <w:rFonts w:asciiTheme="majorHAnsi" w:hAnsiTheme="majorHAnsi"/>
                <w:sz w:val="18"/>
                <w:szCs w:val="18"/>
              </w:rPr>
            </w:pPr>
            <w:r>
              <w:rPr>
                <w:rFonts w:asciiTheme="majorHAnsi" w:hAnsiTheme="majorHAnsi"/>
                <w:sz w:val="18"/>
                <w:szCs w:val="18"/>
              </w:rPr>
              <w:t>13</w:t>
            </w:r>
          </w:p>
        </w:tc>
        <w:tc>
          <w:tcPr>
            <w:tcW w:w="3686" w:type="dxa"/>
          </w:tcPr>
          <w:p w14:paraId="17BF45E0"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Measures and actions </w:t>
            </w:r>
            <w:proofErr w:type="gramStart"/>
            <w:r w:rsidRPr="00BF2886">
              <w:rPr>
                <w:rFonts w:asciiTheme="majorHAnsi" w:hAnsiTheme="majorHAnsi" w:cstheme="minorHAnsi"/>
                <w:color w:val="000000"/>
                <w:sz w:val="18"/>
                <w:szCs w:val="18"/>
              </w:rPr>
              <w:t>taken</w:t>
            </w:r>
            <w:proofErr w:type="gramEnd"/>
          </w:p>
          <w:p w14:paraId="1FE85B8C"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by the group</w:t>
            </w:r>
          </w:p>
          <w:p w14:paraId="300CD40A" w14:textId="77777777" w:rsidR="00007C0C" w:rsidRPr="00B72785" w:rsidRDefault="00007C0C" w:rsidP="001F0B7B">
            <w:pPr>
              <w:rPr>
                <w:rFonts w:asciiTheme="majorHAnsi" w:hAnsiTheme="majorHAnsi" w:cstheme="minorHAnsi"/>
                <w:color w:val="000000"/>
                <w:sz w:val="18"/>
                <w:szCs w:val="18"/>
              </w:rPr>
            </w:pPr>
          </w:p>
        </w:tc>
        <w:tc>
          <w:tcPr>
            <w:tcW w:w="4678" w:type="dxa"/>
          </w:tcPr>
          <w:p w14:paraId="772F56BA"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Measures and actions taken by the entity and its impact on</w:t>
            </w:r>
          </w:p>
          <w:p w14:paraId="6E1F0844"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its ability to operate in severe business disruption, including availability of outsourced services,</w:t>
            </w:r>
          </w:p>
          <w:p w14:paraId="378D0BB8" w14:textId="7CAC1CAE"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the available own funds and liquidity position, </w:t>
            </w:r>
            <w:r w:rsidR="00FE0B1A">
              <w:rPr>
                <w:rFonts w:asciiTheme="majorHAnsi" w:eastAsia="Times New Roman" w:hAnsiTheme="majorHAnsi" w:cstheme="minorHAnsi"/>
                <w:color w:val="000000"/>
                <w:sz w:val="18"/>
                <w:szCs w:val="18"/>
              </w:rPr>
              <w:t xml:space="preserve">on funding concentrations, </w:t>
            </w:r>
          </w:p>
          <w:p w14:paraId="390764CA"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its asset quality, including any risk concentrations,</w:t>
            </w:r>
          </w:p>
          <w:p w14:paraId="6BB27624"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its profitability and balance sheet, </w:t>
            </w:r>
          </w:p>
          <w:p w14:paraId="386B3E56"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its business model and strategy, </w:t>
            </w:r>
          </w:p>
          <w:p w14:paraId="05433B71"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its internal governance arrangements</w:t>
            </w:r>
          </w:p>
          <w:p w14:paraId="7F4C1B7D"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with actual or foreseen qualitative and quantitative information.  </w:t>
            </w:r>
          </w:p>
        </w:tc>
      </w:tr>
      <w:tr w:rsidR="00007C0C" w:rsidRPr="00B72785" w14:paraId="6E1F02B4" w14:textId="77777777" w:rsidTr="001F0B7B">
        <w:tc>
          <w:tcPr>
            <w:tcW w:w="562" w:type="dxa"/>
          </w:tcPr>
          <w:p w14:paraId="72CCFE66" w14:textId="3036C8AA" w:rsidR="00007C0C" w:rsidRPr="00B72785" w:rsidRDefault="002A7C81" w:rsidP="001F0B7B">
            <w:pPr>
              <w:rPr>
                <w:rFonts w:asciiTheme="majorHAnsi" w:hAnsiTheme="majorHAnsi"/>
                <w:sz w:val="18"/>
                <w:szCs w:val="18"/>
              </w:rPr>
            </w:pPr>
            <w:r>
              <w:rPr>
                <w:rFonts w:asciiTheme="majorHAnsi" w:hAnsiTheme="majorHAnsi"/>
                <w:sz w:val="18"/>
                <w:szCs w:val="18"/>
              </w:rPr>
              <w:t>14</w:t>
            </w:r>
          </w:p>
        </w:tc>
        <w:tc>
          <w:tcPr>
            <w:tcW w:w="3686" w:type="dxa"/>
          </w:tcPr>
          <w:p w14:paraId="3D489613"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Measures and actions </w:t>
            </w:r>
            <w:r w:rsidRPr="00BF2886">
              <w:rPr>
                <w:rFonts w:asciiTheme="majorHAnsi" w:hAnsiTheme="majorHAnsi" w:cstheme="minorHAnsi"/>
                <w:color w:val="000000"/>
                <w:sz w:val="18"/>
                <w:szCs w:val="18"/>
              </w:rPr>
              <w:t>planned to be taken</w:t>
            </w:r>
            <w:r w:rsidRPr="00B72785">
              <w:rPr>
                <w:rFonts w:asciiTheme="majorHAnsi" w:hAnsiTheme="majorHAnsi" w:cstheme="minorHAnsi"/>
                <w:b/>
                <w:bCs/>
                <w:color w:val="000000"/>
                <w:sz w:val="18"/>
                <w:szCs w:val="18"/>
              </w:rPr>
              <w:t xml:space="preserve"> </w:t>
            </w:r>
            <w:r w:rsidRPr="00B72785">
              <w:rPr>
                <w:rFonts w:asciiTheme="majorHAnsi" w:hAnsiTheme="majorHAnsi" w:cstheme="minorHAnsi"/>
                <w:color w:val="000000"/>
                <w:sz w:val="18"/>
                <w:szCs w:val="18"/>
              </w:rPr>
              <w:t>by the group</w:t>
            </w:r>
          </w:p>
        </w:tc>
        <w:tc>
          <w:tcPr>
            <w:tcW w:w="4678" w:type="dxa"/>
          </w:tcPr>
          <w:p w14:paraId="24B23D08"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Measures and actions that are planned to be taken by the institution/group, and its expected impact on </w:t>
            </w:r>
          </w:p>
          <w:p w14:paraId="64DC257C"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its ability to operate in severe business disruption, including availability of outsourced services,</w:t>
            </w:r>
          </w:p>
          <w:p w14:paraId="6C96EE1F" w14:textId="06BFDA5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the available own funds and liquidity position, </w:t>
            </w:r>
            <w:r w:rsidR="00FE0B1A">
              <w:rPr>
                <w:rFonts w:asciiTheme="majorHAnsi" w:eastAsia="Times New Roman" w:hAnsiTheme="majorHAnsi" w:cstheme="minorHAnsi"/>
                <w:color w:val="000000"/>
                <w:sz w:val="18"/>
                <w:szCs w:val="18"/>
              </w:rPr>
              <w:t xml:space="preserve">on funding concentrations, </w:t>
            </w:r>
          </w:p>
          <w:p w14:paraId="753A0090"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its asset quality, including any risk concentrations,</w:t>
            </w:r>
          </w:p>
          <w:p w14:paraId="4D348454"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its profitability and balance sheet, </w:t>
            </w:r>
          </w:p>
          <w:p w14:paraId="72C579A2"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 xml:space="preserve">its business model and strategy, </w:t>
            </w:r>
          </w:p>
          <w:p w14:paraId="1CD82401" w14:textId="77777777" w:rsidR="00007C0C" w:rsidRPr="00B72785" w:rsidRDefault="00007C0C" w:rsidP="00007C0C">
            <w:pPr>
              <w:pStyle w:val="ListParagraph"/>
              <w:numPr>
                <w:ilvl w:val="0"/>
                <w:numId w:val="22"/>
              </w:numPr>
              <w:rPr>
                <w:rFonts w:asciiTheme="majorHAnsi" w:eastAsia="Times New Roman" w:hAnsiTheme="majorHAnsi" w:cstheme="minorHAnsi"/>
                <w:color w:val="000000"/>
                <w:sz w:val="18"/>
                <w:szCs w:val="18"/>
              </w:rPr>
            </w:pPr>
            <w:r w:rsidRPr="00B72785">
              <w:rPr>
                <w:rFonts w:asciiTheme="majorHAnsi" w:eastAsia="Times New Roman" w:hAnsiTheme="majorHAnsi" w:cstheme="minorHAnsi"/>
                <w:color w:val="000000"/>
                <w:sz w:val="18"/>
                <w:szCs w:val="18"/>
              </w:rPr>
              <w:t>its internal governance arrangements.</w:t>
            </w:r>
          </w:p>
          <w:p w14:paraId="2AEA006C"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with actual or foreseen qualitative and quantitative information.  </w:t>
            </w:r>
          </w:p>
        </w:tc>
      </w:tr>
      <w:tr w:rsidR="00007C0C" w:rsidRPr="00B72785" w14:paraId="331043BD" w14:textId="77777777" w:rsidTr="001F0B7B">
        <w:trPr>
          <w:trHeight w:val="303"/>
        </w:trPr>
        <w:tc>
          <w:tcPr>
            <w:tcW w:w="562" w:type="dxa"/>
          </w:tcPr>
          <w:p w14:paraId="36B79A91" w14:textId="032EB5FA" w:rsidR="00007C0C" w:rsidRPr="00B72785" w:rsidRDefault="002A7C81" w:rsidP="001F0B7B">
            <w:pPr>
              <w:rPr>
                <w:rFonts w:asciiTheme="majorHAnsi" w:hAnsiTheme="majorHAnsi"/>
                <w:sz w:val="18"/>
                <w:szCs w:val="18"/>
              </w:rPr>
            </w:pPr>
            <w:r>
              <w:rPr>
                <w:rFonts w:asciiTheme="majorHAnsi" w:hAnsiTheme="majorHAnsi"/>
                <w:sz w:val="18"/>
                <w:szCs w:val="18"/>
              </w:rPr>
              <w:t>15</w:t>
            </w:r>
          </w:p>
        </w:tc>
        <w:tc>
          <w:tcPr>
            <w:tcW w:w="3686" w:type="dxa"/>
          </w:tcPr>
          <w:p w14:paraId="3CB18B29" w14:textId="77777777" w:rsidR="00007C0C" w:rsidRPr="00B72785" w:rsidRDefault="00007C0C" w:rsidP="001F0B7B">
            <w:pPr>
              <w:rPr>
                <w:rFonts w:asciiTheme="majorHAnsi" w:hAnsiTheme="majorHAnsi" w:cstheme="minorHAnsi"/>
                <w:color w:val="000000"/>
                <w:sz w:val="18"/>
                <w:szCs w:val="18"/>
              </w:rPr>
            </w:pPr>
            <w:r w:rsidRPr="00FE0B1A">
              <w:rPr>
                <w:rFonts w:asciiTheme="majorHAnsi" w:hAnsiTheme="majorHAnsi" w:cstheme="minorHAnsi"/>
                <w:color w:val="000000"/>
                <w:sz w:val="18"/>
                <w:szCs w:val="18"/>
              </w:rPr>
              <w:t xml:space="preserve">Actions </w:t>
            </w:r>
            <w:r w:rsidRPr="00BF2886">
              <w:rPr>
                <w:rFonts w:asciiTheme="majorHAnsi" w:hAnsiTheme="majorHAnsi" w:cstheme="minorHAnsi"/>
                <w:color w:val="000000"/>
                <w:sz w:val="18"/>
                <w:szCs w:val="18"/>
              </w:rPr>
              <w:t>taken</w:t>
            </w:r>
            <w:r w:rsidRPr="00B72785">
              <w:rPr>
                <w:rFonts w:asciiTheme="majorHAnsi" w:hAnsiTheme="majorHAnsi" w:cstheme="minorHAnsi"/>
                <w:color w:val="000000"/>
                <w:sz w:val="18"/>
                <w:szCs w:val="18"/>
              </w:rPr>
              <w:t xml:space="preserve"> by the Competent Authority</w:t>
            </w:r>
          </w:p>
        </w:tc>
        <w:tc>
          <w:tcPr>
            <w:tcW w:w="4678" w:type="dxa"/>
          </w:tcPr>
          <w:p w14:paraId="02347F9C" w14:textId="77777777" w:rsidR="00007C0C" w:rsidRPr="00B72785" w:rsidRDefault="00007C0C" w:rsidP="001F0B7B">
            <w:pPr>
              <w:rPr>
                <w:rFonts w:asciiTheme="majorHAnsi" w:hAnsiTheme="majorHAnsi"/>
                <w:sz w:val="18"/>
                <w:szCs w:val="18"/>
              </w:rPr>
            </w:pPr>
            <w:r w:rsidRPr="00B72785">
              <w:rPr>
                <w:rFonts w:asciiTheme="majorHAnsi" w:hAnsiTheme="majorHAnsi" w:cstheme="minorHAnsi"/>
                <w:color w:val="000000"/>
                <w:sz w:val="18"/>
                <w:szCs w:val="18"/>
              </w:rPr>
              <w:t xml:space="preserve">Description of the actions, their </w:t>
            </w:r>
            <w:proofErr w:type="gramStart"/>
            <w:r w:rsidRPr="00B72785">
              <w:rPr>
                <w:rFonts w:asciiTheme="majorHAnsi" w:hAnsiTheme="majorHAnsi" w:cstheme="minorHAnsi"/>
                <w:color w:val="000000"/>
                <w:sz w:val="18"/>
                <w:szCs w:val="18"/>
              </w:rPr>
              <w:t>purpose</w:t>
            </w:r>
            <w:proofErr w:type="gramEnd"/>
            <w:r w:rsidRPr="00B72785">
              <w:rPr>
                <w:rFonts w:asciiTheme="majorHAnsi" w:hAnsiTheme="majorHAnsi" w:cstheme="minorHAnsi"/>
                <w:color w:val="000000"/>
                <w:sz w:val="18"/>
                <w:szCs w:val="18"/>
              </w:rPr>
              <w:t xml:space="preserve"> and effect(s).  </w:t>
            </w:r>
          </w:p>
        </w:tc>
      </w:tr>
      <w:tr w:rsidR="00007C0C" w:rsidRPr="00B72785" w14:paraId="767FF125" w14:textId="77777777" w:rsidTr="001F0B7B">
        <w:trPr>
          <w:trHeight w:val="439"/>
        </w:trPr>
        <w:tc>
          <w:tcPr>
            <w:tcW w:w="562" w:type="dxa"/>
          </w:tcPr>
          <w:p w14:paraId="120368C1" w14:textId="46962BD1" w:rsidR="00007C0C" w:rsidRPr="00B72785" w:rsidRDefault="002A7C81" w:rsidP="001F0B7B">
            <w:pPr>
              <w:rPr>
                <w:rFonts w:asciiTheme="majorHAnsi" w:hAnsiTheme="majorHAnsi"/>
                <w:sz w:val="18"/>
                <w:szCs w:val="18"/>
              </w:rPr>
            </w:pPr>
            <w:r>
              <w:rPr>
                <w:rFonts w:asciiTheme="majorHAnsi" w:hAnsiTheme="majorHAnsi"/>
                <w:sz w:val="18"/>
                <w:szCs w:val="18"/>
              </w:rPr>
              <w:t>16</w:t>
            </w:r>
          </w:p>
        </w:tc>
        <w:tc>
          <w:tcPr>
            <w:tcW w:w="3686" w:type="dxa"/>
          </w:tcPr>
          <w:p w14:paraId="27D67C59"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Actions </w:t>
            </w:r>
            <w:r w:rsidRPr="00BF2886">
              <w:rPr>
                <w:rFonts w:asciiTheme="majorHAnsi" w:hAnsiTheme="majorHAnsi" w:cstheme="minorHAnsi"/>
                <w:color w:val="000000"/>
                <w:sz w:val="18"/>
                <w:szCs w:val="18"/>
              </w:rPr>
              <w:t>planned to be taken</w:t>
            </w:r>
            <w:r w:rsidRPr="00B72785">
              <w:rPr>
                <w:rFonts w:asciiTheme="majorHAnsi" w:hAnsiTheme="majorHAnsi" w:cstheme="minorHAnsi"/>
                <w:color w:val="000000"/>
                <w:sz w:val="18"/>
                <w:szCs w:val="18"/>
              </w:rPr>
              <w:t xml:space="preserve"> by the Competent Authority</w:t>
            </w:r>
          </w:p>
        </w:tc>
        <w:tc>
          <w:tcPr>
            <w:tcW w:w="4678" w:type="dxa"/>
          </w:tcPr>
          <w:p w14:paraId="6A6D19B4"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Description of the actions, their </w:t>
            </w:r>
            <w:proofErr w:type="gramStart"/>
            <w:r w:rsidRPr="00B72785">
              <w:rPr>
                <w:rFonts w:asciiTheme="majorHAnsi" w:hAnsiTheme="majorHAnsi" w:cstheme="minorHAnsi"/>
                <w:color w:val="000000"/>
                <w:sz w:val="18"/>
                <w:szCs w:val="18"/>
              </w:rPr>
              <w:t>purpose</w:t>
            </w:r>
            <w:proofErr w:type="gramEnd"/>
            <w:r w:rsidRPr="00B72785">
              <w:rPr>
                <w:rFonts w:asciiTheme="majorHAnsi" w:hAnsiTheme="majorHAnsi" w:cstheme="minorHAnsi"/>
                <w:color w:val="000000"/>
                <w:sz w:val="18"/>
                <w:szCs w:val="18"/>
              </w:rPr>
              <w:t xml:space="preserve"> and foreseen effect(s).  </w:t>
            </w:r>
          </w:p>
        </w:tc>
      </w:tr>
      <w:tr w:rsidR="00007C0C" w:rsidRPr="00B72785" w14:paraId="7E40B1B1" w14:textId="77777777" w:rsidTr="001F0B7B">
        <w:tc>
          <w:tcPr>
            <w:tcW w:w="562" w:type="dxa"/>
          </w:tcPr>
          <w:p w14:paraId="255301B8" w14:textId="290D5047" w:rsidR="00007C0C" w:rsidRPr="00B72785" w:rsidRDefault="00007C0C" w:rsidP="001F0B7B">
            <w:pPr>
              <w:rPr>
                <w:rFonts w:asciiTheme="majorHAnsi" w:hAnsiTheme="majorHAnsi"/>
                <w:sz w:val="18"/>
                <w:szCs w:val="18"/>
              </w:rPr>
            </w:pPr>
            <w:r w:rsidRPr="00B72785">
              <w:rPr>
                <w:rFonts w:asciiTheme="majorHAnsi" w:hAnsiTheme="majorHAnsi"/>
                <w:sz w:val="18"/>
                <w:szCs w:val="18"/>
              </w:rPr>
              <w:t>1</w:t>
            </w:r>
            <w:r w:rsidR="002A7C81">
              <w:rPr>
                <w:rFonts w:asciiTheme="majorHAnsi" w:hAnsiTheme="majorHAnsi"/>
                <w:sz w:val="18"/>
                <w:szCs w:val="18"/>
              </w:rPr>
              <w:t>7</w:t>
            </w:r>
          </w:p>
        </w:tc>
        <w:tc>
          <w:tcPr>
            <w:tcW w:w="3686" w:type="dxa"/>
          </w:tcPr>
          <w:p w14:paraId="7C75AB42"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External Communication of the group</w:t>
            </w:r>
          </w:p>
          <w:p w14:paraId="493804C1" w14:textId="77777777" w:rsidR="00007C0C" w:rsidRPr="00B72785" w:rsidRDefault="00007C0C" w:rsidP="001F0B7B">
            <w:pPr>
              <w:rPr>
                <w:rFonts w:asciiTheme="majorHAnsi" w:hAnsiTheme="majorHAnsi" w:cstheme="minorHAnsi"/>
                <w:color w:val="000000"/>
                <w:sz w:val="18"/>
                <w:szCs w:val="18"/>
              </w:rPr>
            </w:pPr>
          </w:p>
        </w:tc>
        <w:tc>
          <w:tcPr>
            <w:tcW w:w="4678" w:type="dxa"/>
          </w:tcPr>
          <w:p w14:paraId="051B2AAC" w14:textId="77777777" w:rsidR="00007C0C" w:rsidRPr="00B72785" w:rsidRDefault="00007C0C" w:rsidP="001F0B7B">
            <w:pPr>
              <w:rPr>
                <w:rFonts w:asciiTheme="majorHAnsi" w:hAnsiTheme="majorHAnsi"/>
                <w:sz w:val="18"/>
                <w:szCs w:val="18"/>
              </w:rPr>
            </w:pPr>
            <w:r w:rsidRPr="00B72785">
              <w:rPr>
                <w:rFonts w:asciiTheme="majorHAnsi" w:hAnsiTheme="majorHAnsi" w:cstheme="minorHAnsi"/>
                <w:color w:val="000000"/>
                <w:sz w:val="18"/>
                <w:szCs w:val="18"/>
              </w:rPr>
              <w:t>Press releases and other external communications of the group.</w:t>
            </w:r>
          </w:p>
        </w:tc>
      </w:tr>
      <w:tr w:rsidR="00007C0C" w:rsidRPr="00B72785" w14:paraId="2AC0E4E0" w14:textId="77777777" w:rsidTr="001F0B7B">
        <w:tc>
          <w:tcPr>
            <w:tcW w:w="562" w:type="dxa"/>
          </w:tcPr>
          <w:p w14:paraId="12EDCFC2" w14:textId="7C8BE4CD" w:rsidR="00007C0C" w:rsidRPr="00B72785" w:rsidRDefault="00007C0C" w:rsidP="001F0B7B">
            <w:pPr>
              <w:rPr>
                <w:rFonts w:asciiTheme="majorHAnsi" w:hAnsiTheme="majorHAnsi"/>
                <w:sz w:val="18"/>
                <w:szCs w:val="18"/>
              </w:rPr>
            </w:pPr>
            <w:r w:rsidRPr="00B72785">
              <w:rPr>
                <w:rFonts w:asciiTheme="majorHAnsi" w:hAnsiTheme="majorHAnsi"/>
                <w:sz w:val="18"/>
                <w:szCs w:val="18"/>
              </w:rPr>
              <w:t>1</w:t>
            </w:r>
            <w:r w:rsidR="002A7C81">
              <w:rPr>
                <w:rFonts w:asciiTheme="majorHAnsi" w:hAnsiTheme="majorHAnsi"/>
                <w:sz w:val="18"/>
                <w:szCs w:val="18"/>
              </w:rPr>
              <w:t>8</w:t>
            </w:r>
          </w:p>
        </w:tc>
        <w:tc>
          <w:tcPr>
            <w:tcW w:w="3686" w:type="dxa"/>
          </w:tcPr>
          <w:p w14:paraId="48481413"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 xml:space="preserve">Planned external communication of the Competent Authority </w:t>
            </w:r>
          </w:p>
        </w:tc>
        <w:tc>
          <w:tcPr>
            <w:tcW w:w="4678" w:type="dxa"/>
          </w:tcPr>
          <w:p w14:paraId="10370B80" w14:textId="77777777" w:rsidR="00007C0C" w:rsidRPr="00B72785" w:rsidRDefault="00007C0C" w:rsidP="001F0B7B">
            <w:pPr>
              <w:rPr>
                <w:rFonts w:asciiTheme="majorHAnsi" w:hAnsiTheme="majorHAnsi" w:cstheme="minorHAnsi"/>
                <w:color w:val="000000"/>
                <w:sz w:val="18"/>
                <w:szCs w:val="18"/>
              </w:rPr>
            </w:pPr>
            <w:r w:rsidRPr="00B72785">
              <w:rPr>
                <w:rFonts w:asciiTheme="majorHAnsi" w:hAnsiTheme="majorHAnsi" w:cstheme="minorHAnsi"/>
                <w:color w:val="000000"/>
                <w:sz w:val="18"/>
                <w:szCs w:val="18"/>
              </w:rPr>
              <w:t>Press releases and other external communications planned by the Competent Authority.</w:t>
            </w:r>
          </w:p>
        </w:tc>
      </w:tr>
    </w:tbl>
    <w:p w14:paraId="451921C4" w14:textId="77777777" w:rsidR="00007C0C" w:rsidRPr="00B72785" w:rsidRDefault="00007C0C" w:rsidP="00007C0C">
      <w:pPr>
        <w:rPr>
          <w:rFonts w:asciiTheme="majorHAnsi" w:hAnsiTheme="majorHAnsi"/>
          <w:sz w:val="18"/>
          <w:szCs w:val="18"/>
        </w:rPr>
      </w:pPr>
    </w:p>
    <w:p w14:paraId="1E281E21" w14:textId="77777777" w:rsidR="00007C0C" w:rsidRPr="00007C0C" w:rsidRDefault="00007C0C" w:rsidP="001941B2"/>
    <w:p w14:paraId="68ED7579" w14:textId="77777777" w:rsidR="001111DD" w:rsidRDefault="00831D92"/>
    <w:sectPr w:rsidR="001111DD" w:rsidSect="00981305">
      <w:headerReference w:type="even" r:id="rId14"/>
      <w:headerReference w:type="default" r:id="rId15"/>
      <w:footerReference w:type="default" r:id="rId16"/>
      <w:headerReference w:type="firs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66FE" w14:textId="77777777" w:rsidR="004B2BF4" w:rsidRDefault="004B2BF4" w:rsidP="00816148">
      <w:pPr>
        <w:spacing w:after="0" w:line="240" w:lineRule="auto"/>
      </w:pPr>
      <w:r>
        <w:separator/>
      </w:r>
    </w:p>
  </w:endnote>
  <w:endnote w:type="continuationSeparator" w:id="0">
    <w:p w14:paraId="152D317D" w14:textId="77777777" w:rsidR="004B2BF4" w:rsidRDefault="004B2BF4" w:rsidP="00816148">
      <w:pPr>
        <w:spacing w:after="0" w:line="240" w:lineRule="auto"/>
      </w:pPr>
      <w:r>
        <w:continuationSeparator/>
      </w:r>
    </w:p>
  </w:endnote>
  <w:endnote w:type="continuationNotice" w:id="1">
    <w:p w14:paraId="1EB3858A" w14:textId="77777777" w:rsidR="004B2BF4" w:rsidRDefault="004B2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F6D4" w14:textId="77777777" w:rsidR="00661806" w:rsidRDefault="00661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936252"/>
      <w:docPartObj>
        <w:docPartGallery w:val="Page Numbers (Bottom of Page)"/>
        <w:docPartUnique/>
      </w:docPartObj>
    </w:sdtPr>
    <w:sdtEndPr>
      <w:rPr>
        <w:noProof/>
      </w:rPr>
    </w:sdtEndPr>
    <w:sdtContent>
      <w:p w14:paraId="17E34C51" w14:textId="77777777" w:rsidR="00DA6C04" w:rsidRDefault="00DA6C04">
        <w:pPr>
          <w:pStyle w:val="Footer"/>
          <w:jc w:val="center"/>
        </w:pPr>
        <w:r>
          <w:fldChar w:fldCharType="begin"/>
        </w:r>
        <w:r>
          <w:instrText xml:space="preserve"> PAGE   \* MERGEFORMAT </w:instrText>
        </w:r>
        <w:r>
          <w:fldChar w:fldCharType="separate"/>
        </w:r>
        <w:r w:rsidR="001B0657">
          <w:rPr>
            <w:noProof/>
          </w:rPr>
          <w:t>7</w:t>
        </w:r>
        <w:r>
          <w:rPr>
            <w:noProof/>
          </w:rPr>
          <w:fldChar w:fldCharType="end"/>
        </w:r>
      </w:p>
    </w:sdtContent>
  </w:sdt>
  <w:p w14:paraId="05F3724E" w14:textId="77777777" w:rsidR="00DA6C04" w:rsidRDefault="00DA6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5356" w14:textId="77777777" w:rsidR="00661806" w:rsidRDefault="006618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347861"/>
      <w:docPartObj>
        <w:docPartGallery w:val="Page Numbers (Bottom of Page)"/>
        <w:docPartUnique/>
      </w:docPartObj>
    </w:sdtPr>
    <w:sdtEndPr>
      <w:rPr>
        <w:noProof/>
      </w:rPr>
    </w:sdtEndPr>
    <w:sdtContent>
      <w:p w14:paraId="041BE88A" w14:textId="77777777" w:rsidR="00DA6C04" w:rsidRDefault="00DA6C04">
        <w:pPr>
          <w:pStyle w:val="Footer"/>
          <w:jc w:val="center"/>
        </w:pPr>
        <w:r>
          <w:fldChar w:fldCharType="begin"/>
        </w:r>
        <w:r>
          <w:instrText xml:space="preserve"> PAGE   \* MERGEFORMAT </w:instrText>
        </w:r>
        <w:r>
          <w:fldChar w:fldCharType="separate"/>
        </w:r>
        <w:r w:rsidR="001B0657">
          <w:rPr>
            <w:noProof/>
          </w:rPr>
          <w:t>9</w:t>
        </w:r>
        <w:r>
          <w:rPr>
            <w:noProof/>
          </w:rPr>
          <w:fldChar w:fldCharType="end"/>
        </w:r>
      </w:p>
    </w:sdtContent>
  </w:sdt>
  <w:p w14:paraId="3DB49933" w14:textId="77777777" w:rsidR="00981305" w:rsidRPr="00981305" w:rsidRDefault="00831D92" w:rsidP="00981305">
    <w:pPr>
      <w:pStyle w:val="Footer"/>
      <w:rPr>
        <w:rFonts w:ascii="Arial" w:hAnsi="Arial" w:cs="Arial"/>
        <w:b/>
        <w:sz w:val="4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4D53" w14:textId="77777777" w:rsidR="00981305" w:rsidRPr="00981305" w:rsidRDefault="00831D92" w:rsidP="00981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AA8C" w14:textId="77777777" w:rsidR="004B2BF4" w:rsidRDefault="004B2BF4" w:rsidP="00816148">
      <w:pPr>
        <w:spacing w:after="0" w:line="240" w:lineRule="auto"/>
      </w:pPr>
      <w:r>
        <w:separator/>
      </w:r>
    </w:p>
  </w:footnote>
  <w:footnote w:type="continuationSeparator" w:id="0">
    <w:p w14:paraId="29D3AAA6" w14:textId="77777777" w:rsidR="004B2BF4" w:rsidRDefault="004B2BF4" w:rsidP="00816148">
      <w:pPr>
        <w:spacing w:after="0" w:line="240" w:lineRule="auto"/>
      </w:pPr>
      <w:r>
        <w:continuationSeparator/>
      </w:r>
    </w:p>
  </w:footnote>
  <w:footnote w:type="continuationNotice" w:id="1">
    <w:p w14:paraId="0DA91945" w14:textId="77777777" w:rsidR="004B2BF4" w:rsidRDefault="004B2B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11F9" w14:textId="2C4A1300" w:rsidR="00661806" w:rsidRDefault="00661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DD9E" w14:textId="30CC64F7" w:rsidR="00661806" w:rsidRDefault="00661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0020" w14:textId="408E5E82" w:rsidR="00661806" w:rsidRDefault="00661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1EF91" w14:textId="334D8905" w:rsidR="00661806" w:rsidRDefault="00661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C152" w14:textId="7DEE1FF9" w:rsidR="00661806" w:rsidRDefault="00661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4E4D" w14:textId="6D5556C1" w:rsidR="00661806" w:rsidRDefault="00661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D4BCD"/>
    <w:multiLevelType w:val="hybridMultilevel"/>
    <w:tmpl w:val="D8C49142"/>
    <w:lvl w:ilvl="0" w:tplc="1744D4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554B5"/>
    <w:multiLevelType w:val="hybridMultilevel"/>
    <w:tmpl w:val="F260D762"/>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89C47CF"/>
    <w:multiLevelType w:val="hybridMultilevel"/>
    <w:tmpl w:val="53B0DC52"/>
    <w:lvl w:ilvl="0" w:tplc="08090005">
      <w:start w:val="1"/>
      <w:numFmt w:val="bullet"/>
      <w:lvlText w:val=""/>
      <w:lvlJc w:val="left"/>
      <w:pPr>
        <w:ind w:left="360" w:hanging="360"/>
      </w:pPr>
      <w:rPr>
        <w:rFonts w:ascii="Wingdings" w:hAnsi="Wingdings" w:hint="default"/>
      </w:rPr>
    </w:lvl>
    <w:lvl w:ilvl="1" w:tplc="B97C6A58">
      <w:start w:val="3"/>
      <w:numFmt w:val="bullet"/>
      <w:lvlText w:val="-"/>
      <w:lvlJc w:val="left"/>
      <w:pPr>
        <w:ind w:left="360" w:hanging="360"/>
      </w:pPr>
      <w:rPr>
        <w:rFonts w:ascii="Calibri" w:eastAsia="MS PGothic" w:hAnsi="Calibri" w:cs="Calibri"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3167690A"/>
    <w:multiLevelType w:val="hybridMultilevel"/>
    <w:tmpl w:val="4B26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D17AD"/>
    <w:multiLevelType w:val="hybridMultilevel"/>
    <w:tmpl w:val="16DC4D50"/>
    <w:lvl w:ilvl="0" w:tplc="414E9F72">
      <w:start w:val="1"/>
      <w:numFmt w:val="bullet"/>
      <w:lvlText w:val=""/>
      <w:lvlJc w:val="left"/>
      <w:pPr>
        <w:ind w:left="889" w:hanging="360"/>
      </w:pPr>
      <w:rPr>
        <w:rFonts w:ascii="Symbol" w:hAnsi="Symbol" w:hint="default"/>
      </w:rPr>
    </w:lvl>
    <w:lvl w:ilvl="1" w:tplc="08090003" w:tentative="1">
      <w:start w:val="1"/>
      <w:numFmt w:val="bullet"/>
      <w:lvlText w:val="o"/>
      <w:lvlJc w:val="left"/>
      <w:pPr>
        <w:ind w:left="1072" w:hanging="360"/>
      </w:pPr>
      <w:rPr>
        <w:rFonts w:ascii="Courier New" w:hAnsi="Courier New" w:cs="Courier New" w:hint="default"/>
      </w:rPr>
    </w:lvl>
    <w:lvl w:ilvl="2" w:tplc="08090005" w:tentative="1">
      <w:start w:val="1"/>
      <w:numFmt w:val="bullet"/>
      <w:lvlText w:val=""/>
      <w:lvlJc w:val="left"/>
      <w:pPr>
        <w:ind w:left="1792" w:hanging="360"/>
      </w:pPr>
      <w:rPr>
        <w:rFonts w:ascii="Wingdings" w:hAnsi="Wingdings" w:hint="default"/>
      </w:rPr>
    </w:lvl>
    <w:lvl w:ilvl="3" w:tplc="08090001" w:tentative="1">
      <w:start w:val="1"/>
      <w:numFmt w:val="bullet"/>
      <w:lvlText w:val=""/>
      <w:lvlJc w:val="left"/>
      <w:pPr>
        <w:ind w:left="2512" w:hanging="360"/>
      </w:pPr>
      <w:rPr>
        <w:rFonts w:ascii="Symbol" w:hAnsi="Symbol" w:hint="default"/>
      </w:rPr>
    </w:lvl>
    <w:lvl w:ilvl="4" w:tplc="08090003" w:tentative="1">
      <w:start w:val="1"/>
      <w:numFmt w:val="bullet"/>
      <w:lvlText w:val="o"/>
      <w:lvlJc w:val="left"/>
      <w:pPr>
        <w:ind w:left="3232" w:hanging="360"/>
      </w:pPr>
      <w:rPr>
        <w:rFonts w:ascii="Courier New" w:hAnsi="Courier New" w:cs="Courier New" w:hint="default"/>
      </w:rPr>
    </w:lvl>
    <w:lvl w:ilvl="5" w:tplc="08090005" w:tentative="1">
      <w:start w:val="1"/>
      <w:numFmt w:val="bullet"/>
      <w:lvlText w:val=""/>
      <w:lvlJc w:val="left"/>
      <w:pPr>
        <w:ind w:left="3952" w:hanging="360"/>
      </w:pPr>
      <w:rPr>
        <w:rFonts w:ascii="Wingdings" w:hAnsi="Wingdings" w:hint="default"/>
      </w:rPr>
    </w:lvl>
    <w:lvl w:ilvl="6" w:tplc="08090001" w:tentative="1">
      <w:start w:val="1"/>
      <w:numFmt w:val="bullet"/>
      <w:lvlText w:val=""/>
      <w:lvlJc w:val="left"/>
      <w:pPr>
        <w:ind w:left="4672" w:hanging="360"/>
      </w:pPr>
      <w:rPr>
        <w:rFonts w:ascii="Symbol" w:hAnsi="Symbol" w:hint="default"/>
      </w:rPr>
    </w:lvl>
    <w:lvl w:ilvl="7" w:tplc="08090003" w:tentative="1">
      <w:start w:val="1"/>
      <w:numFmt w:val="bullet"/>
      <w:lvlText w:val="o"/>
      <w:lvlJc w:val="left"/>
      <w:pPr>
        <w:ind w:left="5392" w:hanging="360"/>
      </w:pPr>
      <w:rPr>
        <w:rFonts w:ascii="Courier New" w:hAnsi="Courier New" w:cs="Courier New" w:hint="default"/>
      </w:rPr>
    </w:lvl>
    <w:lvl w:ilvl="8" w:tplc="08090005" w:tentative="1">
      <w:start w:val="1"/>
      <w:numFmt w:val="bullet"/>
      <w:lvlText w:val=""/>
      <w:lvlJc w:val="left"/>
      <w:pPr>
        <w:ind w:left="6112" w:hanging="360"/>
      </w:pPr>
      <w:rPr>
        <w:rFonts w:ascii="Wingdings" w:hAnsi="Wingdings" w:hint="default"/>
      </w:rPr>
    </w:lvl>
  </w:abstractNum>
  <w:abstractNum w:abstractNumId="6" w15:restartNumberingAfterBreak="0">
    <w:nsid w:val="38304074"/>
    <w:multiLevelType w:val="hybridMultilevel"/>
    <w:tmpl w:val="E31C2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77907"/>
    <w:multiLevelType w:val="hybridMultilevel"/>
    <w:tmpl w:val="BA86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91401"/>
    <w:multiLevelType w:val="hybridMultilevel"/>
    <w:tmpl w:val="62E211FA"/>
    <w:lvl w:ilvl="0" w:tplc="08090015">
      <w:start w:val="1"/>
      <w:numFmt w:val="upperLetter"/>
      <w:lvlText w:val="%1."/>
      <w:lvlJc w:val="left"/>
      <w:pPr>
        <w:ind w:left="360" w:hanging="360"/>
      </w:pPr>
    </w:lvl>
    <w:lvl w:ilvl="1" w:tplc="08090019">
      <w:start w:val="1"/>
      <w:numFmt w:val="lowerLetter"/>
      <w:lvlText w:val="%2."/>
      <w:lvlJc w:val="left"/>
      <w:pPr>
        <w:ind w:left="36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38F0F44"/>
    <w:multiLevelType w:val="hybridMultilevel"/>
    <w:tmpl w:val="F6A82646"/>
    <w:lvl w:ilvl="0" w:tplc="9EEEAD7C">
      <w:start w:val="1"/>
      <w:numFmt w:val="upperLetter"/>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C765DF"/>
    <w:multiLevelType w:val="hybridMultilevel"/>
    <w:tmpl w:val="D3A637D6"/>
    <w:lvl w:ilvl="0" w:tplc="08090005">
      <w:start w:val="1"/>
      <w:numFmt w:val="bullet"/>
      <w:lvlText w:val=""/>
      <w:lvlJc w:val="left"/>
      <w:pPr>
        <w:ind w:left="502"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4EA95D5D"/>
    <w:multiLevelType w:val="hybridMultilevel"/>
    <w:tmpl w:val="21BEEEAE"/>
    <w:lvl w:ilvl="0" w:tplc="04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1D71B6"/>
    <w:multiLevelType w:val="hybridMultilevel"/>
    <w:tmpl w:val="07FE0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DA84723"/>
    <w:multiLevelType w:val="hybridMultilevel"/>
    <w:tmpl w:val="809C69FE"/>
    <w:lvl w:ilvl="0" w:tplc="858A9CCA">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65B76591"/>
    <w:multiLevelType w:val="hybridMultilevel"/>
    <w:tmpl w:val="42EE00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1E29B0"/>
    <w:multiLevelType w:val="hybridMultilevel"/>
    <w:tmpl w:val="23387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21D9D"/>
    <w:multiLevelType w:val="hybridMultilevel"/>
    <w:tmpl w:val="B3E0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BE5C83"/>
    <w:multiLevelType w:val="hybridMultilevel"/>
    <w:tmpl w:val="D556DBF4"/>
    <w:lvl w:ilvl="0" w:tplc="08090005">
      <w:start w:val="1"/>
      <w:numFmt w:val="bullet"/>
      <w:lvlText w:val=""/>
      <w:lvlJc w:val="left"/>
      <w:pPr>
        <w:ind w:left="360" w:hanging="360"/>
      </w:pPr>
      <w:rPr>
        <w:rFonts w:ascii="Wingdings" w:hAnsi="Wingding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784C463E"/>
    <w:multiLevelType w:val="hybridMultilevel"/>
    <w:tmpl w:val="574C5312"/>
    <w:lvl w:ilvl="0" w:tplc="2ABCD710">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D56154E"/>
    <w:multiLevelType w:val="hybridMultilevel"/>
    <w:tmpl w:val="07FE04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5979737">
    <w:abstractNumId w:val="0"/>
  </w:num>
  <w:num w:numId="2" w16cid:durableId="874004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02704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337639">
    <w:abstractNumId w:val="10"/>
  </w:num>
  <w:num w:numId="5" w16cid:durableId="16478529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73018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370078">
    <w:abstractNumId w:val="3"/>
  </w:num>
  <w:num w:numId="8" w16cid:durableId="9635382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981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029435">
    <w:abstractNumId w:val="11"/>
  </w:num>
  <w:num w:numId="11" w16cid:durableId="18649755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978776">
    <w:abstractNumId w:val="13"/>
  </w:num>
  <w:num w:numId="13" w16cid:durableId="497884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965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60477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16403">
    <w:abstractNumId w:val="2"/>
  </w:num>
  <w:num w:numId="17" w16cid:durableId="1552619457">
    <w:abstractNumId w:val="8"/>
  </w:num>
  <w:num w:numId="18" w16cid:durableId="926499093">
    <w:abstractNumId w:val="5"/>
  </w:num>
  <w:num w:numId="19" w16cid:durableId="19100687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8580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304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5049251">
    <w:abstractNumId w:val="4"/>
  </w:num>
  <w:num w:numId="23" w16cid:durableId="1536235471">
    <w:abstractNumId w:val="17"/>
  </w:num>
  <w:num w:numId="24" w16cid:durableId="415519148">
    <w:abstractNumId w:val="7"/>
  </w:num>
  <w:num w:numId="25" w16cid:durableId="2011716452">
    <w:abstractNumId w:val="6"/>
  </w:num>
  <w:num w:numId="26" w16cid:durableId="1235512120">
    <w:abstractNumId w:val="16"/>
  </w:num>
  <w:num w:numId="27" w16cid:durableId="1422682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540539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99392322">
    <w:abstractNumId w:val="0"/>
  </w:num>
  <w:num w:numId="30" w16cid:durableId="2109082151">
    <w:abstractNumId w:val="0"/>
  </w:num>
  <w:num w:numId="31" w16cid:durableId="15154580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9329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186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194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1138737">
    <w:abstractNumId w:val="1"/>
  </w:num>
  <w:num w:numId="36" w16cid:durableId="1096318057">
    <w:abstractNumId w:val="15"/>
  </w:num>
  <w:num w:numId="37" w16cid:durableId="1564677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16148"/>
    <w:rsid w:val="00007C0C"/>
    <w:rsid w:val="00043A52"/>
    <w:rsid w:val="00053836"/>
    <w:rsid w:val="0006141E"/>
    <w:rsid w:val="000717DA"/>
    <w:rsid w:val="0007618D"/>
    <w:rsid w:val="000852F2"/>
    <w:rsid w:val="000B2DF2"/>
    <w:rsid w:val="000C1A70"/>
    <w:rsid w:val="001147DE"/>
    <w:rsid w:val="00116816"/>
    <w:rsid w:val="001243BF"/>
    <w:rsid w:val="00144628"/>
    <w:rsid w:val="00150615"/>
    <w:rsid w:val="001523D2"/>
    <w:rsid w:val="00191E3B"/>
    <w:rsid w:val="001941B2"/>
    <w:rsid w:val="001B0657"/>
    <w:rsid w:val="001B3D27"/>
    <w:rsid w:val="001D28E7"/>
    <w:rsid w:val="001D390A"/>
    <w:rsid w:val="001E721C"/>
    <w:rsid w:val="001F0BA2"/>
    <w:rsid w:val="002215CE"/>
    <w:rsid w:val="00247B14"/>
    <w:rsid w:val="002A7C81"/>
    <w:rsid w:val="002C2DFC"/>
    <w:rsid w:val="002F4A37"/>
    <w:rsid w:val="00347417"/>
    <w:rsid w:val="003508A3"/>
    <w:rsid w:val="003601FD"/>
    <w:rsid w:val="00363FE0"/>
    <w:rsid w:val="00374C42"/>
    <w:rsid w:val="00375628"/>
    <w:rsid w:val="003844E2"/>
    <w:rsid w:val="003866D1"/>
    <w:rsid w:val="0040126F"/>
    <w:rsid w:val="0041456A"/>
    <w:rsid w:val="00423169"/>
    <w:rsid w:val="00433645"/>
    <w:rsid w:val="004474DB"/>
    <w:rsid w:val="00453252"/>
    <w:rsid w:val="004A01FE"/>
    <w:rsid w:val="004B2BF4"/>
    <w:rsid w:val="00507040"/>
    <w:rsid w:val="005C074B"/>
    <w:rsid w:val="005C47FC"/>
    <w:rsid w:val="005E27F5"/>
    <w:rsid w:val="005F2664"/>
    <w:rsid w:val="005F4710"/>
    <w:rsid w:val="00601A44"/>
    <w:rsid w:val="00610EF2"/>
    <w:rsid w:val="006277FC"/>
    <w:rsid w:val="00661806"/>
    <w:rsid w:val="006734EF"/>
    <w:rsid w:val="0067399E"/>
    <w:rsid w:val="006A0443"/>
    <w:rsid w:val="006B2621"/>
    <w:rsid w:val="006D029E"/>
    <w:rsid w:val="006D74CE"/>
    <w:rsid w:val="007057AC"/>
    <w:rsid w:val="00715193"/>
    <w:rsid w:val="00717AB0"/>
    <w:rsid w:val="00745A0C"/>
    <w:rsid w:val="00771467"/>
    <w:rsid w:val="0078358F"/>
    <w:rsid w:val="0078744C"/>
    <w:rsid w:val="007919B3"/>
    <w:rsid w:val="00793578"/>
    <w:rsid w:val="007A2C03"/>
    <w:rsid w:val="007A3403"/>
    <w:rsid w:val="007A4B85"/>
    <w:rsid w:val="007B5AEB"/>
    <w:rsid w:val="007E12E3"/>
    <w:rsid w:val="007E7759"/>
    <w:rsid w:val="00801E4D"/>
    <w:rsid w:val="008124E5"/>
    <w:rsid w:val="00816148"/>
    <w:rsid w:val="0082683D"/>
    <w:rsid w:val="00831D92"/>
    <w:rsid w:val="0084657D"/>
    <w:rsid w:val="00875FA0"/>
    <w:rsid w:val="0089569D"/>
    <w:rsid w:val="008A28AA"/>
    <w:rsid w:val="008B6AAA"/>
    <w:rsid w:val="008D0E6E"/>
    <w:rsid w:val="00910B2E"/>
    <w:rsid w:val="00921ED3"/>
    <w:rsid w:val="0092583F"/>
    <w:rsid w:val="0093233D"/>
    <w:rsid w:val="00977F61"/>
    <w:rsid w:val="009858E2"/>
    <w:rsid w:val="009C2F04"/>
    <w:rsid w:val="00A054B4"/>
    <w:rsid w:val="00A45A59"/>
    <w:rsid w:val="00A86039"/>
    <w:rsid w:val="00AD4849"/>
    <w:rsid w:val="00B02A80"/>
    <w:rsid w:val="00B13777"/>
    <w:rsid w:val="00B32776"/>
    <w:rsid w:val="00B40F9A"/>
    <w:rsid w:val="00B52C98"/>
    <w:rsid w:val="00B60224"/>
    <w:rsid w:val="00B6248A"/>
    <w:rsid w:val="00B6261D"/>
    <w:rsid w:val="00B63423"/>
    <w:rsid w:val="00B72785"/>
    <w:rsid w:val="00BA272F"/>
    <w:rsid w:val="00BB56DC"/>
    <w:rsid w:val="00BF0286"/>
    <w:rsid w:val="00BF2886"/>
    <w:rsid w:val="00BF5BB0"/>
    <w:rsid w:val="00C03F17"/>
    <w:rsid w:val="00C3016E"/>
    <w:rsid w:val="00C65D6B"/>
    <w:rsid w:val="00C708B8"/>
    <w:rsid w:val="00C766A4"/>
    <w:rsid w:val="00CE5BA2"/>
    <w:rsid w:val="00CF4C27"/>
    <w:rsid w:val="00D21709"/>
    <w:rsid w:val="00D23A99"/>
    <w:rsid w:val="00D90474"/>
    <w:rsid w:val="00DA2E0B"/>
    <w:rsid w:val="00DA6C04"/>
    <w:rsid w:val="00DB4A2C"/>
    <w:rsid w:val="00E03235"/>
    <w:rsid w:val="00E06954"/>
    <w:rsid w:val="00E32D0A"/>
    <w:rsid w:val="00E847C4"/>
    <w:rsid w:val="00ED1AB6"/>
    <w:rsid w:val="00EE0666"/>
    <w:rsid w:val="00EF4423"/>
    <w:rsid w:val="00F25BD6"/>
    <w:rsid w:val="00F30B20"/>
    <w:rsid w:val="00F9100A"/>
    <w:rsid w:val="00FA7852"/>
    <w:rsid w:val="00FD6EC1"/>
    <w:rsid w:val="00FE0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1915"/>
  <w15:docId w15:val="{50D533B9-AB98-4E87-955D-572AA706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61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Normal"/>
    <w:qFormat/>
    <w:rsid w:val="00816148"/>
    <w:pPr>
      <w:numPr>
        <w:numId w:val="1"/>
      </w:numPr>
      <w:tabs>
        <w:tab w:val="left" w:pos="284"/>
      </w:tabs>
      <w:spacing w:after="300" w:line="300" w:lineRule="exact"/>
      <w:jc w:val="both"/>
    </w:pPr>
    <w:rPr>
      <w:rFonts w:ascii="Arial" w:eastAsia="Times New Roman" w:hAnsi="Arial" w:cs="Times New Roman"/>
      <w:color w:val="000000"/>
      <w:sz w:val="20"/>
    </w:rPr>
  </w:style>
  <w:style w:type="paragraph" w:styleId="Header">
    <w:name w:val="header"/>
    <w:basedOn w:val="Normal"/>
    <w:link w:val="HeaderChar"/>
    <w:uiPriority w:val="99"/>
    <w:unhideWhenUsed/>
    <w:rsid w:val="00816148"/>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816148"/>
    <w:rPr>
      <w:rFonts w:ascii="Times New Roman" w:hAnsi="Times New Roman" w:cs="Times New Roman"/>
      <w:sz w:val="24"/>
    </w:rPr>
  </w:style>
  <w:style w:type="paragraph" w:styleId="Footer">
    <w:name w:val="footer"/>
    <w:basedOn w:val="Normal"/>
    <w:link w:val="FooterChar"/>
    <w:uiPriority w:val="99"/>
    <w:unhideWhenUsed/>
    <w:rsid w:val="00816148"/>
    <w:pPr>
      <w:tabs>
        <w:tab w:val="center" w:pos="4535"/>
        <w:tab w:val="right" w:pos="9071"/>
        <w:tab w:val="right" w:pos="9921"/>
      </w:tabs>
      <w:spacing w:before="360" w:after="0" w:line="240" w:lineRule="auto"/>
      <w:ind w:left="-850" w:right="-850"/>
    </w:pPr>
    <w:rPr>
      <w:rFonts w:ascii="Times New Roman" w:eastAsia="Calibri" w:hAnsi="Times New Roman" w:cs="Times New Roman"/>
      <w:sz w:val="24"/>
      <w:lang w:eastAsia="en-GB"/>
    </w:rPr>
  </w:style>
  <w:style w:type="character" w:customStyle="1" w:styleId="FooterChar">
    <w:name w:val="Footer Char"/>
    <w:basedOn w:val="DefaultParagraphFont"/>
    <w:link w:val="Footer"/>
    <w:uiPriority w:val="99"/>
    <w:rsid w:val="00816148"/>
    <w:rPr>
      <w:rFonts w:ascii="Times New Roman" w:eastAsia="Calibri" w:hAnsi="Times New Roman" w:cs="Times New Roman"/>
      <w:sz w:val="24"/>
      <w:lang w:eastAsia="en-GB"/>
    </w:rPr>
  </w:style>
  <w:style w:type="paragraph" w:customStyle="1" w:styleId="Annexetitre">
    <w:name w:val="Annexe titre"/>
    <w:basedOn w:val="Normal"/>
    <w:next w:val="Normal"/>
    <w:rsid w:val="00816148"/>
    <w:pPr>
      <w:spacing w:before="120" w:after="120" w:line="240" w:lineRule="auto"/>
      <w:jc w:val="center"/>
    </w:pPr>
    <w:rPr>
      <w:rFonts w:ascii="Times New Roman" w:eastAsia="Calibri" w:hAnsi="Times New Roman" w:cs="Times New Roman"/>
      <w:b/>
      <w:sz w:val="24"/>
      <w:u w:val="single"/>
      <w:lang w:eastAsia="en-GB"/>
    </w:rPr>
  </w:style>
  <w:style w:type="paragraph" w:customStyle="1" w:styleId="Titreobjet">
    <w:name w:val="Titre objet"/>
    <w:basedOn w:val="Normal"/>
    <w:next w:val="Normal"/>
    <w:rsid w:val="00816148"/>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
    <w:next w:val="Titreobjet"/>
    <w:rsid w:val="00816148"/>
    <w:pPr>
      <w:spacing w:before="360" w:after="180" w:line="240" w:lineRule="auto"/>
      <w:jc w:val="center"/>
    </w:pPr>
    <w:rPr>
      <w:rFonts w:ascii="Times New Roman" w:eastAsia="Calibri" w:hAnsi="Times New Roman" w:cs="Times New Roman"/>
      <w:b/>
      <w:sz w:val="24"/>
      <w:lang w:eastAsia="en-GB"/>
    </w:rPr>
  </w:style>
  <w:style w:type="paragraph" w:styleId="Subtitle">
    <w:name w:val="Subtitle"/>
    <w:next w:val="Normal"/>
    <w:link w:val="SubtitleChar"/>
    <w:autoRedefine/>
    <w:uiPriority w:val="11"/>
    <w:qFormat/>
    <w:rsid w:val="005F2664"/>
    <w:pPr>
      <w:numPr>
        <w:numId w:val="37"/>
      </w:numPr>
      <w:spacing w:before="240" w:after="120" w:line="240" w:lineRule="auto"/>
      <w:jc w:val="both"/>
    </w:pPr>
    <w:rPr>
      <w:rFonts w:asciiTheme="majorHAnsi" w:eastAsiaTheme="majorEastAsia" w:hAnsiTheme="majorHAnsi" w:cstheme="majorBidi"/>
      <w:color w:val="000000" w:themeColor="text1"/>
      <w:sz w:val="32"/>
      <w:szCs w:val="32"/>
    </w:rPr>
  </w:style>
  <w:style w:type="character" w:customStyle="1" w:styleId="SubtitleChar">
    <w:name w:val="Subtitle Char"/>
    <w:basedOn w:val="DefaultParagraphFont"/>
    <w:link w:val="Subtitle"/>
    <w:uiPriority w:val="11"/>
    <w:rsid w:val="005F2664"/>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816148"/>
    <w:pPr>
      <w:spacing w:after="0" w:line="240" w:lineRule="auto"/>
      <w:ind w:left="720"/>
      <w:contextualSpacing/>
    </w:pPr>
    <w:rPr>
      <w:rFonts w:eastAsiaTheme="minorEastAsia"/>
      <w:szCs w:val="24"/>
      <w:lang w:val="en-US"/>
    </w:rPr>
  </w:style>
  <w:style w:type="paragraph" w:customStyle="1" w:styleId="Titlelevel2">
    <w:name w:val="Title level 2"/>
    <w:qFormat/>
    <w:rsid w:val="0081614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numberedparagraph">
    <w:name w:val="numbered paragraph"/>
    <w:basedOn w:val="Normal"/>
    <w:qFormat/>
    <w:rsid w:val="00816148"/>
    <w:pPr>
      <w:numPr>
        <w:numId w:val="2"/>
      </w:numPr>
      <w:spacing w:before="240" w:after="120"/>
    </w:pPr>
    <w:rPr>
      <w:rFonts w:eastAsiaTheme="minorEastAsia"/>
      <w:szCs w:val="24"/>
      <w:lang w:val="en-US"/>
    </w:rPr>
  </w:style>
  <w:style w:type="paragraph" w:styleId="BodyText">
    <w:name w:val="Body Text"/>
    <w:basedOn w:val="Normal"/>
    <w:link w:val="BodyTextChar"/>
    <w:uiPriority w:val="99"/>
    <w:unhideWhenUsed/>
    <w:rsid w:val="005E27F5"/>
    <w:pPr>
      <w:suppressAutoHyphens/>
      <w:autoSpaceDN w:val="0"/>
      <w:spacing w:after="120" w:line="240" w:lineRule="auto"/>
    </w:pPr>
    <w:rPr>
      <w:rFonts w:ascii="Calibri" w:eastAsia="MS PGothic" w:hAnsi="Calibri" w:cs="Times New Roman"/>
      <w:szCs w:val="24"/>
    </w:rPr>
  </w:style>
  <w:style w:type="character" w:customStyle="1" w:styleId="BodyTextChar">
    <w:name w:val="Body Text Char"/>
    <w:basedOn w:val="DefaultParagraphFont"/>
    <w:link w:val="BodyText"/>
    <w:uiPriority w:val="99"/>
    <w:rsid w:val="005E27F5"/>
    <w:rPr>
      <w:rFonts w:ascii="Calibri" w:eastAsia="MS PGothic" w:hAnsi="Calibri" w:cs="Times New Roman"/>
      <w:szCs w:val="24"/>
    </w:rPr>
  </w:style>
  <w:style w:type="paragraph" w:styleId="Revision">
    <w:name w:val="Revision"/>
    <w:hidden/>
    <w:uiPriority w:val="99"/>
    <w:semiHidden/>
    <w:rsid w:val="001E721C"/>
    <w:pPr>
      <w:spacing w:after="0" w:line="240" w:lineRule="auto"/>
    </w:pPr>
  </w:style>
  <w:style w:type="character" w:styleId="CommentReference">
    <w:name w:val="annotation reference"/>
    <w:basedOn w:val="DefaultParagraphFont"/>
    <w:uiPriority w:val="99"/>
    <w:semiHidden/>
    <w:unhideWhenUsed/>
    <w:rsid w:val="00E32D0A"/>
    <w:rPr>
      <w:sz w:val="16"/>
      <w:szCs w:val="16"/>
    </w:rPr>
  </w:style>
  <w:style w:type="paragraph" w:styleId="CommentText">
    <w:name w:val="annotation text"/>
    <w:basedOn w:val="Normal"/>
    <w:link w:val="CommentTextChar"/>
    <w:uiPriority w:val="99"/>
    <w:unhideWhenUsed/>
    <w:rsid w:val="00E32D0A"/>
    <w:pPr>
      <w:spacing w:line="240" w:lineRule="auto"/>
    </w:pPr>
    <w:rPr>
      <w:sz w:val="20"/>
      <w:szCs w:val="20"/>
    </w:rPr>
  </w:style>
  <w:style w:type="character" w:customStyle="1" w:styleId="CommentTextChar">
    <w:name w:val="Comment Text Char"/>
    <w:basedOn w:val="DefaultParagraphFont"/>
    <w:link w:val="CommentText"/>
    <w:uiPriority w:val="99"/>
    <w:rsid w:val="00E32D0A"/>
    <w:rPr>
      <w:sz w:val="20"/>
      <w:szCs w:val="20"/>
    </w:rPr>
  </w:style>
  <w:style w:type="paragraph" w:styleId="CommentSubject">
    <w:name w:val="annotation subject"/>
    <w:basedOn w:val="CommentText"/>
    <w:next w:val="CommentText"/>
    <w:link w:val="CommentSubjectChar"/>
    <w:uiPriority w:val="99"/>
    <w:semiHidden/>
    <w:unhideWhenUsed/>
    <w:rsid w:val="00E32D0A"/>
    <w:rPr>
      <w:b/>
      <w:bCs/>
    </w:rPr>
  </w:style>
  <w:style w:type="character" w:customStyle="1" w:styleId="CommentSubjectChar">
    <w:name w:val="Comment Subject Char"/>
    <w:basedOn w:val="CommentTextChar"/>
    <w:link w:val="CommentSubject"/>
    <w:uiPriority w:val="99"/>
    <w:semiHidden/>
    <w:rsid w:val="00E32D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2F00-7C3A-4B1A-B238-19F9D7DC06F7}">
  <ds:schemaRefs>
    <ds:schemaRef ds:uri="http://schemas.openxmlformats.org/officeDocument/2006/bibliography"/>
  </ds:schemaRefs>
</ds:datastoreItem>
</file>

<file path=docMetadata/LabelInfo.xml><?xml version="1.0" encoding="utf-8"?>
<clbl:labelList xmlns:clbl="http://schemas.microsoft.com/office/2020/mipLabelMetadata">
  <clbl:label id="{e66ba66e-8b7b-475b-ae81-4aab15d5f212}" enabled="1" method="Privileged" siteId="{3bacb4ff-f1a2-4c92-b96c-e99fec826b68}"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MPOY NSAMBA Betty (MARKT-EXT)</dc:creator>
  <cp:lastModifiedBy>Anita Szekely</cp:lastModifiedBy>
  <cp:revision>3</cp:revision>
  <dcterms:created xsi:type="dcterms:W3CDTF">2023-04-28T14:07:00Z</dcterms:created>
  <dcterms:modified xsi:type="dcterms:W3CDTF">2023-05-26T14:22:00Z</dcterms:modified>
</cp:coreProperties>
</file>