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1EF" w:rsidRPr="008A5020" w:rsidRDefault="007B31EF" w:rsidP="007B31EF">
      <w:pPr>
        <w:spacing w:after="200" w:line="276" w:lineRule="auto"/>
        <w:jc w:val="both"/>
        <w:rPr>
          <w:rFonts w:eastAsia="SimSun" w:cs="Arial"/>
          <w:sz w:val="20"/>
          <w:u w:val="single"/>
          <w:lang w:val="en-GB" w:eastAsia="zh-CN"/>
        </w:rPr>
      </w:pPr>
      <w:r w:rsidRPr="008A5020">
        <w:rPr>
          <w:rFonts w:eastAsia="SimSun" w:cs="Arial"/>
          <w:sz w:val="20"/>
          <w:u w:val="single"/>
          <w:lang w:val="en-GB" w:eastAsia="zh-CN"/>
        </w:rPr>
        <w:t>EBA concerns</w:t>
      </w:r>
    </w:p>
    <w:p w:rsidR="007B31EF" w:rsidRPr="008A5020" w:rsidRDefault="007B31EF" w:rsidP="007B31EF">
      <w:pPr>
        <w:spacing w:after="200" w:line="276" w:lineRule="auto"/>
        <w:jc w:val="both"/>
        <w:rPr>
          <w:rFonts w:eastAsia="SimSun" w:cs="Arial"/>
          <w:sz w:val="20"/>
          <w:lang w:val="en-GB" w:eastAsia="zh-CN"/>
        </w:rPr>
      </w:pPr>
      <w:r w:rsidRPr="008A5020">
        <w:rPr>
          <w:rFonts w:eastAsia="SimSun" w:cs="Arial"/>
          <w:sz w:val="20"/>
          <w:lang w:val="en-GB" w:eastAsia="zh-CN"/>
        </w:rPr>
        <w:t>AIFMD and UCITS framework addresses all of the concerns raised in the consultation, as illustrated in the table below: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72"/>
        <w:gridCol w:w="1444"/>
        <w:gridCol w:w="1464"/>
        <w:gridCol w:w="1533"/>
        <w:gridCol w:w="1755"/>
        <w:gridCol w:w="1194"/>
      </w:tblGrid>
      <w:tr w:rsidR="007B31EF" w:rsidRPr="008A5020" w:rsidTr="00A22A8B">
        <w:tc>
          <w:tcPr>
            <w:tcW w:w="1727" w:type="dxa"/>
          </w:tcPr>
          <w:p w:rsidR="007B31EF" w:rsidRPr="008A5020" w:rsidRDefault="007B31EF" w:rsidP="00A22A8B">
            <w:pPr>
              <w:jc w:val="both"/>
              <w:rPr>
                <w:rFonts w:cs="Arial"/>
                <w:b/>
                <w:sz w:val="20"/>
                <w:lang w:val="en-GB"/>
              </w:rPr>
            </w:pPr>
            <w:r w:rsidRPr="008A5020">
              <w:rPr>
                <w:rFonts w:cs="Arial"/>
                <w:b/>
                <w:sz w:val="20"/>
                <w:lang w:val="en-GB"/>
              </w:rPr>
              <w:t>EBA concerns</w:t>
            </w:r>
          </w:p>
        </w:tc>
        <w:tc>
          <w:tcPr>
            <w:tcW w:w="1474" w:type="dxa"/>
          </w:tcPr>
          <w:p w:rsidR="007B31EF" w:rsidRPr="008A5020" w:rsidRDefault="007B31EF" w:rsidP="00A22A8B">
            <w:pPr>
              <w:jc w:val="both"/>
              <w:rPr>
                <w:rFonts w:cs="Arial"/>
                <w:b/>
                <w:sz w:val="20"/>
                <w:lang w:val="en-GB"/>
              </w:rPr>
            </w:pPr>
            <w:r w:rsidRPr="008A5020">
              <w:rPr>
                <w:rFonts w:cs="Arial"/>
                <w:b/>
                <w:sz w:val="20"/>
                <w:lang w:val="en-GB"/>
              </w:rPr>
              <w:t>Provisions addressing these concerns</w:t>
            </w:r>
          </w:p>
        </w:tc>
        <w:tc>
          <w:tcPr>
            <w:tcW w:w="1476" w:type="dxa"/>
          </w:tcPr>
          <w:p w:rsidR="007B31EF" w:rsidRPr="008A5020" w:rsidRDefault="007B31EF" w:rsidP="00A22A8B">
            <w:pPr>
              <w:jc w:val="both"/>
              <w:rPr>
                <w:rFonts w:cs="Arial"/>
                <w:b/>
                <w:sz w:val="20"/>
                <w:lang w:val="en-GB"/>
              </w:rPr>
            </w:pPr>
            <w:r w:rsidRPr="008A5020">
              <w:rPr>
                <w:rFonts w:cs="Arial"/>
                <w:b/>
                <w:sz w:val="20"/>
                <w:lang w:val="en-GB"/>
              </w:rPr>
              <w:t>AIFMD</w:t>
            </w:r>
          </w:p>
        </w:tc>
        <w:tc>
          <w:tcPr>
            <w:tcW w:w="1558" w:type="dxa"/>
          </w:tcPr>
          <w:p w:rsidR="007B31EF" w:rsidRPr="008A5020" w:rsidRDefault="007B31EF" w:rsidP="00A22A8B">
            <w:pPr>
              <w:jc w:val="both"/>
              <w:rPr>
                <w:rFonts w:cs="Arial"/>
                <w:b/>
                <w:sz w:val="20"/>
                <w:lang w:val="en-GB"/>
              </w:rPr>
            </w:pPr>
            <w:r w:rsidRPr="008A5020">
              <w:rPr>
                <w:rFonts w:cs="Arial"/>
                <w:b/>
                <w:sz w:val="20"/>
                <w:lang w:val="en-GB"/>
              </w:rPr>
              <w:t>UCITS Directive</w:t>
            </w:r>
          </w:p>
        </w:tc>
        <w:tc>
          <w:tcPr>
            <w:tcW w:w="1839" w:type="dxa"/>
          </w:tcPr>
          <w:p w:rsidR="007B31EF" w:rsidRPr="008A5020" w:rsidRDefault="007B31EF" w:rsidP="00A22A8B">
            <w:pPr>
              <w:jc w:val="both"/>
              <w:rPr>
                <w:rFonts w:cs="Arial"/>
                <w:b/>
                <w:sz w:val="20"/>
                <w:lang w:val="en-GB"/>
              </w:rPr>
            </w:pPr>
            <w:r w:rsidRPr="008A5020">
              <w:rPr>
                <w:rFonts w:cs="Arial"/>
                <w:b/>
                <w:sz w:val="20"/>
                <w:lang w:val="en-GB"/>
              </w:rPr>
              <w:t>MMF specific</w:t>
            </w:r>
          </w:p>
        </w:tc>
        <w:tc>
          <w:tcPr>
            <w:tcW w:w="1168" w:type="dxa"/>
          </w:tcPr>
          <w:p w:rsidR="007B31EF" w:rsidRPr="008A5020" w:rsidRDefault="007B31EF" w:rsidP="00A22A8B">
            <w:pPr>
              <w:jc w:val="both"/>
              <w:rPr>
                <w:rFonts w:cs="Arial"/>
                <w:b/>
                <w:sz w:val="20"/>
                <w:lang w:val="en-GB"/>
              </w:rPr>
            </w:pPr>
            <w:r w:rsidRPr="008A5020">
              <w:rPr>
                <w:rFonts w:cs="Arial"/>
                <w:b/>
                <w:sz w:val="20"/>
                <w:lang w:val="en-GB"/>
              </w:rPr>
              <w:t>Upcoming regulation</w:t>
            </w:r>
          </w:p>
        </w:tc>
      </w:tr>
      <w:tr w:rsidR="007B31EF" w:rsidRPr="007B31EF" w:rsidTr="00A22A8B">
        <w:tc>
          <w:tcPr>
            <w:tcW w:w="1727" w:type="dxa"/>
          </w:tcPr>
          <w:p w:rsidR="007B31EF" w:rsidRPr="008A5020" w:rsidRDefault="007B31EF" w:rsidP="00A22A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lang w:val="en-GB"/>
              </w:rPr>
            </w:pPr>
          </w:p>
          <w:p w:rsidR="007B31EF" w:rsidRPr="008A5020" w:rsidRDefault="007B31EF" w:rsidP="00A22A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lang w:val="en-GB"/>
              </w:rPr>
            </w:pPr>
            <w:r w:rsidRPr="008A5020">
              <w:rPr>
                <w:rFonts w:cs="Arial"/>
                <w:i/>
                <w:iCs/>
                <w:color w:val="000000"/>
                <w:sz w:val="20"/>
                <w:lang w:val="en-GB"/>
              </w:rPr>
              <w:t xml:space="preserve">Run risk and/or liquidity problems </w:t>
            </w:r>
          </w:p>
          <w:p w:rsidR="007B31EF" w:rsidRPr="008A5020" w:rsidRDefault="007B31EF" w:rsidP="00A22A8B">
            <w:pPr>
              <w:jc w:val="both"/>
              <w:rPr>
                <w:rFonts w:cs="Arial"/>
                <w:sz w:val="20"/>
                <w:lang w:val="en-GB"/>
              </w:rPr>
            </w:pPr>
          </w:p>
        </w:tc>
        <w:tc>
          <w:tcPr>
            <w:tcW w:w="1474" w:type="dxa"/>
          </w:tcPr>
          <w:p w:rsidR="007B31EF" w:rsidRPr="008A5020" w:rsidRDefault="007B31EF" w:rsidP="00A22A8B">
            <w:pPr>
              <w:jc w:val="both"/>
              <w:rPr>
                <w:rFonts w:cs="Arial"/>
                <w:sz w:val="20"/>
                <w:lang w:val="en-GB"/>
              </w:rPr>
            </w:pPr>
            <w:r w:rsidRPr="008A5020">
              <w:rPr>
                <w:rFonts w:cs="Arial"/>
                <w:sz w:val="20"/>
                <w:lang w:val="en-GB"/>
              </w:rPr>
              <w:t>Risk management, liquidity management requirement, gates and liquidity fees,</w:t>
            </w:r>
          </w:p>
        </w:tc>
        <w:tc>
          <w:tcPr>
            <w:tcW w:w="1476" w:type="dxa"/>
          </w:tcPr>
          <w:p w:rsidR="007B31EF" w:rsidRPr="008A5020" w:rsidRDefault="007B31EF" w:rsidP="00A22A8B">
            <w:pPr>
              <w:jc w:val="both"/>
              <w:rPr>
                <w:rFonts w:cs="Arial"/>
                <w:sz w:val="20"/>
                <w:lang w:val="en-GB"/>
              </w:rPr>
            </w:pPr>
            <w:r w:rsidRPr="008A5020">
              <w:rPr>
                <w:rFonts w:cs="Arial"/>
                <w:sz w:val="20"/>
                <w:lang w:val="en-GB"/>
              </w:rPr>
              <w:t>Article 16 of AFMD (2011/61/EU), Section 4 of Regulation 231/2013</w:t>
            </w:r>
          </w:p>
        </w:tc>
        <w:tc>
          <w:tcPr>
            <w:tcW w:w="1558" w:type="dxa"/>
          </w:tcPr>
          <w:p w:rsidR="007B31EF" w:rsidRPr="008A5020" w:rsidRDefault="007B31EF" w:rsidP="00A22A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lang w:val="en-GB"/>
              </w:rPr>
            </w:pPr>
            <w:r w:rsidRPr="008A5020">
              <w:rPr>
                <w:rFonts w:cs="Arial"/>
                <w:color w:val="000000"/>
                <w:sz w:val="20"/>
                <w:lang w:val="en-GB"/>
              </w:rPr>
              <w:t>Directive 2010/43/UE</w:t>
            </w:r>
          </w:p>
          <w:p w:rsidR="007B31EF" w:rsidRPr="008A5020" w:rsidRDefault="007B31EF" w:rsidP="00A22A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1839" w:type="dxa"/>
          </w:tcPr>
          <w:p w:rsidR="007B31EF" w:rsidRPr="008A5020" w:rsidRDefault="007B31EF" w:rsidP="00A22A8B">
            <w:pPr>
              <w:jc w:val="both"/>
              <w:rPr>
                <w:rFonts w:cs="Arial"/>
                <w:sz w:val="20"/>
                <w:lang w:val="en-GB"/>
              </w:rPr>
            </w:pPr>
            <w:r w:rsidRPr="008A5020">
              <w:rPr>
                <w:rFonts w:cs="Arial"/>
                <w:sz w:val="20"/>
                <w:lang w:val="en-GB"/>
              </w:rPr>
              <w:t>CESR/ESMA guidelines on MMF: WAM and WAL requirements</w:t>
            </w:r>
          </w:p>
          <w:p w:rsidR="007B31EF" w:rsidRPr="008A5020" w:rsidRDefault="007B31EF" w:rsidP="00A22A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lang w:val="en-GB"/>
              </w:rPr>
            </w:pPr>
            <w:r w:rsidRPr="008A5020">
              <w:rPr>
                <w:rFonts w:cs="Arial"/>
                <w:color w:val="000000"/>
                <w:sz w:val="20"/>
                <w:lang w:val="en-GB"/>
              </w:rPr>
              <w:t>(ESMA/2014/110 and CESR 10-049)</w:t>
            </w:r>
          </w:p>
        </w:tc>
        <w:tc>
          <w:tcPr>
            <w:tcW w:w="1168" w:type="dxa"/>
          </w:tcPr>
          <w:p w:rsidR="007B31EF" w:rsidRPr="008A5020" w:rsidRDefault="007B31EF" w:rsidP="00A22A8B">
            <w:pPr>
              <w:jc w:val="both"/>
              <w:rPr>
                <w:rFonts w:cs="Arial"/>
                <w:sz w:val="20"/>
                <w:lang w:val="en-GB"/>
              </w:rPr>
            </w:pPr>
            <w:r w:rsidRPr="008A5020">
              <w:rPr>
                <w:rFonts w:cs="Arial"/>
                <w:sz w:val="20"/>
                <w:lang w:val="en-GB"/>
              </w:rPr>
              <w:t>MMF regulation that will bring the ESMA guidelines into a regulation</w:t>
            </w:r>
          </w:p>
        </w:tc>
      </w:tr>
      <w:tr w:rsidR="007B31EF" w:rsidRPr="008A5020" w:rsidTr="00A22A8B">
        <w:tc>
          <w:tcPr>
            <w:tcW w:w="1727" w:type="dxa"/>
          </w:tcPr>
          <w:p w:rsidR="007B31EF" w:rsidRPr="008A5020" w:rsidRDefault="007B31EF" w:rsidP="00A22A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lang w:val="en-GB"/>
              </w:rPr>
            </w:pPr>
          </w:p>
          <w:p w:rsidR="007B31EF" w:rsidRPr="008A5020" w:rsidRDefault="007B31EF" w:rsidP="00A22A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lang w:val="en-GB"/>
              </w:rPr>
            </w:pPr>
            <w:r w:rsidRPr="008A5020">
              <w:rPr>
                <w:rFonts w:cs="Arial"/>
                <w:i/>
                <w:iCs/>
                <w:color w:val="000000"/>
                <w:sz w:val="20"/>
                <w:lang w:val="en-GB"/>
              </w:rPr>
              <w:t xml:space="preserve">Interconnectivity and </w:t>
            </w:r>
            <w:proofErr w:type="spellStart"/>
            <w:r w:rsidRPr="008A5020">
              <w:rPr>
                <w:rFonts w:cs="Arial"/>
                <w:i/>
                <w:iCs/>
                <w:color w:val="000000"/>
                <w:sz w:val="20"/>
                <w:lang w:val="en-GB"/>
              </w:rPr>
              <w:t>spillovers</w:t>
            </w:r>
            <w:proofErr w:type="spellEnd"/>
            <w:r w:rsidRPr="008A5020">
              <w:rPr>
                <w:rFonts w:cs="Arial"/>
                <w:i/>
                <w:iCs/>
                <w:color w:val="000000"/>
                <w:sz w:val="20"/>
                <w:lang w:val="en-GB"/>
              </w:rPr>
              <w:t xml:space="preserve"> </w:t>
            </w:r>
          </w:p>
          <w:p w:rsidR="007B31EF" w:rsidRPr="008A5020" w:rsidRDefault="007B31EF" w:rsidP="00A22A8B">
            <w:pPr>
              <w:jc w:val="both"/>
              <w:rPr>
                <w:rFonts w:cs="Arial"/>
                <w:sz w:val="20"/>
                <w:lang w:val="en-GB"/>
              </w:rPr>
            </w:pPr>
          </w:p>
        </w:tc>
        <w:tc>
          <w:tcPr>
            <w:tcW w:w="1474" w:type="dxa"/>
          </w:tcPr>
          <w:p w:rsidR="007B31EF" w:rsidRPr="008A5020" w:rsidRDefault="007B31EF" w:rsidP="00A22A8B">
            <w:pPr>
              <w:jc w:val="both"/>
              <w:rPr>
                <w:rFonts w:cs="Arial"/>
                <w:sz w:val="20"/>
                <w:lang w:val="en-GB"/>
              </w:rPr>
            </w:pPr>
            <w:r w:rsidRPr="008A5020">
              <w:rPr>
                <w:rFonts w:cs="Arial"/>
                <w:sz w:val="20"/>
                <w:lang w:val="en-GB"/>
              </w:rPr>
              <w:t>Counterparty limits, risk management requirements</w:t>
            </w:r>
          </w:p>
        </w:tc>
        <w:tc>
          <w:tcPr>
            <w:tcW w:w="1476" w:type="dxa"/>
          </w:tcPr>
          <w:p w:rsidR="007B31EF" w:rsidRPr="008A5020" w:rsidRDefault="007B31EF" w:rsidP="00A22A8B">
            <w:pPr>
              <w:jc w:val="both"/>
              <w:rPr>
                <w:rFonts w:cs="Arial"/>
                <w:sz w:val="20"/>
                <w:lang w:val="en-GB"/>
              </w:rPr>
            </w:pPr>
            <w:r w:rsidRPr="008A5020">
              <w:rPr>
                <w:rFonts w:cs="Arial"/>
                <w:sz w:val="20"/>
                <w:lang w:val="en-GB"/>
              </w:rPr>
              <w:t>Article 15 of AFMD (2011/61/EU), Section 3 of Regulation 231/2013</w:t>
            </w:r>
          </w:p>
        </w:tc>
        <w:tc>
          <w:tcPr>
            <w:tcW w:w="1558" w:type="dxa"/>
          </w:tcPr>
          <w:p w:rsidR="007B31EF" w:rsidRPr="008A5020" w:rsidRDefault="007B31EF" w:rsidP="00A22A8B">
            <w:pPr>
              <w:jc w:val="both"/>
              <w:rPr>
                <w:rFonts w:cs="Arial"/>
                <w:sz w:val="20"/>
                <w:lang w:val="en-GB"/>
              </w:rPr>
            </w:pPr>
            <w:r w:rsidRPr="008A5020">
              <w:rPr>
                <w:rFonts w:cs="Arial"/>
                <w:sz w:val="20"/>
                <w:lang w:val="en-GB"/>
              </w:rPr>
              <w:t>Directive 2009/65,  Directive 2010/43/UE</w:t>
            </w:r>
          </w:p>
          <w:p w:rsidR="007B31EF" w:rsidRPr="008A5020" w:rsidRDefault="007B31EF" w:rsidP="00A22A8B">
            <w:pPr>
              <w:jc w:val="both"/>
              <w:rPr>
                <w:rFonts w:cs="Arial"/>
                <w:sz w:val="20"/>
                <w:lang w:val="en-GB"/>
              </w:rPr>
            </w:pPr>
          </w:p>
        </w:tc>
        <w:tc>
          <w:tcPr>
            <w:tcW w:w="1839" w:type="dxa"/>
          </w:tcPr>
          <w:p w:rsidR="007B31EF" w:rsidRPr="008A5020" w:rsidRDefault="007B31EF" w:rsidP="00A22A8B">
            <w:pPr>
              <w:jc w:val="both"/>
              <w:rPr>
                <w:rFonts w:cs="Arial"/>
                <w:sz w:val="20"/>
                <w:lang w:val="en-GB"/>
              </w:rPr>
            </w:pPr>
          </w:p>
        </w:tc>
        <w:tc>
          <w:tcPr>
            <w:tcW w:w="1168" w:type="dxa"/>
          </w:tcPr>
          <w:p w:rsidR="007B31EF" w:rsidRPr="008A5020" w:rsidRDefault="007B31EF" w:rsidP="00A22A8B">
            <w:pPr>
              <w:jc w:val="both"/>
              <w:rPr>
                <w:rFonts w:cs="Arial"/>
                <w:sz w:val="20"/>
                <w:lang w:val="en-GB"/>
              </w:rPr>
            </w:pPr>
            <w:r w:rsidRPr="008A5020">
              <w:rPr>
                <w:rFonts w:cs="Arial"/>
                <w:sz w:val="20"/>
                <w:lang w:val="en-GB"/>
              </w:rPr>
              <w:t xml:space="preserve">MMF regulation </w:t>
            </w:r>
          </w:p>
        </w:tc>
      </w:tr>
      <w:tr w:rsidR="007B31EF" w:rsidRPr="007B31EF" w:rsidTr="00A22A8B">
        <w:tc>
          <w:tcPr>
            <w:tcW w:w="1727" w:type="dxa"/>
          </w:tcPr>
          <w:p w:rsidR="007B31EF" w:rsidRPr="008A5020" w:rsidRDefault="007B31EF" w:rsidP="00A22A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lang w:val="en-GB"/>
              </w:rPr>
            </w:pPr>
          </w:p>
          <w:p w:rsidR="007B31EF" w:rsidRPr="008A5020" w:rsidRDefault="007B31EF" w:rsidP="00A22A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lang w:val="en-GB"/>
              </w:rPr>
            </w:pPr>
            <w:r w:rsidRPr="008A5020">
              <w:rPr>
                <w:rFonts w:cs="Arial"/>
                <w:i/>
                <w:iCs/>
                <w:color w:val="000000"/>
                <w:sz w:val="20"/>
                <w:lang w:val="en-GB"/>
              </w:rPr>
              <w:t xml:space="preserve">Excessive leverage and </w:t>
            </w:r>
            <w:proofErr w:type="spellStart"/>
            <w:r w:rsidRPr="008A5020">
              <w:rPr>
                <w:rFonts w:cs="Arial"/>
                <w:i/>
                <w:iCs/>
                <w:color w:val="000000"/>
                <w:sz w:val="20"/>
                <w:lang w:val="en-GB"/>
              </w:rPr>
              <w:t>procyclicality</w:t>
            </w:r>
            <w:proofErr w:type="spellEnd"/>
            <w:r w:rsidRPr="008A5020">
              <w:rPr>
                <w:rFonts w:cs="Arial"/>
                <w:i/>
                <w:iCs/>
                <w:color w:val="000000"/>
                <w:sz w:val="20"/>
                <w:lang w:val="en-GB"/>
              </w:rPr>
              <w:t xml:space="preserve"> </w:t>
            </w:r>
          </w:p>
          <w:p w:rsidR="007B31EF" w:rsidRPr="008A5020" w:rsidRDefault="007B31EF" w:rsidP="00A22A8B">
            <w:pPr>
              <w:jc w:val="both"/>
              <w:rPr>
                <w:rFonts w:cs="Arial"/>
                <w:sz w:val="20"/>
                <w:lang w:val="en-GB"/>
              </w:rPr>
            </w:pPr>
          </w:p>
        </w:tc>
        <w:tc>
          <w:tcPr>
            <w:tcW w:w="1474" w:type="dxa"/>
          </w:tcPr>
          <w:p w:rsidR="007B31EF" w:rsidRPr="008A5020" w:rsidRDefault="007B31EF" w:rsidP="00A22A8B">
            <w:pPr>
              <w:jc w:val="both"/>
              <w:rPr>
                <w:rFonts w:cs="Arial"/>
                <w:sz w:val="20"/>
                <w:lang w:val="en-GB"/>
              </w:rPr>
            </w:pPr>
          </w:p>
          <w:p w:rsidR="007B31EF" w:rsidRPr="008A5020" w:rsidRDefault="007B31EF" w:rsidP="00A22A8B">
            <w:pPr>
              <w:jc w:val="both"/>
              <w:rPr>
                <w:rFonts w:cs="Arial"/>
                <w:sz w:val="20"/>
                <w:lang w:val="en-GB"/>
              </w:rPr>
            </w:pPr>
            <w:r w:rsidRPr="008A5020">
              <w:rPr>
                <w:rFonts w:cs="Arial"/>
                <w:sz w:val="20"/>
                <w:lang w:val="en-GB"/>
              </w:rPr>
              <w:t xml:space="preserve">Limits on leverage, disclosure on leverage, </w:t>
            </w:r>
          </w:p>
        </w:tc>
        <w:tc>
          <w:tcPr>
            <w:tcW w:w="1476" w:type="dxa"/>
          </w:tcPr>
          <w:p w:rsidR="007B31EF" w:rsidRPr="008A5020" w:rsidRDefault="007B31EF" w:rsidP="00A22A8B">
            <w:pPr>
              <w:jc w:val="both"/>
              <w:rPr>
                <w:rFonts w:cs="Arial"/>
                <w:sz w:val="20"/>
                <w:lang w:val="en-GB"/>
              </w:rPr>
            </w:pPr>
            <w:r w:rsidRPr="008A5020">
              <w:rPr>
                <w:rFonts w:cs="Arial"/>
                <w:sz w:val="20"/>
                <w:lang w:val="en-GB"/>
              </w:rPr>
              <w:t xml:space="preserve">Article 22 to 25 of AFMD (2011/61/EU) </w:t>
            </w:r>
          </w:p>
        </w:tc>
        <w:tc>
          <w:tcPr>
            <w:tcW w:w="1558" w:type="dxa"/>
          </w:tcPr>
          <w:p w:rsidR="007B31EF" w:rsidRPr="008A5020" w:rsidRDefault="007B31EF" w:rsidP="00A22A8B">
            <w:pPr>
              <w:jc w:val="both"/>
              <w:rPr>
                <w:rFonts w:cs="Arial"/>
                <w:sz w:val="20"/>
                <w:lang w:val="fr-CH"/>
              </w:rPr>
            </w:pPr>
            <w:r w:rsidRPr="008A5020">
              <w:rPr>
                <w:rFonts w:cs="Arial"/>
                <w:sz w:val="20"/>
                <w:lang w:val="fr-CH"/>
              </w:rPr>
              <w:t>Directive 2009/65 Directive 2010/43/UE</w:t>
            </w:r>
          </w:p>
          <w:p w:rsidR="007B31EF" w:rsidRPr="008A5020" w:rsidRDefault="007B31EF" w:rsidP="00A22A8B">
            <w:pPr>
              <w:jc w:val="both"/>
              <w:rPr>
                <w:rFonts w:cs="Arial"/>
                <w:sz w:val="20"/>
                <w:lang w:val="en-GB"/>
              </w:rPr>
            </w:pPr>
            <w:r w:rsidRPr="008A5020">
              <w:rPr>
                <w:rFonts w:cs="Arial"/>
                <w:sz w:val="20"/>
                <w:lang w:val="fr-CH"/>
              </w:rPr>
              <w:t>CESR guidelines 10-788</w:t>
            </w:r>
          </w:p>
        </w:tc>
        <w:tc>
          <w:tcPr>
            <w:tcW w:w="1839" w:type="dxa"/>
          </w:tcPr>
          <w:p w:rsidR="007B31EF" w:rsidRPr="008A5020" w:rsidRDefault="007B31EF" w:rsidP="00A22A8B">
            <w:pPr>
              <w:jc w:val="both"/>
              <w:rPr>
                <w:rFonts w:cs="Arial"/>
                <w:sz w:val="20"/>
                <w:lang w:val="en-GB"/>
              </w:rPr>
            </w:pPr>
            <w:r w:rsidRPr="008A5020">
              <w:rPr>
                <w:rFonts w:cs="Arial"/>
                <w:sz w:val="20"/>
                <w:lang w:val="en-GB"/>
              </w:rPr>
              <w:t>Limits of use of derivatives in CESR/ESMA guidelines on MMF (ESMA/2014/110 and CESR 10-049)</w:t>
            </w:r>
          </w:p>
        </w:tc>
        <w:tc>
          <w:tcPr>
            <w:tcW w:w="1168" w:type="dxa"/>
          </w:tcPr>
          <w:p w:rsidR="007B31EF" w:rsidRPr="008A5020" w:rsidRDefault="007B31EF" w:rsidP="00A22A8B">
            <w:pPr>
              <w:jc w:val="both"/>
              <w:rPr>
                <w:rFonts w:cs="Arial"/>
                <w:sz w:val="20"/>
                <w:lang w:val="en-GB"/>
              </w:rPr>
            </w:pPr>
            <w:r w:rsidRPr="008A5020">
              <w:rPr>
                <w:rFonts w:cs="Arial"/>
                <w:sz w:val="20"/>
                <w:lang w:val="en-GB"/>
              </w:rPr>
              <w:t>MMF regulation that will bring the ESMA guidelines into a regulation</w:t>
            </w:r>
          </w:p>
        </w:tc>
      </w:tr>
      <w:tr w:rsidR="007B31EF" w:rsidRPr="007B31EF" w:rsidTr="00A22A8B">
        <w:tc>
          <w:tcPr>
            <w:tcW w:w="1727" w:type="dxa"/>
          </w:tcPr>
          <w:p w:rsidR="007B31EF" w:rsidRPr="008A5020" w:rsidRDefault="007B31EF" w:rsidP="00A22A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lang w:val="en-GB"/>
              </w:rPr>
            </w:pPr>
          </w:p>
          <w:p w:rsidR="007B31EF" w:rsidRPr="008A5020" w:rsidRDefault="007B31EF" w:rsidP="00A22A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lang w:val="en-GB"/>
              </w:rPr>
            </w:pPr>
            <w:r w:rsidRPr="008A5020">
              <w:rPr>
                <w:rFonts w:cs="Arial"/>
                <w:i/>
                <w:iCs/>
                <w:color w:val="000000"/>
                <w:sz w:val="20"/>
                <w:lang w:val="en-GB"/>
              </w:rPr>
              <w:t xml:space="preserve">Opaqueness and complexity </w:t>
            </w:r>
          </w:p>
          <w:p w:rsidR="007B31EF" w:rsidRPr="008A5020" w:rsidRDefault="007B31EF" w:rsidP="00A22A8B">
            <w:pPr>
              <w:jc w:val="both"/>
              <w:rPr>
                <w:rFonts w:cs="Arial"/>
                <w:sz w:val="20"/>
                <w:lang w:val="en-GB"/>
              </w:rPr>
            </w:pPr>
          </w:p>
        </w:tc>
        <w:tc>
          <w:tcPr>
            <w:tcW w:w="1474" w:type="dxa"/>
          </w:tcPr>
          <w:p w:rsidR="007B31EF" w:rsidRPr="008A5020" w:rsidRDefault="007B31EF" w:rsidP="00A22A8B">
            <w:pPr>
              <w:jc w:val="both"/>
              <w:rPr>
                <w:rFonts w:cs="Arial"/>
                <w:sz w:val="20"/>
                <w:lang w:val="en-GB"/>
              </w:rPr>
            </w:pPr>
            <w:r w:rsidRPr="008A5020">
              <w:rPr>
                <w:rFonts w:cs="Arial"/>
                <w:sz w:val="20"/>
                <w:lang w:val="en-GB"/>
              </w:rPr>
              <w:t xml:space="preserve">Reporting to investors, reporting to regulators, supervision of managers and depositaries </w:t>
            </w:r>
          </w:p>
        </w:tc>
        <w:tc>
          <w:tcPr>
            <w:tcW w:w="1476" w:type="dxa"/>
          </w:tcPr>
          <w:p w:rsidR="007B31EF" w:rsidRPr="008A5020" w:rsidRDefault="007B31EF" w:rsidP="00A22A8B">
            <w:pPr>
              <w:jc w:val="both"/>
              <w:rPr>
                <w:rFonts w:cs="Arial"/>
                <w:sz w:val="20"/>
                <w:lang w:val="en-GB"/>
              </w:rPr>
            </w:pPr>
            <w:r w:rsidRPr="008A5020">
              <w:rPr>
                <w:rFonts w:cs="Arial"/>
                <w:sz w:val="20"/>
                <w:lang w:val="en-GB"/>
              </w:rPr>
              <w:t>Article 22 to 24 and article 26 of AFMD (2011/61/EU)</w:t>
            </w:r>
          </w:p>
        </w:tc>
        <w:tc>
          <w:tcPr>
            <w:tcW w:w="1558" w:type="dxa"/>
          </w:tcPr>
          <w:p w:rsidR="007B31EF" w:rsidRPr="008A5020" w:rsidRDefault="007B31EF" w:rsidP="00A22A8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lang w:val="fr-CH"/>
              </w:rPr>
            </w:pPr>
            <w:r w:rsidRPr="008A5020">
              <w:rPr>
                <w:rFonts w:cs="Arial"/>
                <w:bCs/>
                <w:color w:val="000000"/>
                <w:sz w:val="20"/>
                <w:lang w:val="fr-CH"/>
              </w:rPr>
              <w:t>RÈGLEMENT (UE) No 583/2010 DE LA COMMISSION</w:t>
            </w:r>
          </w:p>
          <w:p w:rsidR="007B31EF" w:rsidRPr="008A5020" w:rsidRDefault="007B31EF" w:rsidP="00A22A8B">
            <w:pPr>
              <w:jc w:val="both"/>
              <w:rPr>
                <w:rFonts w:cs="Arial"/>
                <w:sz w:val="20"/>
                <w:lang w:val="fr-CH"/>
              </w:rPr>
            </w:pPr>
            <w:r w:rsidRPr="008A5020">
              <w:rPr>
                <w:rFonts w:cs="Arial"/>
                <w:bCs/>
                <w:color w:val="000000"/>
                <w:sz w:val="20"/>
                <w:lang w:val="fr-CH"/>
              </w:rPr>
              <w:t>du 1er juillet 2010</w:t>
            </w:r>
          </w:p>
        </w:tc>
        <w:tc>
          <w:tcPr>
            <w:tcW w:w="1839" w:type="dxa"/>
          </w:tcPr>
          <w:p w:rsidR="007B31EF" w:rsidRPr="008A5020" w:rsidRDefault="007B31EF" w:rsidP="00A22A8B">
            <w:pPr>
              <w:jc w:val="both"/>
              <w:rPr>
                <w:rFonts w:cs="Arial"/>
                <w:sz w:val="20"/>
                <w:lang w:val="fr-CH"/>
              </w:rPr>
            </w:pPr>
          </w:p>
        </w:tc>
        <w:tc>
          <w:tcPr>
            <w:tcW w:w="1168" w:type="dxa"/>
          </w:tcPr>
          <w:p w:rsidR="007B31EF" w:rsidRPr="008A5020" w:rsidRDefault="007B31EF" w:rsidP="00A22A8B">
            <w:pPr>
              <w:jc w:val="both"/>
              <w:rPr>
                <w:rFonts w:cs="Arial"/>
                <w:sz w:val="20"/>
                <w:lang w:val="en-GB"/>
              </w:rPr>
            </w:pPr>
            <w:r w:rsidRPr="008A5020">
              <w:rPr>
                <w:rFonts w:cs="Arial"/>
                <w:sz w:val="20"/>
                <w:lang w:val="en-GB"/>
              </w:rPr>
              <w:t>MMF regulation that will bring the ESMA guidelines into a regulation</w:t>
            </w:r>
          </w:p>
        </w:tc>
      </w:tr>
    </w:tbl>
    <w:p w:rsidR="007B31EF" w:rsidRPr="008A5020" w:rsidRDefault="007B31EF" w:rsidP="007B31EF">
      <w:pPr>
        <w:spacing w:after="200" w:line="276" w:lineRule="auto"/>
        <w:jc w:val="both"/>
        <w:rPr>
          <w:rFonts w:eastAsia="SimSun" w:cs="Arial"/>
          <w:sz w:val="20"/>
          <w:lang w:val="en-GB" w:eastAsia="zh-CN"/>
        </w:rPr>
      </w:pPr>
    </w:p>
    <w:p w:rsidR="007A55DF" w:rsidRPr="000270C3" w:rsidRDefault="007A55DF" w:rsidP="003550E3">
      <w:pPr>
        <w:numPr>
          <w:ilvl w:val="0"/>
          <w:numId w:val="5"/>
        </w:numPr>
        <w:spacing w:before="100" w:beforeAutospacing="1" w:after="100" w:afterAutospacing="1"/>
        <w:ind w:left="0" w:firstLine="0"/>
        <w:contextualSpacing/>
        <w:rPr>
          <w:rFonts w:eastAsia="Times New Roman" w:cs="Arial"/>
          <w:sz w:val="20"/>
          <w:szCs w:val="20"/>
          <w:lang w:val="en-US"/>
        </w:rPr>
      </w:pPr>
      <w:bookmarkStart w:id="0" w:name="_GoBack"/>
      <w:bookmarkEnd w:id="0"/>
    </w:p>
    <w:sectPr w:rsidR="007A55DF" w:rsidRPr="00027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81065"/>
    <w:multiLevelType w:val="multilevel"/>
    <w:tmpl w:val="6CD6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8B10A5"/>
    <w:multiLevelType w:val="multilevel"/>
    <w:tmpl w:val="61AE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95EC1"/>
    <w:multiLevelType w:val="hybridMultilevel"/>
    <w:tmpl w:val="B8CA8DC0"/>
    <w:lvl w:ilvl="0" w:tplc="81E6EB3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64B4D"/>
    <w:multiLevelType w:val="hybridMultilevel"/>
    <w:tmpl w:val="1B40D44E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E714F"/>
    <w:multiLevelType w:val="hybridMultilevel"/>
    <w:tmpl w:val="703E8B4E"/>
    <w:lvl w:ilvl="0" w:tplc="75AA8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25822"/>
    <w:multiLevelType w:val="multilevel"/>
    <w:tmpl w:val="B1A8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8F1980"/>
    <w:multiLevelType w:val="hybridMultilevel"/>
    <w:tmpl w:val="069249AC"/>
    <w:lvl w:ilvl="0" w:tplc="1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49018E"/>
    <w:multiLevelType w:val="multilevel"/>
    <w:tmpl w:val="81C0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612687"/>
    <w:multiLevelType w:val="hybridMultilevel"/>
    <w:tmpl w:val="68C82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951AA"/>
    <w:multiLevelType w:val="hybridMultilevel"/>
    <w:tmpl w:val="CF9AF95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4568D"/>
    <w:multiLevelType w:val="multilevel"/>
    <w:tmpl w:val="5A0A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E70698"/>
    <w:multiLevelType w:val="hybridMultilevel"/>
    <w:tmpl w:val="97EA7C42"/>
    <w:lvl w:ilvl="0" w:tplc="6D5CBC2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140C0019">
      <w:start w:val="1"/>
      <w:numFmt w:val="lowerLetter"/>
      <w:lvlText w:val="%2."/>
      <w:lvlJc w:val="left"/>
      <w:pPr>
        <w:ind w:left="1440" w:hanging="360"/>
      </w:p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D69BA"/>
    <w:multiLevelType w:val="multilevel"/>
    <w:tmpl w:val="A91C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E1567D"/>
    <w:multiLevelType w:val="multilevel"/>
    <w:tmpl w:val="9C04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86276B"/>
    <w:multiLevelType w:val="multilevel"/>
    <w:tmpl w:val="FAF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EA1FE5"/>
    <w:multiLevelType w:val="multilevel"/>
    <w:tmpl w:val="9318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10"/>
  </w:num>
  <w:num w:numId="9">
    <w:abstractNumId w:val="12"/>
  </w:num>
  <w:num w:numId="10">
    <w:abstractNumId w:val="7"/>
  </w:num>
  <w:num w:numId="11">
    <w:abstractNumId w:val="5"/>
  </w:num>
  <w:num w:numId="12">
    <w:abstractNumId w:val="14"/>
  </w:num>
  <w:num w:numId="13">
    <w:abstractNumId w:val="15"/>
  </w:num>
  <w:num w:numId="14">
    <w:abstractNumId w:val="11"/>
  </w:num>
  <w:num w:numId="15">
    <w:abstractNumId w:val="4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22"/>
    <w:rsid w:val="000270C3"/>
    <w:rsid w:val="00136A98"/>
    <w:rsid w:val="001714B3"/>
    <w:rsid w:val="00243480"/>
    <w:rsid w:val="00332BA7"/>
    <w:rsid w:val="003356FB"/>
    <w:rsid w:val="003361B3"/>
    <w:rsid w:val="003550E3"/>
    <w:rsid w:val="0062742F"/>
    <w:rsid w:val="00627FA5"/>
    <w:rsid w:val="006E3938"/>
    <w:rsid w:val="007A55DF"/>
    <w:rsid w:val="007B31EF"/>
    <w:rsid w:val="00865455"/>
    <w:rsid w:val="008A182A"/>
    <w:rsid w:val="008D50FB"/>
    <w:rsid w:val="00900582"/>
    <w:rsid w:val="00A245C8"/>
    <w:rsid w:val="00A765E8"/>
    <w:rsid w:val="00AD45A7"/>
    <w:rsid w:val="00B01190"/>
    <w:rsid w:val="00CA3AB8"/>
    <w:rsid w:val="00D9557C"/>
    <w:rsid w:val="00DC6A05"/>
    <w:rsid w:val="00E3110D"/>
    <w:rsid w:val="00EA277B"/>
    <w:rsid w:val="00F147BE"/>
    <w:rsid w:val="00F63EE4"/>
    <w:rsid w:val="00F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BC8279-95D8-440E-9497-1BCF0CB7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022"/>
    <w:pPr>
      <w:spacing w:after="0" w:line="240" w:lineRule="auto"/>
    </w:pPr>
    <w:rPr>
      <w:rFonts w:ascii="Arial" w:eastAsia="Calibri" w:hAnsi="Arial" w:cs="Times New Roman"/>
      <w:lang w:val="fr-FR"/>
    </w:rPr>
  </w:style>
  <w:style w:type="paragraph" w:styleId="Heading1">
    <w:name w:val="heading 1"/>
    <w:basedOn w:val="Normal"/>
    <w:link w:val="Heading1Char"/>
    <w:uiPriority w:val="9"/>
    <w:qFormat/>
    <w:rsid w:val="006E393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4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02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D50FB"/>
    <w:rPr>
      <w:b w:val="0"/>
      <w:bCs w:val="0"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A765E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E393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bodytext">
    <w:name w:val="bodytext"/>
    <w:basedOn w:val="Normal"/>
    <w:rsid w:val="006E393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4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character" w:customStyle="1" w:styleId="apple-converted-space">
    <w:name w:val="apple-converted-space"/>
    <w:basedOn w:val="DefaultParagraphFont"/>
    <w:rsid w:val="00332BA7"/>
  </w:style>
  <w:style w:type="character" w:styleId="Hyperlink">
    <w:name w:val="Hyperlink"/>
    <w:basedOn w:val="DefaultParagraphFont"/>
    <w:uiPriority w:val="99"/>
    <w:semiHidden/>
    <w:unhideWhenUsed/>
    <w:rsid w:val="00332BA7"/>
    <w:rPr>
      <w:color w:val="0000FF"/>
      <w:u w:val="single"/>
    </w:rPr>
  </w:style>
  <w:style w:type="paragraph" w:customStyle="1" w:styleId="blue">
    <w:name w:val="blue"/>
    <w:basedOn w:val="Normal"/>
    <w:rsid w:val="00332BA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1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190"/>
    <w:rPr>
      <w:rFonts w:ascii="Segoe UI" w:eastAsia="Calibri" w:hAnsi="Segoe UI" w:cs="Segoe UI"/>
      <w:sz w:val="18"/>
      <w:szCs w:val="18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E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customStyle="1" w:styleId="dropdownbutton">
    <w:name w:val="dropdown_button"/>
    <w:basedOn w:val="DefaultParagraphFont"/>
    <w:rsid w:val="00F63EE4"/>
  </w:style>
  <w:style w:type="table" w:customStyle="1" w:styleId="TableGrid1">
    <w:name w:val="Table Grid1"/>
    <w:basedOn w:val="TableNormal"/>
    <w:next w:val="TableGrid"/>
    <w:uiPriority w:val="59"/>
    <w:rsid w:val="007B31EF"/>
    <w:pPr>
      <w:spacing w:after="0" w:line="240" w:lineRule="auto"/>
    </w:pPr>
    <w:rPr>
      <w:rFonts w:eastAsia="SimSu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B3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8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6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133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2108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16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8831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30795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3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6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1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6D7CF-2CF9-453E-9136-7EF16C4A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HOG-JENSEN</dc:creator>
  <cp:lastModifiedBy>Isabel HOG-JENSEN</cp:lastModifiedBy>
  <cp:revision>2</cp:revision>
  <cp:lastPrinted>2015-01-27T09:13:00Z</cp:lastPrinted>
  <dcterms:created xsi:type="dcterms:W3CDTF">2015-06-19T07:02:00Z</dcterms:created>
  <dcterms:modified xsi:type="dcterms:W3CDTF">2015-06-19T07:02:00Z</dcterms:modified>
</cp:coreProperties>
</file>