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0C" w:rsidRPr="00411DD9" w:rsidRDefault="00FB6629" w:rsidP="00677D1F">
      <w:pPr>
        <w:rPr>
          <w:rFonts w:cs="Tahoma"/>
          <w:b/>
          <w:lang w:val="en-GB"/>
        </w:rPr>
      </w:pPr>
      <w:r>
        <w:rPr>
          <w:rFonts w:cs="Tahoma"/>
          <w:b/>
          <w:lang w:val="en-GB"/>
        </w:rPr>
        <w:t xml:space="preserve">Swedish Investment Fund Association - </w:t>
      </w:r>
      <w:r w:rsidR="0007700C" w:rsidRPr="00411DD9">
        <w:rPr>
          <w:rFonts w:cs="Tahoma"/>
          <w:b/>
          <w:lang w:val="en-GB"/>
        </w:rPr>
        <w:t>Other comments</w:t>
      </w:r>
    </w:p>
    <w:p w:rsidR="0007700C" w:rsidRPr="003578F9" w:rsidRDefault="0007700C" w:rsidP="003578F9">
      <w:pPr>
        <w:pStyle w:val="Liststycke"/>
        <w:numPr>
          <w:ilvl w:val="0"/>
          <w:numId w:val="1"/>
        </w:numPr>
        <w:rPr>
          <w:rFonts w:cs="Tahoma"/>
          <w:lang w:val="en-GB"/>
        </w:rPr>
      </w:pPr>
      <w:r w:rsidRPr="003578F9">
        <w:rPr>
          <w:rFonts w:cs="Tahoma"/>
          <w:lang w:val="en-GB"/>
        </w:rPr>
        <w:t>SIFA would like to stress the importance of a risk based approach when carrying out the customer due diligence.</w:t>
      </w:r>
    </w:p>
    <w:p w:rsidR="0007700C" w:rsidRPr="003578F9" w:rsidRDefault="0007700C" w:rsidP="003578F9">
      <w:pPr>
        <w:pStyle w:val="Liststycke"/>
        <w:numPr>
          <w:ilvl w:val="0"/>
          <w:numId w:val="1"/>
        </w:numPr>
        <w:rPr>
          <w:rFonts w:cs="Tahoma"/>
          <w:lang w:val="en-GB"/>
        </w:rPr>
      </w:pPr>
      <w:proofErr w:type="gramStart"/>
      <w:r w:rsidRPr="003578F9">
        <w:rPr>
          <w:rFonts w:cs="Tahoma"/>
          <w:lang w:val="en-GB"/>
        </w:rPr>
        <w:t>P.  207</w:t>
      </w:r>
      <w:proofErr w:type="gramEnd"/>
      <w:r w:rsidRPr="003578F9">
        <w:rPr>
          <w:rFonts w:cs="Tahoma"/>
          <w:lang w:val="en-GB"/>
        </w:rPr>
        <w:t xml:space="preserve"> specifies factors that may indicate higher risk. The first one is “the fund admits a wide, or unrestricted, range of investors;</w:t>
      </w:r>
      <w:proofErr w:type="gramStart"/>
      <w:r w:rsidRPr="003578F9">
        <w:rPr>
          <w:rFonts w:cs="Tahoma"/>
          <w:lang w:val="en-GB"/>
        </w:rPr>
        <w:t>”.</w:t>
      </w:r>
      <w:proofErr w:type="gramEnd"/>
      <w:r w:rsidRPr="003578F9">
        <w:rPr>
          <w:rFonts w:cs="Tahoma"/>
          <w:lang w:val="en-GB"/>
        </w:rPr>
        <w:t xml:space="preserve"> According to the UCITS-directive</w:t>
      </w:r>
      <w:r w:rsidR="00411DD9" w:rsidRPr="003578F9">
        <w:rPr>
          <w:rFonts w:cs="Tahoma"/>
          <w:lang w:val="en-GB"/>
        </w:rPr>
        <w:t>,</w:t>
      </w:r>
      <w:r w:rsidRPr="003578F9">
        <w:rPr>
          <w:rFonts w:cs="Tahoma"/>
          <w:lang w:val="en-GB"/>
        </w:rPr>
        <w:t xml:space="preserve"> UCITS means an undertaking: “ (a) with the sole object of collective investment in transferable securities or in other liquid financial assets referred to in Article 50(1) of capital raised from the public and which operate on the principle of risk-spreading;”. Hence, it is a prerequisite for at UCITS to </w:t>
      </w:r>
      <w:r w:rsidR="00411DD9" w:rsidRPr="003578F9">
        <w:rPr>
          <w:rFonts w:cs="Tahoma"/>
          <w:lang w:val="en-GB"/>
        </w:rPr>
        <w:t xml:space="preserve">have </w:t>
      </w:r>
      <w:r w:rsidRPr="003578F9">
        <w:rPr>
          <w:rFonts w:cs="Tahoma"/>
          <w:lang w:val="en-GB"/>
        </w:rPr>
        <w:t xml:space="preserve">a wide, unrestricted range of investors. SIFA is of the opinion that </w:t>
      </w:r>
      <w:r w:rsidR="00411DD9" w:rsidRPr="003578F9">
        <w:rPr>
          <w:rFonts w:cs="Tahoma"/>
          <w:lang w:val="en-GB"/>
        </w:rPr>
        <w:t xml:space="preserve">this does not make UCITS subject to </w:t>
      </w:r>
      <w:r w:rsidRPr="003578F9">
        <w:rPr>
          <w:rFonts w:cs="Tahoma"/>
          <w:lang w:val="en-GB"/>
        </w:rPr>
        <w:t xml:space="preserve">higher risk </w:t>
      </w:r>
      <w:r w:rsidR="00712473">
        <w:rPr>
          <w:rFonts w:cs="Tahoma"/>
          <w:lang w:val="en-GB"/>
        </w:rPr>
        <w:t>for</w:t>
      </w:r>
      <w:r w:rsidRPr="003578F9">
        <w:rPr>
          <w:rFonts w:cs="Tahoma"/>
          <w:lang w:val="en-GB"/>
        </w:rPr>
        <w:t xml:space="preserve"> be</w:t>
      </w:r>
      <w:r w:rsidR="00712473">
        <w:rPr>
          <w:rFonts w:cs="Tahoma"/>
          <w:lang w:val="en-GB"/>
        </w:rPr>
        <w:t>ing</w:t>
      </w:r>
      <w:r w:rsidRPr="003578F9">
        <w:rPr>
          <w:rFonts w:cs="Tahoma"/>
          <w:lang w:val="en-GB"/>
        </w:rPr>
        <w:t xml:space="preserve"> exposed to money laundering and terrorist financing. </w:t>
      </w:r>
      <w:r w:rsidR="00411DD9" w:rsidRPr="003578F9">
        <w:rPr>
          <w:rFonts w:cs="Tahoma"/>
          <w:lang w:val="en-GB"/>
        </w:rPr>
        <w:t>As stated in p. 20</w:t>
      </w:r>
      <w:r w:rsidR="00F75ACF" w:rsidRPr="003578F9">
        <w:rPr>
          <w:rFonts w:cs="Tahoma"/>
          <w:lang w:val="en-GB"/>
        </w:rPr>
        <w:t>1, “the medium- to long term nature of the investment can contribute to limiting the attractiveness of these products to money launderers. Institutional funds are exposed to similar risks, though these risks may be reduced where such funds are open only to a small number of investors.</w:t>
      </w:r>
      <w:proofErr w:type="gramStart"/>
      <w:r w:rsidR="00F75ACF" w:rsidRPr="003578F9">
        <w:rPr>
          <w:rFonts w:cs="Tahoma"/>
          <w:lang w:val="en-GB"/>
        </w:rPr>
        <w:t>”.</w:t>
      </w:r>
      <w:proofErr w:type="gramEnd"/>
      <w:r w:rsidR="00F75ACF" w:rsidRPr="003578F9">
        <w:rPr>
          <w:rFonts w:cs="Tahoma"/>
          <w:lang w:val="en-GB"/>
        </w:rPr>
        <w:t xml:space="preserve"> SIFA agrees with this statement. UCITS should not be subject to a higher risk due to the fact that they have a wide range of investors, since the medium- to long term nature of the product makes it les</w:t>
      </w:r>
      <w:r w:rsidR="00957ED7">
        <w:rPr>
          <w:rFonts w:cs="Tahoma"/>
          <w:lang w:val="en-GB"/>
        </w:rPr>
        <w:t>s attractive to</w:t>
      </w:r>
      <w:r w:rsidR="00F75ACF" w:rsidRPr="003578F9">
        <w:rPr>
          <w:rFonts w:cs="Tahoma"/>
          <w:lang w:val="en-GB"/>
        </w:rPr>
        <w:t xml:space="preserve"> money launderers. </w:t>
      </w:r>
    </w:p>
    <w:p w:rsidR="0007700C" w:rsidRPr="003578F9" w:rsidRDefault="0007700C" w:rsidP="003578F9">
      <w:pPr>
        <w:pStyle w:val="Liststycke"/>
        <w:numPr>
          <w:ilvl w:val="0"/>
          <w:numId w:val="1"/>
        </w:numPr>
        <w:rPr>
          <w:rFonts w:cs="Tahoma"/>
          <w:lang w:val="en-GB"/>
        </w:rPr>
      </w:pPr>
      <w:r w:rsidRPr="003578F9">
        <w:rPr>
          <w:rFonts w:cs="Tahoma"/>
          <w:lang w:val="en-GB"/>
        </w:rPr>
        <w:t xml:space="preserve">SIFA finds the second measure </w:t>
      </w:r>
      <w:r w:rsidR="00712473">
        <w:rPr>
          <w:rFonts w:cs="Tahoma"/>
          <w:lang w:val="en-GB"/>
        </w:rPr>
        <w:t>below</w:t>
      </w:r>
      <w:r w:rsidRPr="003578F9">
        <w:rPr>
          <w:rFonts w:cs="Tahoma"/>
          <w:lang w:val="en-GB"/>
        </w:rPr>
        <w:t xml:space="preserve"> p. 210 regarding enhanced customer due diligence “taking additional steps to verify the documents obtained” to be difficult to carry out in practise. It is of course important to use documents that are authentic. However, taking additional steps to verify obtained documents such as ID etc., could be very time-consum</w:t>
      </w:r>
      <w:r w:rsidR="00F75ACF" w:rsidRPr="003578F9">
        <w:rPr>
          <w:rFonts w:cs="Tahoma"/>
          <w:lang w:val="en-GB"/>
        </w:rPr>
        <w:t>in</w:t>
      </w:r>
      <w:r w:rsidR="00712473">
        <w:rPr>
          <w:rFonts w:cs="Tahoma"/>
          <w:lang w:val="en-GB"/>
        </w:rPr>
        <w:t xml:space="preserve">g and resource-intensive for </w:t>
      </w:r>
      <w:r w:rsidR="00F75ACF" w:rsidRPr="003578F9">
        <w:rPr>
          <w:rFonts w:cs="Tahoma"/>
          <w:lang w:val="en-GB"/>
        </w:rPr>
        <w:t>asset manager</w:t>
      </w:r>
      <w:r w:rsidR="00712473">
        <w:rPr>
          <w:rFonts w:cs="Tahoma"/>
          <w:lang w:val="en-GB"/>
        </w:rPr>
        <w:t>s</w:t>
      </w:r>
      <w:r w:rsidRPr="003578F9">
        <w:rPr>
          <w:rFonts w:cs="Tahoma"/>
          <w:lang w:val="en-GB"/>
        </w:rPr>
        <w:t>. SIFA proposes a measure stating that additional steps to verify document</w:t>
      </w:r>
      <w:r w:rsidR="00712473">
        <w:rPr>
          <w:rFonts w:cs="Tahoma"/>
          <w:lang w:val="en-GB"/>
        </w:rPr>
        <w:t>s should be taken when there is</w:t>
      </w:r>
      <w:bookmarkStart w:id="0" w:name="_GoBack"/>
      <w:bookmarkEnd w:id="0"/>
      <w:r w:rsidRPr="003578F9">
        <w:rPr>
          <w:rFonts w:cs="Tahoma"/>
          <w:lang w:val="en-GB"/>
        </w:rPr>
        <w:t xml:space="preserve"> </w:t>
      </w:r>
      <w:r w:rsidRPr="00957ED7">
        <w:rPr>
          <w:rFonts w:cs="Tahoma"/>
          <w:i/>
          <w:lang w:val="en-GB"/>
        </w:rPr>
        <w:t>suspicion</w:t>
      </w:r>
      <w:r w:rsidRPr="003578F9">
        <w:rPr>
          <w:rFonts w:cs="Tahoma"/>
          <w:lang w:val="en-GB"/>
        </w:rPr>
        <w:t xml:space="preserve"> </w:t>
      </w:r>
      <w:r w:rsidR="00712473">
        <w:rPr>
          <w:rFonts w:cs="Tahoma"/>
          <w:lang w:val="en-GB"/>
        </w:rPr>
        <w:t xml:space="preserve">for a document </w:t>
      </w:r>
      <w:r w:rsidRPr="003578F9">
        <w:rPr>
          <w:rFonts w:cs="Tahoma"/>
          <w:lang w:val="en-GB"/>
        </w:rPr>
        <w:t xml:space="preserve">not </w:t>
      </w:r>
      <w:r w:rsidR="00712473">
        <w:rPr>
          <w:rFonts w:cs="Tahoma"/>
          <w:lang w:val="en-GB"/>
        </w:rPr>
        <w:t xml:space="preserve">being </w:t>
      </w:r>
      <w:r w:rsidRPr="003578F9">
        <w:rPr>
          <w:rFonts w:cs="Tahoma"/>
          <w:lang w:val="en-GB"/>
        </w:rPr>
        <w:t>authentic.</w:t>
      </w:r>
    </w:p>
    <w:sectPr w:rsidR="0007700C" w:rsidRPr="003578F9" w:rsidSect="00C766CC">
      <w:headerReference w:type="default" r:id="rId8"/>
      <w:footerReference w:type="default" r:id="rId9"/>
      <w:headerReference w:type="first" r:id="rId10"/>
      <w:type w:val="continuous"/>
      <w:pgSz w:w="11906" w:h="16838"/>
      <w:pgMar w:top="2268" w:right="720" w:bottom="2268" w:left="720" w:header="680" w:footer="68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9C" w:rsidRDefault="00C7559C" w:rsidP="00BF0022">
      <w:pPr>
        <w:spacing w:after="0" w:line="240" w:lineRule="auto"/>
      </w:pPr>
      <w:r>
        <w:separator/>
      </w:r>
    </w:p>
  </w:endnote>
  <w:endnote w:type="continuationSeparator" w:id="0">
    <w:p w:rsidR="00C7559C" w:rsidRDefault="00C7559C" w:rsidP="00BF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venir LT Std 65 Medium">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1A" w:rsidRPr="003837E3" w:rsidRDefault="00712473" w:rsidP="00BF0022">
    <w:pPr>
      <w:spacing w:before="240" w:line="312" w:lineRule="auto"/>
      <w:ind w:left="397" w:right="397"/>
      <w:jc w:val="center"/>
      <w:rPr>
        <w:spacing w:val="8"/>
        <w:sz w:val="14"/>
        <w:szCs w:val="14"/>
      </w:rPr>
    </w:pPr>
  </w:p>
  <w:p w:rsidR="0058261A" w:rsidRPr="002B75C7" w:rsidRDefault="00712473" w:rsidP="00BA005B">
    <w:pPr>
      <w:pStyle w:val="SidfotFondbolag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9C" w:rsidRDefault="00C7559C" w:rsidP="00BF0022">
      <w:pPr>
        <w:spacing w:after="0" w:line="240" w:lineRule="auto"/>
      </w:pPr>
      <w:r>
        <w:separator/>
      </w:r>
    </w:p>
  </w:footnote>
  <w:footnote w:type="continuationSeparator" w:id="0">
    <w:p w:rsidR="00C7559C" w:rsidRDefault="00C7559C" w:rsidP="00BF0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1A" w:rsidRDefault="00446D31">
    <w:pPr>
      <w:pStyle w:val="Sidhuvud"/>
    </w:pPr>
    <w:r>
      <w:rPr>
        <w:noProof/>
      </w:rPr>
      <w:drawing>
        <wp:anchor distT="0" distB="0" distL="114300" distR="114300" simplePos="0" relativeHeight="251660288" behindDoc="1" locked="0" layoutInCell="1" allowOverlap="1">
          <wp:simplePos x="0" y="0"/>
          <wp:positionH relativeFrom="column">
            <wp:posOffset>2419350</wp:posOffset>
          </wp:positionH>
          <wp:positionV relativeFrom="paragraph">
            <wp:posOffset>-33020</wp:posOffset>
          </wp:positionV>
          <wp:extent cx="1809750" cy="382905"/>
          <wp:effectExtent l="25400" t="0" r="0" b="0"/>
          <wp:wrapTight wrapText="bothSides">
            <wp:wrapPolygon edited="0">
              <wp:start x="-303" y="0"/>
              <wp:lineTo x="-303" y="20060"/>
              <wp:lineTo x="21524" y="20060"/>
              <wp:lineTo x="21524" y="0"/>
              <wp:lineTo x="-30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9750" cy="382905"/>
                  </a:xfrm>
                  <a:prstGeom prst="rect">
                    <a:avLst/>
                  </a:prstGeom>
                  <a:noFill/>
                </pic:spPr>
              </pic:pic>
            </a:graphicData>
          </a:graphic>
        </wp:anchor>
      </w:drawing>
    </w:r>
  </w:p>
  <w:p w:rsidR="0058261A" w:rsidRDefault="00712473">
    <w:pPr>
      <w:pStyle w:val="Sidhuvud"/>
    </w:pPr>
  </w:p>
  <w:p w:rsidR="0058261A" w:rsidRDefault="00712473">
    <w:pPr>
      <w:pStyle w:val="Sidhuvud"/>
    </w:pPr>
  </w:p>
  <w:p w:rsidR="0058261A" w:rsidRDefault="00824FC1" w:rsidP="00BF0022">
    <w:pPr>
      <w:pStyle w:val="Sidhuvud"/>
      <w:tabs>
        <w:tab w:val="clear" w:pos="4536"/>
        <w:tab w:val="clear" w:pos="9072"/>
        <w:tab w:val="left" w:pos="5940"/>
      </w:tabs>
    </w:pPr>
    <w:r>
      <w:tab/>
    </w:r>
  </w:p>
  <w:p w:rsidR="0058261A" w:rsidRDefault="00712473">
    <w:pPr>
      <w:pStyle w:val="Sidhuvud"/>
    </w:pPr>
  </w:p>
  <w:p w:rsidR="0058261A" w:rsidRDefault="0071247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1A" w:rsidRDefault="00446D31">
    <w:pPr>
      <w:pStyle w:val="Sidhuvud"/>
    </w:pPr>
    <w:r>
      <w:rPr>
        <w:noProof/>
      </w:rPr>
      <w:drawing>
        <wp:anchor distT="0" distB="0" distL="114300" distR="114300" simplePos="0" relativeHeight="251662336" behindDoc="1" locked="0" layoutInCell="1" allowOverlap="1">
          <wp:simplePos x="0" y="0"/>
          <wp:positionH relativeFrom="column">
            <wp:posOffset>2051050</wp:posOffset>
          </wp:positionH>
          <wp:positionV relativeFrom="paragraph">
            <wp:posOffset>93980</wp:posOffset>
          </wp:positionV>
          <wp:extent cx="2611120" cy="560070"/>
          <wp:effectExtent l="25400" t="0" r="5080" b="0"/>
          <wp:wrapTight wrapText="bothSides">
            <wp:wrapPolygon edited="0">
              <wp:start x="-210" y="0"/>
              <wp:lineTo x="-210" y="20571"/>
              <wp:lineTo x="21642" y="20571"/>
              <wp:lineTo x="21642" y="0"/>
              <wp:lineTo x="-21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11120" cy="5600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37736"/>
    <w:multiLevelType w:val="hybridMultilevel"/>
    <w:tmpl w:val="DEA8807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9C"/>
    <w:rsid w:val="000273D6"/>
    <w:rsid w:val="0007700C"/>
    <w:rsid w:val="00156720"/>
    <w:rsid w:val="00243127"/>
    <w:rsid w:val="002D6AA0"/>
    <w:rsid w:val="003578F9"/>
    <w:rsid w:val="003E2EBC"/>
    <w:rsid w:val="00411DD9"/>
    <w:rsid w:val="00446D31"/>
    <w:rsid w:val="004B50D5"/>
    <w:rsid w:val="005B1465"/>
    <w:rsid w:val="005D0138"/>
    <w:rsid w:val="00613D1B"/>
    <w:rsid w:val="006455F4"/>
    <w:rsid w:val="00712473"/>
    <w:rsid w:val="00824FC1"/>
    <w:rsid w:val="00861047"/>
    <w:rsid w:val="00957ED7"/>
    <w:rsid w:val="00974C70"/>
    <w:rsid w:val="00A64FD7"/>
    <w:rsid w:val="00B11265"/>
    <w:rsid w:val="00C1516B"/>
    <w:rsid w:val="00C7559C"/>
    <w:rsid w:val="00E56268"/>
    <w:rsid w:val="00F75ACF"/>
    <w:rsid w:val="00FB662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B91142F-845F-4694-A7A7-27A8BA78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imes New Roman" w:hAnsi="Book Antiqu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ödtext Fondbolagen"/>
    <w:qFormat/>
    <w:rsid w:val="009F4687"/>
    <w:pPr>
      <w:spacing w:before="40" w:after="200" w:line="276" w:lineRule="auto"/>
      <w:ind w:left="1701" w:right="1134"/>
    </w:pPr>
    <w:rPr>
      <w:rFonts w:ascii="Georgia" w:hAnsi="Georgia"/>
      <w:szCs w:val="22"/>
    </w:rPr>
  </w:style>
  <w:style w:type="paragraph" w:styleId="Rubrik1">
    <w:name w:val="heading 1"/>
    <w:aliases w:val="Rubrik 1 Fondbolagen"/>
    <w:basedOn w:val="Normal"/>
    <w:next w:val="Normal"/>
    <w:link w:val="Rubrik1Char"/>
    <w:uiPriority w:val="9"/>
    <w:qFormat/>
    <w:rsid w:val="00755418"/>
    <w:pPr>
      <w:keepNext/>
      <w:keepLines/>
      <w:spacing w:before="1920" w:after="840"/>
      <w:outlineLvl w:val="0"/>
    </w:pPr>
    <w:rPr>
      <w:rFonts w:ascii="Tahoma" w:hAnsi="Tahoma"/>
      <w:bCs/>
      <w:sz w:val="36"/>
      <w:szCs w:val="28"/>
    </w:rPr>
  </w:style>
  <w:style w:type="paragraph" w:styleId="Rubrik2">
    <w:name w:val="heading 2"/>
    <w:aliases w:val="Mellanrubrik Fondbolagen"/>
    <w:basedOn w:val="Rubrik3"/>
    <w:next w:val="Normal"/>
    <w:link w:val="Rubrik2Char"/>
    <w:uiPriority w:val="9"/>
    <w:unhideWhenUsed/>
    <w:qFormat/>
    <w:rsid w:val="00097E3E"/>
    <w:pPr>
      <w:ind w:left="1701" w:right="1134" w:firstLine="0"/>
      <w:outlineLvl w:val="1"/>
    </w:pPr>
  </w:style>
  <w:style w:type="paragraph" w:styleId="Rubrik3">
    <w:name w:val="heading 3"/>
    <w:next w:val="Normal"/>
    <w:link w:val="Rubrik3Char"/>
    <w:uiPriority w:val="9"/>
    <w:unhideWhenUsed/>
    <w:rsid w:val="00755418"/>
    <w:pPr>
      <w:spacing w:after="200" w:line="276" w:lineRule="auto"/>
      <w:ind w:left="1474" w:right="1077" w:firstLine="227"/>
      <w:outlineLvl w:val="2"/>
    </w:pPr>
    <w:rPr>
      <w:rFonts w:ascii="Tahoma" w:hAnsi="Tahoma"/>
      <w:bCs/>
      <w:sz w:val="24"/>
      <w:szCs w:val="26"/>
    </w:rPr>
  </w:style>
  <w:style w:type="paragraph" w:styleId="Rubrik4">
    <w:name w:val="heading 4"/>
    <w:basedOn w:val="Rubrik1"/>
    <w:next w:val="Normal"/>
    <w:link w:val="Rubrik4Char"/>
    <w:uiPriority w:val="9"/>
    <w:unhideWhenUsed/>
    <w:rsid w:val="00755418"/>
    <w:pPr>
      <w:tabs>
        <w:tab w:val="left" w:pos="9072"/>
      </w:tabs>
      <w:spacing w:after="480"/>
      <w:outlineLvl w:val="3"/>
    </w:pPr>
    <w:rPr>
      <w:rFonts w:ascii="Georgia" w:hAnsi="Georgia" w:cs="Tahoma"/>
      <w:color w:val="000000"/>
      <w:sz w:val="18"/>
      <w:szCs w:val="18"/>
    </w:rPr>
  </w:style>
  <w:style w:type="paragraph" w:styleId="Rubrik5">
    <w:name w:val="heading 5"/>
    <w:basedOn w:val="Normal"/>
    <w:next w:val="Normal"/>
    <w:link w:val="Rubrik5Char"/>
    <w:uiPriority w:val="9"/>
    <w:unhideWhenUsed/>
    <w:rsid w:val="00755418"/>
    <w:pPr>
      <w:keepNext/>
      <w:keepLines/>
      <w:spacing w:before="200" w:after="0"/>
      <w:outlineLvl w:val="4"/>
    </w:pPr>
    <w:rPr>
      <w:rFonts w:ascii="Lucida Sans" w:hAnsi="Lucida Sans"/>
      <w:color w:val="243F60"/>
    </w:rPr>
  </w:style>
  <w:style w:type="paragraph" w:styleId="Rubrik6">
    <w:name w:val="heading 6"/>
    <w:basedOn w:val="Normal"/>
    <w:next w:val="Normal"/>
    <w:link w:val="Rubrik6Char"/>
    <w:uiPriority w:val="9"/>
    <w:unhideWhenUsed/>
    <w:rsid w:val="00755418"/>
    <w:pPr>
      <w:keepNext/>
      <w:keepLines/>
      <w:spacing w:before="200" w:after="0"/>
      <w:outlineLvl w:val="5"/>
    </w:pPr>
    <w:rPr>
      <w:rFonts w:ascii="Lucida Sans" w:hAnsi="Lucida Sans"/>
      <w:i/>
      <w:iCs/>
      <w:color w:val="243F6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Fondbolagen Char"/>
    <w:basedOn w:val="Standardstycketeckensnitt"/>
    <w:link w:val="Rubrik1"/>
    <w:uiPriority w:val="9"/>
    <w:rsid w:val="00755418"/>
    <w:rPr>
      <w:rFonts w:ascii="Tahoma" w:eastAsia="Times New Roman" w:hAnsi="Tahoma" w:cs="Times New Roman"/>
      <w:bCs/>
      <w:sz w:val="36"/>
      <w:szCs w:val="28"/>
    </w:rPr>
  </w:style>
  <w:style w:type="paragraph" w:styleId="Ballongtext">
    <w:name w:val="Balloon Text"/>
    <w:basedOn w:val="Normal"/>
    <w:link w:val="BallongtextChar"/>
    <w:uiPriority w:val="99"/>
    <w:semiHidden/>
    <w:unhideWhenUsed/>
    <w:rsid w:val="0091624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16248"/>
    <w:rPr>
      <w:rFonts w:ascii="Tahoma" w:hAnsi="Tahoma" w:cs="Tahoma"/>
      <w:sz w:val="16"/>
      <w:szCs w:val="16"/>
    </w:rPr>
  </w:style>
  <w:style w:type="paragraph" w:styleId="Sidhuvud">
    <w:name w:val="header"/>
    <w:basedOn w:val="Normal"/>
    <w:link w:val="SidhuvudChar"/>
    <w:uiPriority w:val="99"/>
    <w:unhideWhenUsed/>
    <w:rsid w:val="0091624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6248"/>
  </w:style>
  <w:style w:type="paragraph" w:styleId="Sidfot">
    <w:name w:val="footer"/>
    <w:basedOn w:val="Normal"/>
    <w:link w:val="SidfotChar"/>
    <w:uiPriority w:val="99"/>
    <w:unhideWhenUsed/>
    <w:rsid w:val="0091624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6248"/>
  </w:style>
  <w:style w:type="character" w:customStyle="1" w:styleId="Rubrik2Char">
    <w:name w:val="Rubrik 2 Char"/>
    <w:aliases w:val="Mellanrubrik Fondbolagen Char"/>
    <w:basedOn w:val="Standardstycketeckensnitt"/>
    <w:link w:val="Rubrik2"/>
    <w:uiPriority w:val="9"/>
    <w:rsid w:val="00097E3E"/>
    <w:rPr>
      <w:rFonts w:ascii="Tahoma" w:eastAsia="Times New Roman" w:hAnsi="Tahoma" w:cs="Times New Roman"/>
      <w:bCs/>
      <w:sz w:val="24"/>
      <w:szCs w:val="26"/>
    </w:rPr>
  </w:style>
  <w:style w:type="paragraph" w:styleId="Underrubrik">
    <w:name w:val="Subtitle"/>
    <w:aliases w:val="Underrubrik Fondbolagen"/>
    <w:basedOn w:val="Normal"/>
    <w:next w:val="Normal"/>
    <w:link w:val="UnderrubrikChar"/>
    <w:uiPriority w:val="11"/>
    <w:rsid w:val="00923036"/>
    <w:pPr>
      <w:numPr>
        <w:ilvl w:val="1"/>
      </w:numPr>
      <w:spacing w:before="240" w:after="120"/>
      <w:ind w:left="1077"/>
    </w:pPr>
    <w:rPr>
      <w:rFonts w:ascii="Avenir LT Std 65 Medium" w:hAnsi="Avenir LT Std 65 Medium"/>
      <w:iCs/>
      <w:caps/>
      <w:spacing w:val="20"/>
      <w:sz w:val="16"/>
      <w:szCs w:val="24"/>
    </w:rPr>
  </w:style>
  <w:style w:type="character" w:customStyle="1" w:styleId="UnderrubrikChar">
    <w:name w:val="Underrubrik Char"/>
    <w:aliases w:val="Underrubrik Fondbolagen Char"/>
    <w:basedOn w:val="Standardstycketeckensnitt"/>
    <w:link w:val="Underrubrik"/>
    <w:uiPriority w:val="11"/>
    <w:rsid w:val="00923036"/>
    <w:rPr>
      <w:rFonts w:ascii="Avenir LT Std 65 Medium" w:eastAsia="Times New Roman" w:hAnsi="Avenir LT Std 65 Medium" w:cs="Times New Roman"/>
      <w:iCs/>
      <w:caps/>
      <w:spacing w:val="20"/>
      <w:sz w:val="16"/>
      <w:szCs w:val="24"/>
    </w:rPr>
  </w:style>
  <w:style w:type="paragraph" w:styleId="Rubrik">
    <w:name w:val="Title"/>
    <w:basedOn w:val="Normal"/>
    <w:next w:val="Normal"/>
    <w:link w:val="RubrikChar"/>
    <w:uiPriority w:val="10"/>
    <w:rsid w:val="00482D2F"/>
    <w:pPr>
      <w:pBdr>
        <w:bottom w:val="single" w:sz="8" w:space="4" w:color="4F81BD"/>
      </w:pBdr>
      <w:spacing w:before="0" w:after="300" w:line="240" w:lineRule="auto"/>
      <w:contextualSpacing/>
    </w:pPr>
    <w:rPr>
      <w:color w:val="17365D"/>
      <w:spacing w:val="5"/>
      <w:kern w:val="28"/>
      <w:sz w:val="52"/>
      <w:szCs w:val="52"/>
    </w:rPr>
  </w:style>
  <w:style w:type="character" w:customStyle="1" w:styleId="RubrikChar">
    <w:name w:val="Rubrik Char"/>
    <w:basedOn w:val="Standardstycketeckensnitt"/>
    <w:link w:val="Rubrik"/>
    <w:uiPriority w:val="10"/>
    <w:rsid w:val="00482D2F"/>
    <w:rPr>
      <w:rFonts w:ascii="Lucida Sans" w:eastAsia="Times New Roman" w:hAnsi="Lucida Sans" w:cs="Times New Roman"/>
      <w:color w:val="17365D"/>
      <w:spacing w:val="5"/>
      <w:kern w:val="28"/>
      <w:sz w:val="52"/>
      <w:szCs w:val="52"/>
    </w:rPr>
  </w:style>
  <w:style w:type="character" w:customStyle="1" w:styleId="Rubrik3Char">
    <w:name w:val="Rubrik 3 Char"/>
    <w:basedOn w:val="Standardstycketeckensnitt"/>
    <w:link w:val="Rubrik3"/>
    <w:uiPriority w:val="9"/>
    <w:rsid w:val="00755418"/>
    <w:rPr>
      <w:rFonts w:ascii="Tahoma" w:eastAsia="Times New Roman" w:hAnsi="Tahoma" w:cs="Times New Roman"/>
      <w:bCs/>
      <w:sz w:val="24"/>
      <w:szCs w:val="26"/>
      <w:lang w:val="sv-SE" w:eastAsia="sv-SE" w:bidi="ar-SA"/>
    </w:rPr>
  </w:style>
  <w:style w:type="character" w:styleId="Hyperlnk">
    <w:name w:val="Hyperlink"/>
    <w:basedOn w:val="Standardstycketeckensnitt"/>
    <w:uiPriority w:val="99"/>
    <w:unhideWhenUsed/>
    <w:rsid w:val="004B28CF"/>
    <w:rPr>
      <w:color w:val="0000FF"/>
      <w:u w:val="single"/>
    </w:rPr>
  </w:style>
  <w:style w:type="character" w:customStyle="1" w:styleId="Rubrik4Char">
    <w:name w:val="Rubrik 4 Char"/>
    <w:basedOn w:val="Standardstycketeckensnitt"/>
    <w:link w:val="Rubrik4"/>
    <w:uiPriority w:val="9"/>
    <w:rsid w:val="00755418"/>
    <w:rPr>
      <w:rFonts w:ascii="Georgia" w:eastAsia="Times New Roman" w:hAnsi="Georgia" w:cs="Tahoma"/>
      <w:bCs/>
      <w:color w:val="000000"/>
      <w:sz w:val="18"/>
      <w:szCs w:val="18"/>
    </w:rPr>
  </w:style>
  <w:style w:type="character" w:customStyle="1" w:styleId="Rubrik5Char">
    <w:name w:val="Rubrik 5 Char"/>
    <w:basedOn w:val="Standardstycketeckensnitt"/>
    <w:link w:val="Rubrik5"/>
    <w:uiPriority w:val="9"/>
    <w:rsid w:val="00755418"/>
    <w:rPr>
      <w:rFonts w:ascii="Lucida Sans" w:eastAsia="Times New Roman" w:hAnsi="Lucida Sans" w:cs="Times New Roman"/>
      <w:color w:val="243F60"/>
      <w:sz w:val="20"/>
    </w:rPr>
  </w:style>
  <w:style w:type="character" w:customStyle="1" w:styleId="Rubrik6Char">
    <w:name w:val="Rubrik 6 Char"/>
    <w:basedOn w:val="Standardstycketeckensnitt"/>
    <w:link w:val="Rubrik6"/>
    <w:uiPriority w:val="9"/>
    <w:rsid w:val="00755418"/>
    <w:rPr>
      <w:rFonts w:ascii="Lucida Sans" w:eastAsia="Times New Roman" w:hAnsi="Lucida Sans" w:cs="Times New Roman"/>
      <w:i/>
      <w:iCs/>
      <w:color w:val="243F60"/>
      <w:sz w:val="20"/>
    </w:rPr>
  </w:style>
  <w:style w:type="paragraph" w:customStyle="1" w:styleId="SidfotFondbolagen">
    <w:name w:val="Sidfot Fondbolagen"/>
    <w:basedOn w:val="Normal"/>
    <w:link w:val="SidfotFondbolagenChar"/>
    <w:rsid w:val="006F4567"/>
    <w:pPr>
      <w:spacing w:before="360" w:after="120" w:line="240" w:lineRule="auto"/>
      <w:ind w:left="397" w:right="397"/>
      <w:jc w:val="center"/>
    </w:pPr>
    <w:rPr>
      <w:color w:val="7F7F7F"/>
      <w:spacing w:val="8"/>
      <w:sz w:val="12"/>
      <w:szCs w:val="14"/>
    </w:rPr>
  </w:style>
  <w:style w:type="character" w:customStyle="1" w:styleId="SidfotFondbolagenChar">
    <w:name w:val="Sidfot Fondbolagen Char"/>
    <w:basedOn w:val="Standardstycketeckensnitt"/>
    <w:link w:val="SidfotFondbolagen"/>
    <w:rsid w:val="006F4567"/>
    <w:rPr>
      <w:rFonts w:ascii="Georgia" w:hAnsi="Georgia"/>
      <w:color w:val="7F7F7F"/>
      <w:spacing w:val="8"/>
      <w:sz w:val="12"/>
      <w:szCs w:val="14"/>
    </w:rPr>
  </w:style>
  <w:style w:type="paragraph" w:customStyle="1" w:styleId="DatumFondbolagen">
    <w:name w:val="Datum Fondbolagen"/>
    <w:basedOn w:val="Rubrik4"/>
    <w:qFormat/>
    <w:rsid w:val="009D448A"/>
  </w:style>
  <w:style w:type="paragraph" w:styleId="Datum">
    <w:name w:val="Date"/>
    <w:basedOn w:val="Normal"/>
    <w:next w:val="Normal"/>
    <w:link w:val="DatumChar"/>
    <w:uiPriority w:val="99"/>
    <w:semiHidden/>
    <w:unhideWhenUsed/>
    <w:rsid w:val="009D448A"/>
  </w:style>
  <w:style w:type="character" w:customStyle="1" w:styleId="DatumChar">
    <w:name w:val="Datum Char"/>
    <w:basedOn w:val="Standardstycketeckensnitt"/>
    <w:link w:val="Datum"/>
    <w:uiPriority w:val="99"/>
    <w:semiHidden/>
    <w:rsid w:val="009D448A"/>
    <w:rPr>
      <w:rFonts w:ascii="Georgia" w:hAnsi="Georgia"/>
      <w:sz w:val="20"/>
    </w:rPr>
  </w:style>
  <w:style w:type="paragraph" w:styleId="Liststycke">
    <w:name w:val="List Paragraph"/>
    <w:basedOn w:val="Normal"/>
    <w:uiPriority w:val="34"/>
    <w:rsid w:val="00357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LA\MALLAR\FB%20Blank%20med%20sidhuvud.dotx" TargetMode="External"/></Relationships>
</file>

<file path=word/theme/theme1.xml><?xml version="1.0" encoding="utf-8"?>
<a:theme xmlns:a="http://schemas.openxmlformats.org/drawingml/2006/main" name="Office-tema">
  <a:themeElements>
    <a:clrScheme name="FONDBOLAGEN">
      <a:dk1>
        <a:srgbClr val="343935"/>
      </a:dk1>
      <a:lt1>
        <a:srgbClr val="FFFFFF"/>
      </a:lt1>
      <a:dk2>
        <a:srgbClr val="211B08"/>
      </a:dk2>
      <a:lt2>
        <a:srgbClr val="D8D8D8"/>
      </a:lt2>
      <a:accent1>
        <a:srgbClr val="908270"/>
      </a:accent1>
      <a:accent2>
        <a:srgbClr val="ECDFB6"/>
      </a:accent2>
      <a:accent3>
        <a:srgbClr val="BF8E71"/>
      </a:accent3>
      <a:accent4>
        <a:srgbClr val="F6A458"/>
      </a:accent4>
      <a:accent5>
        <a:srgbClr val="C3C4A4"/>
      </a:accent5>
      <a:accent6>
        <a:srgbClr val="E84427"/>
      </a:accent6>
      <a:hlink>
        <a:srgbClr val="E84427"/>
      </a:hlink>
      <a:folHlink>
        <a:srgbClr val="E84427"/>
      </a:folHlink>
    </a:clrScheme>
    <a:fontScheme name="Apex">
      <a:majorFont>
        <a:latin typeface="Lucida Sans"/>
        <a:ea typeface=""/>
        <a:cs typeface=""/>
        <a:font script="Grek" typeface="Arial"/>
        <a:font script="Cyrl" typeface="Arial"/>
        <a:font script="Jpan" typeface="ヒラギノ丸ゴ Pro W4"/>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ＭＳ 明朝"/>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D3F4-591C-43CA-995C-170291EB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 Blank med sidhuvud</Template>
  <TotalTime>10</TotalTime>
  <Pages>1</Pages>
  <Words>304</Words>
  <Characters>1616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Sigrid Hultman</dc:creator>
  <cp:lastModifiedBy>Sigrid Hultman</cp:lastModifiedBy>
  <cp:revision>4</cp:revision>
  <cp:lastPrinted>2011-03-14T07:34:00Z</cp:lastPrinted>
  <dcterms:created xsi:type="dcterms:W3CDTF">2016-01-21T12:42:00Z</dcterms:created>
  <dcterms:modified xsi:type="dcterms:W3CDTF">2016-01-21T12:51:00Z</dcterms:modified>
</cp:coreProperties>
</file>