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5102"/>
        <w:gridCol w:w="4649"/>
      </w:tblGrid>
      <w:tr w:rsidR="00642235" w:rsidRPr="00DC0A36" w:rsidTr="00D364F4">
        <w:trPr>
          <w:trHeight w:hRule="exact" w:val="3600"/>
        </w:trPr>
        <w:tc>
          <w:tcPr>
            <w:tcW w:w="5102" w:type="dxa"/>
          </w:tcPr>
          <w:p w:rsidR="00642235" w:rsidRPr="00D364F4" w:rsidRDefault="00642235">
            <w:pPr>
              <w:rPr>
                <w:color w:val="000000"/>
                <w:sz w:val="14"/>
                <w:szCs w:val="14"/>
              </w:rPr>
            </w:pPr>
            <w:bookmarkStart w:id="0" w:name="_GoBack"/>
            <w:bookmarkEnd w:id="0"/>
          </w:p>
          <w:p w:rsidR="00642235" w:rsidRPr="00320A42" w:rsidRDefault="00642235">
            <w:pPr>
              <w:rPr>
                <w:color w:val="000000"/>
                <w:sz w:val="14"/>
                <w:szCs w:val="14"/>
              </w:rPr>
            </w:pPr>
            <w:r w:rsidRPr="00320A42">
              <w:rPr>
                <w:color w:val="000000"/>
                <w:sz w:val="14"/>
                <w:szCs w:val="14"/>
              </w:rPr>
              <w:t xml:space="preserve"> </w:t>
            </w:r>
          </w:p>
          <w:p w:rsidR="00642235" w:rsidRPr="00320A42" w:rsidRDefault="00642235">
            <w:pPr>
              <w:rPr>
                <w:color w:val="000000"/>
                <w:sz w:val="12"/>
                <w:szCs w:val="12"/>
              </w:rPr>
            </w:pPr>
          </w:p>
          <w:p w:rsidR="00DC0A36" w:rsidRDefault="00BD7362">
            <w:pPr>
              <w:rPr>
                <w:color w:val="000000"/>
                <w:lang w:val="fi-FI"/>
              </w:rPr>
            </w:pPr>
            <w:r w:rsidRPr="002D1FBA">
              <w:rPr>
                <w:sz w:val="24"/>
                <w:szCs w:val="24"/>
                <w:lang w:val="fi-FI"/>
              </w:rPr>
              <w:t>European Banking Authority (EBA)</w:t>
            </w:r>
          </w:p>
          <w:p w:rsidR="00642235" w:rsidRPr="005E7180" w:rsidRDefault="00642235" w:rsidP="005E7180">
            <w:pPr>
              <w:rPr>
                <w:b/>
                <w:sz w:val="32"/>
                <w:szCs w:val="32"/>
                <w:lang w:val="fi-FI"/>
              </w:rPr>
            </w:pPr>
          </w:p>
        </w:tc>
        <w:tc>
          <w:tcPr>
            <w:tcW w:w="4649" w:type="dxa"/>
          </w:tcPr>
          <w:p w:rsidR="00642235" w:rsidRPr="00D364F4" w:rsidRDefault="00642235" w:rsidP="00D364F4">
            <w:pPr>
              <w:spacing w:line="220" w:lineRule="atLeast"/>
              <w:jc w:val="right"/>
              <w:rPr>
                <w:b/>
                <w:bCs/>
                <w:color w:val="000000"/>
                <w:sz w:val="6"/>
                <w:szCs w:val="6"/>
                <w:lang w:val="fi-FI"/>
              </w:rPr>
            </w:pPr>
          </w:p>
          <w:p w:rsidR="00642235" w:rsidRPr="00D364F4" w:rsidRDefault="00642235" w:rsidP="00D364F4">
            <w:pPr>
              <w:spacing w:line="220" w:lineRule="atLeast"/>
              <w:jc w:val="right"/>
              <w:rPr>
                <w:b/>
                <w:bCs/>
                <w:color w:val="000000"/>
                <w:sz w:val="6"/>
                <w:szCs w:val="6"/>
                <w:lang w:val="fi-FI"/>
              </w:rPr>
            </w:pPr>
          </w:p>
          <w:p w:rsidR="00642235" w:rsidRPr="00D364F4" w:rsidRDefault="00642235" w:rsidP="00D364F4">
            <w:pPr>
              <w:spacing w:line="220" w:lineRule="atLeast"/>
              <w:jc w:val="right"/>
              <w:rPr>
                <w:b/>
                <w:bCs/>
                <w:color w:val="000000"/>
                <w:sz w:val="6"/>
                <w:szCs w:val="6"/>
                <w:lang w:val="fi-FI"/>
              </w:rPr>
            </w:pPr>
          </w:p>
          <w:p w:rsidR="00642235" w:rsidRPr="00D364F4" w:rsidRDefault="00642235" w:rsidP="00D364F4">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rsidR="00C47B46" w:rsidRPr="00D364F4" w:rsidRDefault="00C47B46" w:rsidP="00D364F4">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rsidR="00642235" w:rsidRPr="00D364F4" w:rsidRDefault="00642235" w:rsidP="00D364F4">
            <w:pPr>
              <w:spacing w:line="260" w:lineRule="atLeast"/>
              <w:jc w:val="right"/>
              <w:rPr>
                <w:color w:val="000000"/>
                <w:sz w:val="18"/>
                <w:szCs w:val="18"/>
              </w:rPr>
            </w:pPr>
            <w:r w:rsidRPr="00D364F4">
              <w:rPr>
                <w:noProof/>
                <w:color w:val="000000"/>
                <w:sz w:val="18"/>
                <w:szCs w:val="18"/>
              </w:rPr>
              <w:t>Wiedner Hauptstraße 63 | P.O. Box 320</w:t>
            </w:r>
          </w:p>
          <w:p w:rsidR="00642235" w:rsidRPr="00D364F4" w:rsidRDefault="00642235" w:rsidP="00D364F4">
            <w:pPr>
              <w:spacing w:line="260" w:lineRule="atLeast"/>
              <w:jc w:val="right"/>
              <w:rPr>
                <w:color w:val="000000"/>
                <w:sz w:val="18"/>
                <w:szCs w:val="18"/>
              </w:rPr>
            </w:pPr>
            <w:r w:rsidRPr="00D364F4">
              <w:rPr>
                <w:noProof/>
                <w:color w:val="000000"/>
                <w:sz w:val="18"/>
                <w:szCs w:val="18"/>
              </w:rPr>
              <w:t>1045 Vienna</w:t>
            </w:r>
          </w:p>
          <w:p w:rsidR="00642235" w:rsidRPr="00D364F4" w:rsidRDefault="00642235" w:rsidP="00D364F4">
            <w:pPr>
              <w:spacing w:line="260" w:lineRule="atLeast"/>
              <w:jc w:val="right"/>
              <w:rPr>
                <w:color w:val="000000"/>
                <w:sz w:val="18"/>
                <w:szCs w:val="18"/>
              </w:rPr>
            </w:pPr>
            <w:r w:rsidRPr="00D364F4">
              <w:rPr>
                <w:noProof/>
                <w:color w:val="000000"/>
                <w:sz w:val="18"/>
                <w:szCs w:val="18"/>
              </w:rPr>
              <w:t>T +43 (0)5 90 900-DW | F +43 (0)5 90 900-272</w:t>
            </w:r>
          </w:p>
          <w:p w:rsidR="00642235" w:rsidRPr="00D364F4" w:rsidRDefault="00642235" w:rsidP="00D364F4">
            <w:pPr>
              <w:spacing w:line="260" w:lineRule="atLeast"/>
              <w:jc w:val="right"/>
              <w:rPr>
                <w:color w:val="000000"/>
                <w:sz w:val="18"/>
                <w:szCs w:val="18"/>
              </w:rPr>
            </w:pPr>
            <w:r w:rsidRPr="00D364F4">
              <w:rPr>
                <w:noProof/>
                <w:color w:val="000000"/>
                <w:sz w:val="18"/>
                <w:szCs w:val="18"/>
              </w:rPr>
              <w:t>E  bsbv@wko.at</w:t>
            </w:r>
          </w:p>
          <w:p w:rsidR="00642235" w:rsidRPr="00D364F4" w:rsidRDefault="00642235" w:rsidP="00D364F4">
            <w:pPr>
              <w:spacing w:line="260" w:lineRule="atLeast"/>
              <w:jc w:val="right"/>
              <w:rPr>
                <w:lang w:val="en-GB"/>
              </w:rPr>
            </w:pPr>
            <w:r w:rsidRPr="00D364F4">
              <w:rPr>
                <w:noProof/>
                <w:color w:val="000000"/>
                <w:sz w:val="18"/>
                <w:szCs w:val="18"/>
                <w:lang w:val="en-GB"/>
              </w:rPr>
              <w:t>W  http://wko.at/bsbv</w:t>
            </w:r>
          </w:p>
        </w:tc>
      </w:tr>
    </w:tbl>
    <w:p w:rsidR="00642235" w:rsidRPr="00C21BF0" w:rsidRDefault="00642235">
      <w:pPr>
        <w:tabs>
          <w:tab w:val="left" w:pos="2892"/>
          <w:tab w:val="left" w:pos="5783"/>
          <w:tab w:val="left" w:pos="7655"/>
        </w:tabs>
        <w:rPr>
          <w:color w:val="000000"/>
          <w:sz w:val="16"/>
          <w:szCs w:val="16"/>
          <w:lang w:val="en-GB"/>
        </w:rPr>
      </w:pPr>
      <w:r w:rsidRPr="00C21BF0">
        <w:rPr>
          <w:noProof/>
          <w:color w:val="000000"/>
          <w:sz w:val="16"/>
          <w:szCs w:val="16"/>
          <w:lang w:val="en-GB"/>
        </w:rPr>
        <w:t>Your ref., Your message of</w:t>
      </w:r>
      <w:r w:rsidRPr="00C21BF0">
        <w:rPr>
          <w:color w:val="000000"/>
          <w:sz w:val="16"/>
          <w:szCs w:val="16"/>
          <w:lang w:val="en-GB"/>
        </w:rPr>
        <w:tab/>
      </w:r>
      <w:r w:rsidRPr="00C21BF0">
        <w:rPr>
          <w:noProof/>
          <w:color w:val="000000"/>
          <w:sz w:val="16"/>
          <w:szCs w:val="16"/>
          <w:lang w:val="en-GB"/>
        </w:rPr>
        <w:t>Our ref., person in charge</w:t>
      </w:r>
      <w:r w:rsidRPr="00C21BF0">
        <w:rPr>
          <w:color w:val="000000"/>
          <w:sz w:val="16"/>
          <w:szCs w:val="16"/>
          <w:lang w:val="en-GB"/>
        </w:rPr>
        <w:tab/>
      </w:r>
      <w:r w:rsidRPr="00C21BF0">
        <w:rPr>
          <w:noProof/>
          <w:color w:val="000000"/>
          <w:sz w:val="16"/>
          <w:szCs w:val="16"/>
          <w:lang w:val="en-GB"/>
        </w:rPr>
        <w:t>Extension</w:t>
      </w:r>
      <w:r w:rsidRPr="00C21BF0">
        <w:rPr>
          <w:color w:val="000000"/>
          <w:sz w:val="16"/>
          <w:szCs w:val="16"/>
          <w:lang w:val="en-GB"/>
        </w:rPr>
        <w:tab/>
      </w:r>
      <w:r w:rsidRPr="00C21BF0">
        <w:rPr>
          <w:noProof/>
          <w:color w:val="000000"/>
          <w:sz w:val="16"/>
          <w:szCs w:val="16"/>
          <w:lang w:val="en-GB"/>
        </w:rPr>
        <w:t>Date</w:t>
      </w:r>
    </w:p>
    <w:p w:rsidR="00642235" w:rsidRPr="00DC0A36" w:rsidRDefault="00642235">
      <w:pPr>
        <w:tabs>
          <w:tab w:val="left" w:pos="2892"/>
          <w:tab w:val="left" w:pos="5783"/>
          <w:tab w:val="left" w:pos="7655"/>
        </w:tabs>
        <w:rPr>
          <w:color w:val="000000"/>
          <w:lang w:val="en-GB"/>
        </w:rPr>
      </w:pPr>
      <w:r w:rsidRPr="00C21BF0">
        <w:rPr>
          <w:color w:val="000000"/>
          <w:lang w:val="en-GB"/>
        </w:rPr>
        <w:tab/>
      </w:r>
      <w:r w:rsidRPr="00DC0A36">
        <w:rPr>
          <w:noProof/>
          <w:color w:val="000000"/>
          <w:lang w:val="en-GB"/>
        </w:rPr>
        <w:t>BSBV</w:t>
      </w:r>
      <w:r w:rsidR="00641DC4" w:rsidRPr="00DC0A36">
        <w:rPr>
          <w:noProof/>
          <w:color w:val="000000"/>
          <w:lang w:val="en-GB"/>
        </w:rPr>
        <w:t xml:space="preserve"> 115/</w:t>
      </w:r>
      <w:r w:rsidR="005E1BA5" w:rsidRPr="00DC0A36">
        <w:rPr>
          <w:noProof/>
          <w:color w:val="000000"/>
          <w:lang w:val="en-GB"/>
        </w:rPr>
        <w:t>Dr.</w:t>
      </w:r>
      <w:r w:rsidR="007805C7">
        <w:rPr>
          <w:noProof/>
          <w:color w:val="000000"/>
          <w:lang w:val="en-GB"/>
        </w:rPr>
        <w:t>Priester</w:t>
      </w:r>
      <w:r w:rsidR="00641DC4" w:rsidRPr="00DC0A36">
        <w:rPr>
          <w:noProof/>
          <w:color w:val="000000"/>
          <w:lang w:val="en-GB"/>
        </w:rPr>
        <w:t>/</w:t>
      </w:r>
      <w:r w:rsidR="008F3EA3">
        <w:rPr>
          <w:noProof/>
          <w:color w:val="000000"/>
          <w:lang w:val="en-GB"/>
        </w:rPr>
        <w:t>We</w:t>
      </w:r>
      <w:r w:rsidR="00641DC4" w:rsidRPr="00DC0A36">
        <w:rPr>
          <w:noProof/>
          <w:color w:val="000000"/>
          <w:lang w:val="en-GB"/>
        </w:rPr>
        <w:tab/>
        <w:t>313</w:t>
      </w:r>
      <w:r w:rsidR="007805C7">
        <w:rPr>
          <w:noProof/>
          <w:color w:val="000000"/>
          <w:lang w:val="en-GB"/>
        </w:rPr>
        <w:t>2</w:t>
      </w:r>
      <w:r w:rsidRPr="00DC0A36">
        <w:rPr>
          <w:color w:val="000000"/>
          <w:lang w:val="en-GB"/>
        </w:rPr>
        <w:tab/>
      </w:r>
      <w:r w:rsidR="007805C7">
        <w:rPr>
          <w:color w:val="000000"/>
          <w:lang w:val="en-GB"/>
        </w:rPr>
        <w:t>13 November</w:t>
      </w:r>
      <w:r w:rsidR="002E4BD0">
        <w:rPr>
          <w:color w:val="000000"/>
          <w:lang w:val="en-GB"/>
        </w:rPr>
        <w:t xml:space="preserve"> </w:t>
      </w:r>
      <w:r w:rsidR="00D82226" w:rsidRPr="00DC0A36">
        <w:rPr>
          <w:color w:val="000000"/>
          <w:lang w:val="en-GB"/>
        </w:rPr>
        <w:t>201</w:t>
      </w:r>
      <w:r w:rsidR="008F3EA3">
        <w:rPr>
          <w:color w:val="000000"/>
          <w:lang w:val="en-GB"/>
        </w:rPr>
        <w:t>4</w:t>
      </w:r>
    </w:p>
    <w:p w:rsidR="00642235" w:rsidRPr="00DC0A36" w:rsidRDefault="00642235">
      <w:pPr>
        <w:rPr>
          <w:color w:val="000000"/>
          <w:lang w:val="en-GB"/>
        </w:rPr>
      </w:pPr>
    </w:p>
    <w:p w:rsidR="00E754C8" w:rsidRPr="00DC0A36" w:rsidRDefault="00E754C8">
      <w:pPr>
        <w:rPr>
          <w:color w:val="000000"/>
          <w:sz w:val="24"/>
          <w:szCs w:val="24"/>
          <w:lang w:val="en-GB"/>
        </w:rPr>
      </w:pPr>
    </w:p>
    <w:p w:rsidR="00D82226" w:rsidRPr="004F6198" w:rsidRDefault="005E1BA5" w:rsidP="007805C7">
      <w:pPr>
        <w:rPr>
          <w:b/>
          <w:sz w:val="24"/>
          <w:szCs w:val="24"/>
          <w:lang w:val="en-GB"/>
        </w:rPr>
      </w:pPr>
      <w:r w:rsidRPr="004F6198">
        <w:rPr>
          <w:b/>
          <w:sz w:val="24"/>
          <w:szCs w:val="24"/>
          <w:lang w:val="en-GB"/>
        </w:rPr>
        <w:t xml:space="preserve">EBA – Consultation </w:t>
      </w:r>
      <w:r w:rsidR="007805C7">
        <w:rPr>
          <w:b/>
          <w:sz w:val="24"/>
          <w:szCs w:val="24"/>
          <w:lang w:val="en-GB"/>
        </w:rPr>
        <w:t>o</w:t>
      </w:r>
      <w:r w:rsidR="007805C7" w:rsidRPr="007805C7">
        <w:rPr>
          <w:b/>
          <w:sz w:val="24"/>
          <w:szCs w:val="24"/>
          <w:lang w:val="en-GB"/>
        </w:rPr>
        <w:t>n the implementation of draft EBA Guidelines on the security of internet payments prior to the transposition of the revised Payment Services Directive (PSD2)</w:t>
      </w:r>
    </w:p>
    <w:p w:rsidR="00DC0A36" w:rsidRDefault="00DC0A36" w:rsidP="00D82226">
      <w:pPr>
        <w:rPr>
          <w:lang w:val="en-GB"/>
        </w:rPr>
      </w:pPr>
    </w:p>
    <w:p w:rsidR="00DC0A36" w:rsidRPr="009D188F" w:rsidRDefault="00DC0A36" w:rsidP="00D82226">
      <w:pPr>
        <w:rPr>
          <w:lang w:val="en-GB"/>
        </w:rPr>
      </w:pPr>
      <w:r w:rsidRPr="00DC0A36">
        <w:rPr>
          <w:lang w:val="en-GB"/>
        </w:rPr>
        <w:t>The Division Bank and Insurance of the Austrian Federal Economic Chamber, as representative of the entire Austrian banking industry, appreciates the possibility to</w:t>
      </w:r>
      <w:r w:rsidR="00B467F0" w:rsidRPr="00487A00">
        <w:rPr>
          <w:rFonts w:cs="Arial"/>
          <w:color w:val="000000"/>
          <w:lang w:val="en-GB" w:eastAsia="en-US"/>
        </w:rPr>
        <w:t xml:space="preserve"> comment on </w:t>
      </w:r>
      <w:r w:rsidR="00B467F0">
        <w:rPr>
          <w:rFonts w:cs="Arial"/>
          <w:color w:val="000000"/>
          <w:lang w:val="en-GB" w:eastAsia="en-US"/>
        </w:rPr>
        <w:t xml:space="preserve">the above cited consultation paper </w:t>
      </w:r>
      <w:r w:rsidR="00B467F0" w:rsidRPr="00487A00">
        <w:rPr>
          <w:rFonts w:cs="Arial"/>
          <w:color w:val="000000"/>
          <w:lang w:val="en-GB" w:eastAsia="en-US"/>
        </w:rPr>
        <w:t>and would like to submit the following position:</w:t>
      </w:r>
    </w:p>
    <w:p w:rsidR="00C15807" w:rsidRDefault="00C15807" w:rsidP="00C15807">
      <w:pPr>
        <w:rPr>
          <w:noProof/>
          <w:lang w:val="de-AT"/>
        </w:rPr>
      </w:pPr>
    </w:p>
    <w:p w:rsidR="00C15807" w:rsidRPr="00CB27A9" w:rsidRDefault="00C15807" w:rsidP="00C15807">
      <w:pPr>
        <w:rPr>
          <w:b/>
          <w:noProof/>
          <w:lang w:val="de-AT"/>
        </w:rPr>
      </w:pPr>
      <w:r w:rsidRPr="00CB27A9">
        <w:rPr>
          <w:b/>
          <w:noProof/>
          <w:lang w:val="de-AT"/>
        </w:rPr>
        <w:t>Answer to consultation question (page 27):</w:t>
      </w:r>
    </w:p>
    <w:p w:rsidR="00C15807" w:rsidRPr="00C15807" w:rsidRDefault="00C15807" w:rsidP="00C15807">
      <w:pPr>
        <w:rPr>
          <w:noProof/>
          <w:lang w:val="de-AT"/>
        </w:rPr>
      </w:pPr>
    </w:p>
    <w:p w:rsidR="004E55DC" w:rsidRDefault="00C15807" w:rsidP="00C15807">
      <w:pPr>
        <w:rPr>
          <w:noProof/>
          <w:lang w:val="de-AT"/>
        </w:rPr>
      </w:pPr>
      <w:r w:rsidRPr="00C15807">
        <w:rPr>
          <w:noProof/>
          <w:lang w:val="de-AT"/>
        </w:rPr>
        <w:t>In our opinion, option</w:t>
      </w:r>
      <w:r>
        <w:rPr>
          <w:noProof/>
          <w:lang w:val="de-AT"/>
        </w:rPr>
        <w:t xml:space="preserve"> a</w:t>
      </w:r>
      <w:r w:rsidRPr="00C15807">
        <w:rPr>
          <w:noProof/>
          <w:lang w:val="de-AT"/>
        </w:rPr>
        <w:t>) should be chosen</w:t>
      </w:r>
      <w:r w:rsidR="00E023CF">
        <w:rPr>
          <w:noProof/>
          <w:lang w:val="de-AT"/>
        </w:rPr>
        <w:t>,</w:t>
      </w:r>
      <w:r w:rsidR="004E55DC">
        <w:rPr>
          <w:noProof/>
          <w:lang w:val="de-AT"/>
        </w:rPr>
        <w:t xml:space="preserve"> i.e. put the EBA guidelines into force, as consultet</w:t>
      </w:r>
      <w:r w:rsidR="00E023CF">
        <w:rPr>
          <w:noProof/>
          <w:lang w:val="de-AT"/>
        </w:rPr>
        <w:t>.</w:t>
      </w:r>
    </w:p>
    <w:p w:rsidR="00C15807" w:rsidRDefault="00C15807" w:rsidP="00C15807">
      <w:pPr>
        <w:rPr>
          <w:noProof/>
          <w:lang w:val="de-AT"/>
        </w:rPr>
      </w:pPr>
    </w:p>
    <w:p w:rsidR="003E1DB6" w:rsidRPr="00CB27A9" w:rsidRDefault="003E1DB6" w:rsidP="003E1DB6">
      <w:pPr>
        <w:rPr>
          <w:b/>
          <w:noProof/>
          <w:lang w:val="de-AT"/>
        </w:rPr>
      </w:pPr>
      <w:r w:rsidRPr="00CB27A9">
        <w:rPr>
          <w:b/>
          <w:noProof/>
          <w:lang w:val="de-AT"/>
        </w:rPr>
        <w:t>Furthermore, kindly note these remarks:</w:t>
      </w:r>
    </w:p>
    <w:p w:rsidR="003E1DB6" w:rsidRPr="003E1DB6" w:rsidRDefault="003E1DB6" w:rsidP="003E1DB6">
      <w:pPr>
        <w:rPr>
          <w:noProof/>
          <w:lang w:val="de-AT"/>
        </w:rPr>
      </w:pPr>
    </w:p>
    <w:p w:rsidR="003E1DB6" w:rsidRPr="00CB27A9" w:rsidRDefault="003E1DB6" w:rsidP="00CB27A9">
      <w:pPr>
        <w:pStyle w:val="Listenabsatz"/>
        <w:numPr>
          <w:ilvl w:val="0"/>
          <w:numId w:val="47"/>
        </w:numPr>
        <w:ind w:left="284" w:hanging="284"/>
        <w:rPr>
          <w:noProof/>
          <w:lang w:val="de-AT"/>
        </w:rPr>
      </w:pPr>
      <w:r w:rsidRPr="00CB27A9">
        <w:rPr>
          <w:noProof/>
          <w:lang w:val="de-AT"/>
        </w:rPr>
        <w:t xml:space="preserve">Page 8:                 </w:t>
      </w:r>
    </w:p>
    <w:p w:rsidR="003E1DB6" w:rsidRPr="003E1DB6" w:rsidRDefault="003E1DB6" w:rsidP="00E023CF">
      <w:pPr>
        <w:ind w:left="284"/>
        <w:rPr>
          <w:noProof/>
          <w:lang w:val="de-AT"/>
        </w:rPr>
      </w:pPr>
      <w:r w:rsidRPr="003E1DB6">
        <w:rPr>
          <w:noProof/>
          <w:lang w:val="de-AT"/>
        </w:rPr>
        <w:t>first paragraph, sentences: „In particular, payment service providers …..“  and „Strong transaction authorisation …..“,</w:t>
      </w:r>
      <w:r w:rsidR="00E023CF">
        <w:rPr>
          <w:noProof/>
          <w:lang w:val="de-AT"/>
        </w:rPr>
        <w:t xml:space="preserve"> </w:t>
      </w:r>
      <w:r w:rsidRPr="003E1DB6">
        <w:rPr>
          <w:noProof/>
          <w:lang w:val="de-AT"/>
        </w:rPr>
        <w:t>rather mix up authorisation and authentication as specified in the definitions (see p.13, point 11). A clear specification, what exactly is meant, is considered necessary.</w:t>
      </w:r>
    </w:p>
    <w:p w:rsidR="003E1DB6" w:rsidRPr="003E1DB6" w:rsidRDefault="003E1DB6" w:rsidP="003E1DB6">
      <w:pPr>
        <w:rPr>
          <w:noProof/>
          <w:lang w:val="de-AT"/>
        </w:rPr>
      </w:pPr>
    </w:p>
    <w:p w:rsidR="003E1DB6" w:rsidRPr="00CB27A9" w:rsidRDefault="003E1DB6" w:rsidP="00CB27A9">
      <w:pPr>
        <w:pStyle w:val="Listenabsatz"/>
        <w:numPr>
          <w:ilvl w:val="0"/>
          <w:numId w:val="47"/>
        </w:numPr>
        <w:ind w:left="284" w:hanging="284"/>
        <w:rPr>
          <w:noProof/>
          <w:lang w:val="de-AT"/>
        </w:rPr>
      </w:pPr>
      <w:r w:rsidRPr="00CB27A9">
        <w:rPr>
          <w:noProof/>
          <w:lang w:val="de-AT"/>
        </w:rPr>
        <w:t xml:space="preserve">Page 13:             </w:t>
      </w:r>
    </w:p>
    <w:p w:rsidR="003E1DB6" w:rsidRPr="003E1DB6" w:rsidRDefault="003E1DB6" w:rsidP="00CB27A9">
      <w:pPr>
        <w:ind w:left="284"/>
        <w:rPr>
          <w:noProof/>
          <w:lang w:val="de-AT"/>
        </w:rPr>
      </w:pPr>
      <w:r w:rsidRPr="003E1DB6">
        <w:rPr>
          <w:noProof/>
          <w:lang w:val="de-AT"/>
        </w:rPr>
        <w:t>In point 10 (exclusions) „CTs where a third-party accesses the customers’s payment account“ should be taken out. The Consultation is based on PSD</w:t>
      </w:r>
      <w:r w:rsidR="00E023CF">
        <w:rPr>
          <w:noProof/>
          <w:lang w:val="de-AT"/>
        </w:rPr>
        <w:t xml:space="preserve"> </w:t>
      </w:r>
      <w:r w:rsidRPr="003E1DB6">
        <w:rPr>
          <w:noProof/>
          <w:lang w:val="de-AT"/>
        </w:rPr>
        <w:t>1 (prior to PSD</w:t>
      </w:r>
      <w:r w:rsidR="00E023CF">
        <w:rPr>
          <w:noProof/>
          <w:lang w:val="de-AT"/>
        </w:rPr>
        <w:t xml:space="preserve"> </w:t>
      </w:r>
      <w:r w:rsidRPr="003E1DB6">
        <w:rPr>
          <w:noProof/>
          <w:lang w:val="de-AT"/>
        </w:rPr>
        <w:t>2).</w:t>
      </w:r>
    </w:p>
    <w:p w:rsidR="003E1DB6" w:rsidRPr="003E1DB6" w:rsidRDefault="003E1DB6" w:rsidP="00CB27A9">
      <w:pPr>
        <w:ind w:left="284"/>
        <w:rPr>
          <w:noProof/>
          <w:lang w:val="de-AT"/>
        </w:rPr>
      </w:pPr>
      <w:r w:rsidRPr="003E1DB6">
        <w:rPr>
          <w:noProof/>
          <w:lang w:val="de-AT"/>
        </w:rPr>
        <w:t>TPPs are not covered by PSD</w:t>
      </w:r>
      <w:r w:rsidR="00E023CF">
        <w:rPr>
          <w:noProof/>
          <w:lang w:val="de-AT"/>
        </w:rPr>
        <w:t xml:space="preserve"> </w:t>
      </w:r>
      <w:r w:rsidRPr="003E1DB6">
        <w:rPr>
          <w:noProof/>
          <w:lang w:val="de-AT"/>
        </w:rPr>
        <w:t>1, so, to exclude something which is not covered in the base document seems superfluous.</w:t>
      </w:r>
    </w:p>
    <w:p w:rsidR="003E1DB6" w:rsidRPr="00C15807" w:rsidRDefault="003E1DB6" w:rsidP="00C15807">
      <w:pPr>
        <w:rPr>
          <w:noProof/>
          <w:lang w:val="de-AT"/>
        </w:rPr>
      </w:pPr>
    </w:p>
    <w:p w:rsidR="00C15807" w:rsidRPr="004E55DC" w:rsidRDefault="00C15807" w:rsidP="004E55DC">
      <w:pPr>
        <w:pStyle w:val="Listenabsatz"/>
        <w:numPr>
          <w:ilvl w:val="0"/>
          <w:numId w:val="46"/>
        </w:numPr>
        <w:ind w:left="284" w:hanging="284"/>
        <w:rPr>
          <w:noProof/>
          <w:lang w:val="de-AT"/>
        </w:rPr>
      </w:pPr>
      <w:r w:rsidRPr="004E55DC">
        <w:rPr>
          <w:noProof/>
          <w:lang w:val="de-AT"/>
        </w:rPr>
        <w:t xml:space="preserve">Page 16, point 3.4: this can be only applicable for new merchants, as such contractual obligations aren’t in place with every existing merchant. </w:t>
      </w:r>
      <w:r w:rsidR="004E55DC" w:rsidRPr="004E55DC">
        <w:rPr>
          <w:noProof/>
          <w:lang w:val="de-AT"/>
        </w:rPr>
        <w:t>It has to be clarified h</w:t>
      </w:r>
      <w:r w:rsidRPr="004E55DC">
        <w:rPr>
          <w:noProof/>
          <w:lang w:val="de-AT"/>
        </w:rPr>
        <w:t>ow to deal with existing merchants which aren’t yet contractually obliged to cooperate on major payment security incidents</w:t>
      </w:r>
      <w:r w:rsidR="004E55DC" w:rsidRPr="004E55DC">
        <w:rPr>
          <w:noProof/>
          <w:lang w:val="de-AT"/>
        </w:rPr>
        <w:t>.</w:t>
      </w:r>
    </w:p>
    <w:p w:rsidR="004E55DC" w:rsidRPr="00C15807" w:rsidRDefault="004E55DC" w:rsidP="004E55DC">
      <w:pPr>
        <w:ind w:left="284" w:hanging="284"/>
        <w:rPr>
          <w:noProof/>
          <w:lang w:val="de-AT"/>
        </w:rPr>
      </w:pPr>
    </w:p>
    <w:p w:rsidR="00C15807" w:rsidRPr="004E55DC" w:rsidRDefault="00C15807" w:rsidP="004E55DC">
      <w:pPr>
        <w:pStyle w:val="Listenabsatz"/>
        <w:numPr>
          <w:ilvl w:val="0"/>
          <w:numId w:val="46"/>
        </w:numPr>
        <w:ind w:left="284" w:hanging="284"/>
        <w:rPr>
          <w:noProof/>
          <w:lang w:val="de-AT"/>
        </w:rPr>
      </w:pPr>
      <w:r w:rsidRPr="004E55DC">
        <w:rPr>
          <w:noProof/>
          <w:lang w:val="de-AT"/>
        </w:rPr>
        <w:lastRenderedPageBreak/>
        <w:t>Page 20, point 7.6: it’s not quite clear what is meant here. Is EBA’s proposal to extent the existing 3DS liability shift also to other payment schemes than MasterCard and Visa or to introduce a new liability shift in regards to strong authentication (as mentioned on page 9)</w:t>
      </w:r>
      <w:r w:rsidR="004E55DC" w:rsidRPr="004E55DC">
        <w:rPr>
          <w:noProof/>
          <w:lang w:val="de-AT"/>
        </w:rPr>
        <w:t>.</w:t>
      </w:r>
    </w:p>
    <w:p w:rsidR="00C15807" w:rsidRPr="00E023CF" w:rsidRDefault="00C15807" w:rsidP="00E023CF">
      <w:pPr>
        <w:ind w:left="284"/>
        <w:rPr>
          <w:noProof/>
          <w:lang w:val="de-AT"/>
        </w:rPr>
      </w:pPr>
      <w:r w:rsidRPr="00E023CF">
        <w:rPr>
          <w:noProof/>
          <w:lang w:val="de-AT"/>
        </w:rPr>
        <w:t xml:space="preserve">If a new liability shift shall be introduced, </w:t>
      </w:r>
      <w:r w:rsidR="004E55DC" w:rsidRPr="00E023CF">
        <w:rPr>
          <w:noProof/>
          <w:lang w:val="de-AT"/>
        </w:rPr>
        <w:t>it</w:t>
      </w:r>
      <w:r w:rsidRPr="00E023CF">
        <w:rPr>
          <w:noProof/>
          <w:lang w:val="de-AT"/>
        </w:rPr>
        <w:t xml:space="preserve"> should </w:t>
      </w:r>
      <w:r w:rsidR="004E55DC" w:rsidRPr="00E023CF">
        <w:rPr>
          <w:noProof/>
          <w:lang w:val="de-AT"/>
        </w:rPr>
        <w:t xml:space="preserve">be mentioned how </w:t>
      </w:r>
      <w:r w:rsidRPr="00E023CF">
        <w:rPr>
          <w:noProof/>
          <w:lang w:val="de-AT"/>
        </w:rPr>
        <w:t xml:space="preserve">this liability shift </w:t>
      </w:r>
      <w:r w:rsidR="004E55DC" w:rsidRPr="00E023CF">
        <w:rPr>
          <w:noProof/>
          <w:lang w:val="de-AT"/>
        </w:rPr>
        <w:t>look</w:t>
      </w:r>
      <w:r w:rsidR="00E023CF">
        <w:rPr>
          <w:noProof/>
          <w:lang w:val="de-AT"/>
        </w:rPr>
        <w:t>s like</w:t>
      </w:r>
      <w:r w:rsidR="004E55DC" w:rsidRPr="00E023CF">
        <w:rPr>
          <w:noProof/>
          <w:lang w:val="de-AT"/>
        </w:rPr>
        <w:t>.</w:t>
      </w:r>
      <w:r w:rsidR="004E55DC" w:rsidRPr="00E023CF">
        <w:rPr>
          <w:noProof/>
          <w:lang w:val="de-AT"/>
        </w:rPr>
        <w:br/>
      </w:r>
    </w:p>
    <w:p w:rsidR="00C15807" w:rsidRPr="004E55DC" w:rsidRDefault="00C15807" w:rsidP="004E55DC">
      <w:pPr>
        <w:pStyle w:val="Listenabsatz"/>
        <w:numPr>
          <w:ilvl w:val="0"/>
          <w:numId w:val="46"/>
        </w:numPr>
        <w:ind w:left="284" w:hanging="284"/>
        <w:rPr>
          <w:noProof/>
          <w:lang w:val="de-AT"/>
        </w:rPr>
      </w:pPr>
      <w:r w:rsidRPr="004E55DC">
        <w:rPr>
          <w:noProof/>
          <w:lang w:val="de-AT"/>
        </w:rPr>
        <w:t>Page 25, point 13.1: it will be difficult in practice to allow customers to disable the internet payment functionality. In case of card transactions, there are transaction types which can’t be attributed exactly to internet or face to face payment (i.e. key-entered transactions, which can be distance payment transactions, e.g. mailorder/teleorder, as well as face to face transactions)</w:t>
      </w:r>
      <w:r w:rsidR="004E55DC" w:rsidRPr="004E55DC">
        <w:rPr>
          <w:noProof/>
          <w:lang w:val="de-AT"/>
        </w:rPr>
        <w:t>.</w:t>
      </w:r>
    </w:p>
    <w:p w:rsidR="00B960F5" w:rsidRPr="001042B8" w:rsidRDefault="00B960F5" w:rsidP="008255E7">
      <w:pPr>
        <w:rPr>
          <w:color w:val="000000" w:themeColor="text1"/>
        </w:rPr>
      </w:pPr>
    </w:p>
    <w:p w:rsidR="00C84D8A" w:rsidRDefault="008255E7" w:rsidP="005E1BA5">
      <w:pPr>
        <w:rPr>
          <w:noProof/>
          <w:lang w:val="de-AT"/>
        </w:rPr>
      </w:pPr>
      <w:r>
        <w:rPr>
          <w:rFonts w:ascii="Calibri" w:hAnsi="Calibri"/>
          <w:color w:val="1F497D"/>
          <w:lang w:val="en-US"/>
        </w:rPr>
        <w:t> </w:t>
      </w:r>
    </w:p>
    <w:p w:rsidR="00C84D8A" w:rsidRPr="00FA0E31" w:rsidRDefault="00B960F5" w:rsidP="00C84D8A">
      <w:pPr>
        <w:spacing w:line="240" w:lineRule="auto"/>
        <w:rPr>
          <w:rFonts w:cs="Arial"/>
          <w:color w:val="000000"/>
          <w:lang w:val="en-GB" w:eastAsia="en-US"/>
        </w:rPr>
      </w:pPr>
      <w:r w:rsidRPr="00B960F5">
        <w:rPr>
          <w:rFonts w:cs="Arial"/>
          <w:color w:val="000000"/>
          <w:lang w:val="en-GB" w:eastAsia="en-US"/>
        </w:rPr>
        <w:t>Please give our concerns due consideration.</w:t>
      </w:r>
    </w:p>
    <w:p w:rsidR="00C84D8A" w:rsidRPr="00FA0E31" w:rsidRDefault="00C84D8A" w:rsidP="00C84D8A">
      <w:pPr>
        <w:spacing w:line="240" w:lineRule="auto"/>
        <w:rPr>
          <w:rFonts w:cs="Arial"/>
          <w:color w:val="000000"/>
          <w:lang w:val="en-GB" w:eastAsia="en-US"/>
        </w:rPr>
      </w:pPr>
      <w:r w:rsidRPr="00FA0E31">
        <w:rPr>
          <w:rFonts w:cs="Arial"/>
          <w:color w:val="000000"/>
          <w:lang w:val="en-GB" w:eastAsia="en-US"/>
        </w:rPr>
        <w:br/>
        <w:t>Yours faithfully,</w:t>
      </w:r>
    </w:p>
    <w:p w:rsidR="00C84D8A" w:rsidRDefault="00C84D8A" w:rsidP="00C84D8A">
      <w:pPr>
        <w:spacing w:line="240" w:lineRule="auto"/>
        <w:rPr>
          <w:rFonts w:cs="Arial"/>
          <w:color w:val="000000"/>
          <w:lang w:val="en-GB" w:eastAsia="en-US"/>
        </w:rPr>
      </w:pPr>
    </w:p>
    <w:p w:rsidR="00CB27A9" w:rsidRDefault="00CB27A9" w:rsidP="00C84D8A">
      <w:pPr>
        <w:spacing w:line="240" w:lineRule="auto"/>
        <w:rPr>
          <w:rFonts w:cs="Arial"/>
          <w:color w:val="000000"/>
          <w:lang w:val="en-GB" w:eastAsia="en-US"/>
        </w:rPr>
      </w:pPr>
    </w:p>
    <w:p w:rsidR="00CB27A9" w:rsidRDefault="00CB27A9" w:rsidP="00C84D8A">
      <w:pPr>
        <w:spacing w:line="240" w:lineRule="auto"/>
        <w:rPr>
          <w:rFonts w:cs="Arial"/>
          <w:color w:val="000000"/>
          <w:lang w:val="en-GB" w:eastAsia="en-US"/>
        </w:rPr>
      </w:pPr>
    </w:p>
    <w:p w:rsidR="00CB27A9" w:rsidRPr="00FA0E31" w:rsidRDefault="00CB27A9" w:rsidP="00C84D8A">
      <w:pPr>
        <w:spacing w:line="240" w:lineRule="auto"/>
        <w:rPr>
          <w:rFonts w:cs="Arial"/>
          <w:color w:val="000000"/>
          <w:lang w:val="en-GB" w:eastAsia="en-US"/>
        </w:rPr>
      </w:pPr>
    </w:p>
    <w:p w:rsidR="00C84D8A" w:rsidRPr="00FA0E31" w:rsidRDefault="00C84D8A" w:rsidP="00C84D8A">
      <w:pPr>
        <w:spacing w:line="240" w:lineRule="auto"/>
        <w:rPr>
          <w:rFonts w:cs="Arial"/>
          <w:color w:val="000000"/>
          <w:lang w:val="en-GB" w:eastAsia="en-US"/>
        </w:rPr>
      </w:pPr>
      <w:r w:rsidRPr="00FA0E31">
        <w:rPr>
          <w:rFonts w:cs="Arial"/>
          <w:color w:val="000000"/>
          <w:lang w:val="en-GB" w:eastAsia="en-US"/>
        </w:rPr>
        <w:t>Dr. Franz Rudorfer</w:t>
      </w:r>
    </w:p>
    <w:p w:rsidR="00C84D8A" w:rsidRPr="00FA0E31" w:rsidRDefault="00C84D8A" w:rsidP="00C84D8A">
      <w:pPr>
        <w:spacing w:line="240" w:lineRule="auto"/>
        <w:rPr>
          <w:rFonts w:cs="Arial"/>
          <w:color w:val="000000"/>
          <w:lang w:val="en-GB" w:eastAsia="en-US"/>
        </w:rPr>
      </w:pPr>
      <w:r w:rsidRPr="00FA0E31">
        <w:rPr>
          <w:rFonts w:cs="Arial"/>
          <w:color w:val="000000"/>
          <w:lang w:val="en-GB" w:eastAsia="en-US"/>
        </w:rPr>
        <w:t>Managing Director</w:t>
      </w:r>
    </w:p>
    <w:p w:rsidR="00C84D8A" w:rsidRPr="00FA0E31" w:rsidRDefault="00C84D8A" w:rsidP="00C84D8A">
      <w:pPr>
        <w:spacing w:line="240" w:lineRule="auto"/>
        <w:rPr>
          <w:rFonts w:cs="Arial"/>
          <w:color w:val="000000"/>
          <w:lang w:val="en-GB" w:eastAsia="en-US"/>
        </w:rPr>
      </w:pPr>
      <w:r w:rsidRPr="00FA0E31">
        <w:rPr>
          <w:rFonts w:cs="Arial"/>
          <w:color w:val="000000"/>
          <w:lang w:val="en-GB" w:eastAsia="en-US"/>
        </w:rPr>
        <w:t>Division Bank and Insurance</w:t>
      </w:r>
    </w:p>
    <w:p w:rsidR="005E1BA5" w:rsidRPr="00DC0A36" w:rsidRDefault="005E1BA5" w:rsidP="005E1BA5">
      <w:pPr>
        <w:rPr>
          <w:noProof/>
          <w:lang w:val="en-GB"/>
        </w:rPr>
      </w:pPr>
    </w:p>
    <w:sectPr w:rsidR="005E1BA5" w:rsidRPr="00DC0A36" w:rsidSect="00F700E4">
      <w:headerReference w:type="default" r:id="rId9"/>
      <w:headerReference w:type="first" r:id="rId10"/>
      <w:pgSz w:w="11906" w:h="16838"/>
      <w:pgMar w:top="1701" w:right="851" w:bottom="1134" w:left="1418"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18E" w:rsidRDefault="0014018E">
      <w:r>
        <w:separator/>
      </w:r>
    </w:p>
  </w:endnote>
  <w:endnote w:type="continuationSeparator" w:id="0">
    <w:p w:rsidR="0014018E" w:rsidRDefault="0014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18E" w:rsidRDefault="0014018E">
      <w:r>
        <w:separator/>
      </w:r>
    </w:p>
  </w:footnote>
  <w:footnote w:type="continuationSeparator" w:id="0">
    <w:p w:rsidR="0014018E" w:rsidRDefault="00140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E" w:rsidRDefault="0014018E">
    <w:pPr>
      <w:pStyle w:val="Kopfzeile"/>
      <w:jc w:val="center"/>
    </w:pPr>
    <w:r>
      <w:t xml:space="preserve">- </w:t>
    </w:r>
    <w:r w:rsidR="008D5D3B">
      <w:rPr>
        <w:rStyle w:val="Seitenzahl"/>
      </w:rPr>
      <w:fldChar w:fldCharType="begin"/>
    </w:r>
    <w:r>
      <w:rPr>
        <w:rStyle w:val="Seitenzahl"/>
      </w:rPr>
      <w:instrText xml:space="preserve"> PAGE </w:instrText>
    </w:r>
    <w:r w:rsidR="008D5D3B">
      <w:rPr>
        <w:rStyle w:val="Seitenzahl"/>
      </w:rPr>
      <w:fldChar w:fldCharType="separate"/>
    </w:r>
    <w:r w:rsidR="007E4E41">
      <w:rPr>
        <w:rStyle w:val="Seitenzahl"/>
        <w:noProof/>
      </w:rPr>
      <w:t>2</w:t>
    </w:r>
    <w:r w:rsidR="008D5D3B">
      <w:rPr>
        <w:rStyle w:val="Seitenzahl"/>
      </w:rPr>
      <w:fldChar w:fldCharType="end"/>
    </w:r>
    <w:r>
      <w:rPr>
        <w:rStyle w:val="Seitenzah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E" w:rsidRDefault="0014018E">
    <w:pPr>
      <w:pStyle w:val="Kopfzeile"/>
      <w:jc w:val="right"/>
    </w:pPr>
    <w:r>
      <w:rPr>
        <w:noProof/>
        <w:snapToGrid/>
        <w:lang w:val="de-AT"/>
      </w:rPr>
      <w:drawing>
        <wp:anchor distT="0" distB="0" distL="114300" distR="114300" simplePos="0" relativeHeight="251657728" behindDoc="0" locked="1" layoutInCell="0" allowOverlap="1">
          <wp:simplePos x="0" y="0"/>
          <wp:positionH relativeFrom="page">
            <wp:posOffset>4859655</wp:posOffset>
          </wp:positionH>
          <wp:positionV relativeFrom="page">
            <wp:posOffset>197485</wp:posOffset>
          </wp:positionV>
          <wp:extent cx="2210435" cy="861695"/>
          <wp:effectExtent l="19050" t="0" r="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10435" cy="8616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
      </v:shape>
    </w:pict>
  </w:numPicBullet>
  <w:abstractNum w:abstractNumId="0">
    <w:nsid w:val="FFFFFFFE"/>
    <w:multiLevelType w:val="singleLevel"/>
    <w:tmpl w:val="F4AE496E"/>
    <w:lvl w:ilvl="0">
      <w:numFmt w:val="bullet"/>
      <w:lvlText w:val="*"/>
      <w:lvlJc w:val="left"/>
    </w:lvl>
  </w:abstractNum>
  <w:abstractNum w:abstractNumId="1">
    <w:nsid w:val="00086BB2"/>
    <w:multiLevelType w:val="hybridMultilevel"/>
    <w:tmpl w:val="953E0124"/>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
    <w:nsid w:val="00197061"/>
    <w:multiLevelType w:val="hybridMultilevel"/>
    <w:tmpl w:val="2EBAE2D2"/>
    <w:lvl w:ilvl="0" w:tplc="D67AB9C2">
      <w:start w:val="1"/>
      <w:numFmt w:val="bullet"/>
      <w:lvlText w:val="-"/>
      <w:lvlJc w:val="left"/>
      <w:pPr>
        <w:ind w:left="360" w:hanging="360"/>
      </w:pPr>
      <w:rPr>
        <w:rFonts w:ascii="Bookman Old Style" w:hAnsi="Bookman Old Style" w:hint="default"/>
      </w:rPr>
    </w:lvl>
    <w:lvl w:ilvl="1" w:tplc="3DB838FA">
      <w:start w:val="2"/>
      <w:numFmt w:val="bullet"/>
      <w:lvlText w:val="-"/>
      <w:lvlJc w:val="left"/>
      <w:pPr>
        <w:ind w:left="1080" w:hanging="360"/>
      </w:pPr>
      <w:rPr>
        <w:rFonts w:ascii="Trebuchet MS" w:eastAsia="Times New Roman" w:hAnsi="Trebuchet MS" w:cs="Trebuchet MS"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nsid w:val="0CD632BC"/>
    <w:multiLevelType w:val="hybridMultilevel"/>
    <w:tmpl w:val="34506508"/>
    <w:lvl w:ilvl="0" w:tplc="D67AB9C2">
      <w:start w:val="1"/>
      <w:numFmt w:val="bullet"/>
      <w:lvlText w:val="-"/>
      <w:lvlJc w:val="left"/>
      <w:pPr>
        <w:ind w:left="720" w:hanging="360"/>
      </w:pPr>
      <w:rPr>
        <w:rFonts w:ascii="Bookman Old Style" w:hAnsi="Bookman Old Styl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107D4C3F"/>
    <w:multiLevelType w:val="multilevel"/>
    <w:tmpl w:val="C7A46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121495B"/>
    <w:multiLevelType w:val="hybridMultilevel"/>
    <w:tmpl w:val="D3527D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12FF7899"/>
    <w:multiLevelType w:val="hybridMultilevel"/>
    <w:tmpl w:val="6E261CBA"/>
    <w:lvl w:ilvl="0" w:tplc="60227DB0">
      <w:start w:val="3"/>
      <w:numFmt w:val="decimal"/>
      <w:lvlText w:val="%1)"/>
      <w:lvlJc w:val="left"/>
      <w:pPr>
        <w:tabs>
          <w:tab w:val="num" w:pos="1080"/>
        </w:tabs>
        <w:ind w:left="1080" w:hanging="72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7">
    <w:nsid w:val="13F962BA"/>
    <w:multiLevelType w:val="hybridMultilevel"/>
    <w:tmpl w:val="1E02A0BC"/>
    <w:lvl w:ilvl="0" w:tplc="67C2028C">
      <w:start w:val="104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Times New Roman" w:hAnsi="Times New Roman" w:cs="Times New Roman" w:hint="default"/>
      </w:rPr>
    </w:lvl>
    <w:lvl w:ilvl="3" w:tplc="04070001">
      <w:start w:val="1"/>
      <w:numFmt w:val="bullet"/>
      <w:lvlText w:val=""/>
      <w:lvlJc w:val="left"/>
      <w:pPr>
        <w:tabs>
          <w:tab w:val="num" w:pos="2880"/>
        </w:tabs>
        <w:ind w:left="2880" w:hanging="360"/>
      </w:pPr>
      <w:rPr>
        <w:rFonts w:ascii="Times New Roman" w:hAnsi="Times New Roman"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Times New Roman" w:hAnsi="Times New Roman" w:cs="Times New Roman" w:hint="default"/>
      </w:rPr>
    </w:lvl>
    <w:lvl w:ilvl="6" w:tplc="04070001">
      <w:start w:val="1"/>
      <w:numFmt w:val="bullet"/>
      <w:lvlText w:val=""/>
      <w:lvlJc w:val="left"/>
      <w:pPr>
        <w:tabs>
          <w:tab w:val="num" w:pos="5040"/>
        </w:tabs>
        <w:ind w:left="5040" w:hanging="360"/>
      </w:pPr>
      <w:rPr>
        <w:rFonts w:ascii="Times New Roman" w:hAnsi="Times New Roman"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15AE608B"/>
    <w:multiLevelType w:val="hybridMultilevel"/>
    <w:tmpl w:val="8C425BAA"/>
    <w:lvl w:ilvl="0" w:tplc="08A8780E">
      <w:start w:val="1"/>
      <w:numFmt w:val="lowerRoman"/>
      <w:lvlText w:val="%1)"/>
      <w:lvlJc w:val="left"/>
      <w:pPr>
        <w:tabs>
          <w:tab w:val="num" w:pos="1080"/>
        </w:tabs>
        <w:ind w:left="1080" w:hanging="720"/>
      </w:pPr>
      <w:rPr>
        <w:color w:val="auto"/>
      </w:rPr>
    </w:lvl>
    <w:lvl w:ilvl="1" w:tplc="04070019">
      <w:start w:val="1"/>
      <w:numFmt w:val="lowerLetter"/>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9">
    <w:nsid w:val="165273B6"/>
    <w:multiLevelType w:val="hybridMultilevel"/>
    <w:tmpl w:val="C0BC9C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1BD7477E"/>
    <w:multiLevelType w:val="hybridMultilevel"/>
    <w:tmpl w:val="65F4BAA2"/>
    <w:lvl w:ilvl="0" w:tplc="0C070003">
      <w:start w:val="1"/>
      <w:numFmt w:val="bullet"/>
      <w:lvlText w:val="o"/>
      <w:lvlJc w:val="left"/>
      <w:pPr>
        <w:tabs>
          <w:tab w:val="num" w:pos="720"/>
        </w:tabs>
        <w:ind w:left="720" w:hanging="360"/>
      </w:pPr>
      <w:rPr>
        <w:rFonts w:ascii="Courier New" w:hAnsi="Courier New" w:cs="Courier New"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1">
    <w:nsid w:val="1F91291F"/>
    <w:multiLevelType w:val="hybridMultilevel"/>
    <w:tmpl w:val="C3787ADC"/>
    <w:lvl w:ilvl="0" w:tplc="0C070001">
      <w:start w:val="1"/>
      <w:numFmt w:val="bullet"/>
      <w:lvlText w:val=""/>
      <w:lvlJc w:val="left"/>
      <w:pPr>
        <w:tabs>
          <w:tab w:val="num" w:pos="720"/>
        </w:tabs>
        <w:ind w:left="720" w:hanging="360"/>
      </w:pPr>
      <w:rPr>
        <w:rFonts w:ascii="Symbol" w:hAnsi="Symbol" w:hint="default"/>
      </w:rPr>
    </w:lvl>
    <w:lvl w:ilvl="1" w:tplc="C6424678">
      <w:start w:val="1"/>
      <w:numFmt w:val="lowerLetter"/>
      <w:lvlText w:val="%2."/>
      <w:lvlJc w:val="left"/>
      <w:pPr>
        <w:tabs>
          <w:tab w:val="num" w:pos="1440"/>
        </w:tabs>
        <w:ind w:left="1440" w:hanging="360"/>
      </w:pPr>
      <w:rPr>
        <w:rFonts w:hint="default"/>
      </w:r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2">
    <w:nsid w:val="20A63602"/>
    <w:multiLevelType w:val="hybridMultilevel"/>
    <w:tmpl w:val="31E486D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3">
    <w:nsid w:val="24AB7D2B"/>
    <w:multiLevelType w:val="hybridMultilevel"/>
    <w:tmpl w:val="EBDA89CE"/>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4">
    <w:nsid w:val="26472FD8"/>
    <w:multiLevelType w:val="multilevel"/>
    <w:tmpl w:val="578605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97B1183"/>
    <w:multiLevelType w:val="hybridMultilevel"/>
    <w:tmpl w:val="E5E63776"/>
    <w:lvl w:ilvl="0" w:tplc="363CF13A">
      <w:start w:val="1"/>
      <w:numFmt w:val="lowerLetter"/>
      <w:lvlText w:val="%1)"/>
      <w:lvlJc w:val="left"/>
      <w:pPr>
        <w:ind w:left="720" w:hanging="360"/>
      </w:pPr>
      <w:rPr>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2B4C41C2"/>
    <w:multiLevelType w:val="hybridMultilevel"/>
    <w:tmpl w:val="944A467A"/>
    <w:lvl w:ilvl="0" w:tplc="965246D0">
      <w:numFmt w:val="bullet"/>
      <w:lvlText w:val="•"/>
      <w:lvlJc w:val="left"/>
      <w:pPr>
        <w:ind w:left="1200" w:hanging="840"/>
      </w:pPr>
      <w:rPr>
        <w:rFonts w:ascii="Trebuchet MS" w:eastAsia="Times New Roman" w:hAnsi="Trebuchet MS" w:cs="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2BAC3057"/>
    <w:multiLevelType w:val="hybridMultilevel"/>
    <w:tmpl w:val="034CF2D0"/>
    <w:lvl w:ilvl="0" w:tplc="0A9A0A24">
      <w:start w:val="1"/>
      <w:numFmt w:val="bullet"/>
      <w:lvlText w:val="•"/>
      <w:lvlJc w:val="left"/>
      <w:pPr>
        <w:ind w:left="720" w:hanging="360"/>
      </w:pPr>
      <w:rPr>
        <w:rFonts w:ascii="Courier New" w:hAnsi="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330F756B"/>
    <w:multiLevelType w:val="hybridMultilevel"/>
    <w:tmpl w:val="4330DE9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nsid w:val="3645316A"/>
    <w:multiLevelType w:val="hybridMultilevel"/>
    <w:tmpl w:val="EF40EA14"/>
    <w:lvl w:ilvl="0" w:tplc="0C070001">
      <w:start w:val="1"/>
      <w:numFmt w:val="bullet"/>
      <w:lvlText w:val=""/>
      <w:lvlJc w:val="left"/>
      <w:pPr>
        <w:tabs>
          <w:tab w:val="num" w:pos="720"/>
        </w:tabs>
        <w:ind w:left="720" w:hanging="360"/>
      </w:pPr>
      <w:rPr>
        <w:rFonts w:ascii="Symbol" w:hAnsi="Symbol" w:hint="default"/>
        <w:i w:val="0"/>
      </w:rPr>
    </w:lvl>
    <w:lvl w:ilvl="1" w:tplc="0C070019">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0">
    <w:nsid w:val="368E32EC"/>
    <w:multiLevelType w:val="hybridMultilevel"/>
    <w:tmpl w:val="ECD4373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1">
    <w:nsid w:val="36AB0A4B"/>
    <w:multiLevelType w:val="hybridMultilevel"/>
    <w:tmpl w:val="3F68D5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373940D2"/>
    <w:multiLevelType w:val="hybridMultilevel"/>
    <w:tmpl w:val="186EB636"/>
    <w:lvl w:ilvl="0" w:tplc="8E98E490">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nsid w:val="3A481A7F"/>
    <w:multiLevelType w:val="hybridMultilevel"/>
    <w:tmpl w:val="75829E2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nsid w:val="3B212F2F"/>
    <w:multiLevelType w:val="hybridMultilevel"/>
    <w:tmpl w:val="E1260E2C"/>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3FCC2D7E"/>
    <w:multiLevelType w:val="multilevel"/>
    <w:tmpl w:val="D6CCC8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8453490"/>
    <w:multiLevelType w:val="hybridMultilevel"/>
    <w:tmpl w:val="D30C07A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7">
    <w:nsid w:val="48511C2C"/>
    <w:multiLevelType w:val="hybridMultilevel"/>
    <w:tmpl w:val="06AE7CE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nsid w:val="49410DA1"/>
    <w:multiLevelType w:val="hybridMultilevel"/>
    <w:tmpl w:val="108E68CA"/>
    <w:lvl w:ilvl="0" w:tplc="0407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D271DD6"/>
    <w:multiLevelType w:val="hybridMultilevel"/>
    <w:tmpl w:val="D37CB5D4"/>
    <w:lvl w:ilvl="0" w:tplc="0C070007">
      <w:start w:val="1"/>
      <w:numFmt w:val="bullet"/>
      <w:lvlText w:val=""/>
      <w:lvlPicBulletId w:val="0"/>
      <w:lvlJc w:val="left"/>
      <w:pPr>
        <w:tabs>
          <w:tab w:val="num" w:pos="795"/>
        </w:tabs>
        <w:ind w:left="795" w:hanging="360"/>
      </w:pPr>
      <w:rPr>
        <w:rFonts w:ascii="Times New Roman" w:hAnsi="Times New Roman" w:cs="Times New Roman" w:hint="default"/>
      </w:rPr>
    </w:lvl>
    <w:lvl w:ilvl="1" w:tplc="0C070003">
      <w:start w:val="1"/>
      <w:numFmt w:val="bullet"/>
      <w:lvlText w:val="o"/>
      <w:lvlJc w:val="left"/>
      <w:pPr>
        <w:tabs>
          <w:tab w:val="num" w:pos="1515"/>
        </w:tabs>
        <w:ind w:left="1515" w:hanging="360"/>
      </w:pPr>
      <w:rPr>
        <w:rFonts w:ascii="Courier New" w:hAnsi="Courier New" w:cs="Courier New" w:hint="default"/>
      </w:rPr>
    </w:lvl>
    <w:lvl w:ilvl="2" w:tplc="0C070005">
      <w:start w:val="1"/>
      <w:numFmt w:val="bullet"/>
      <w:lvlText w:val=""/>
      <w:lvlJc w:val="left"/>
      <w:pPr>
        <w:tabs>
          <w:tab w:val="num" w:pos="2235"/>
        </w:tabs>
        <w:ind w:left="2235" w:hanging="360"/>
      </w:pPr>
      <w:rPr>
        <w:rFonts w:ascii="Times New Roman" w:hAnsi="Times New Roman" w:cs="Times New Roman" w:hint="default"/>
      </w:rPr>
    </w:lvl>
    <w:lvl w:ilvl="3" w:tplc="0C070001">
      <w:start w:val="1"/>
      <w:numFmt w:val="bullet"/>
      <w:lvlText w:val=""/>
      <w:lvlJc w:val="left"/>
      <w:pPr>
        <w:tabs>
          <w:tab w:val="num" w:pos="2955"/>
        </w:tabs>
        <w:ind w:left="2955" w:hanging="360"/>
      </w:pPr>
      <w:rPr>
        <w:rFonts w:ascii="Times New Roman" w:hAnsi="Times New Roman" w:cs="Times New Roman" w:hint="default"/>
      </w:rPr>
    </w:lvl>
    <w:lvl w:ilvl="4" w:tplc="0C070003">
      <w:start w:val="1"/>
      <w:numFmt w:val="bullet"/>
      <w:lvlText w:val="o"/>
      <w:lvlJc w:val="left"/>
      <w:pPr>
        <w:tabs>
          <w:tab w:val="num" w:pos="3675"/>
        </w:tabs>
        <w:ind w:left="3675" w:hanging="360"/>
      </w:pPr>
      <w:rPr>
        <w:rFonts w:ascii="Courier New" w:hAnsi="Courier New" w:cs="Courier New" w:hint="default"/>
      </w:rPr>
    </w:lvl>
    <w:lvl w:ilvl="5" w:tplc="0C070005">
      <w:start w:val="1"/>
      <w:numFmt w:val="bullet"/>
      <w:lvlText w:val=""/>
      <w:lvlJc w:val="left"/>
      <w:pPr>
        <w:tabs>
          <w:tab w:val="num" w:pos="4395"/>
        </w:tabs>
        <w:ind w:left="4395" w:hanging="360"/>
      </w:pPr>
      <w:rPr>
        <w:rFonts w:ascii="Times New Roman" w:hAnsi="Times New Roman" w:cs="Times New Roman" w:hint="default"/>
      </w:rPr>
    </w:lvl>
    <w:lvl w:ilvl="6" w:tplc="0C070001">
      <w:start w:val="1"/>
      <w:numFmt w:val="bullet"/>
      <w:lvlText w:val=""/>
      <w:lvlJc w:val="left"/>
      <w:pPr>
        <w:tabs>
          <w:tab w:val="num" w:pos="5115"/>
        </w:tabs>
        <w:ind w:left="5115" w:hanging="360"/>
      </w:pPr>
      <w:rPr>
        <w:rFonts w:ascii="Times New Roman" w:hAnsi="Times New Roman" w:cs="Times New Roman" w:hint="default"/>
      </w:rPr>
    </w:lvl>
    <w:lvl w:ilvl="7" w:tplc="0C070003">
      <w:start w:val="1"/>
      <w:numFmt w:val="bullet"/>
      <w:lvlText w:val="o"/>
      <w:lvlJc w:val="left"/>
      <w:pPr>
        <w:tabs>
          <w:tab w:val="num" w:pos="5835"/>
        </w:tabs>
        <w:ind w:left="5835" w:hanging="360"/>
      </w:pPr>
      <w:rPr>
        <w:rFonts w:ascii="Courier New" w:hAnsi="Courier New" w:cs="Courier New" w:hint="default"/>
      </w:rPr>
    </w:lvl>
    <w:lvl w:ilvl="8" w:tplc="0C070005">
      <w:start w:val="1"/>
      <w:numFmt w:val="bullet"/>
      <w:lvlText w:val=""/>
      <w:lvlJc w:val="left"/>
      <w:pPr>
        <w:tabs>
          <w:tab w:val="num" w:pos="6555"/>
        </w:tabs>
        <w:ind w:left="6555" w:hanging="360"/>
      </w:pPr>
      <w:rPr>
        <w:rFonts w:ascii="Times New Roman" w:hAnsi="Times New Roman" w:cs="Times New Roman" w:hint="default"/>
      </w:rPr>
    </w:lvl>
  </w:abstractNum>
  <w:abstractNum w:abstractNumId="30">
    <w:nsid w:val="4E0564B3"/>
    <w:multiLevelType w:val="hybridMultilevel"/>
    <w:tmpl w:val="BF941C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nsid w:val="4FF2366C"/>
    <w:multiLevelType w:val="hybridMultilevel"/>
    <w:tmpl w:val="075494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nsid w:val="58E22B32"/>
    <w:multiLevelType w:val="hybridMultilevel"/>
    <w:tmpl w:val="11BE29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nsid w:val="59751743"/>
    <w:multiLevelType w:val="hybridMultilevel"/>
    <w:tmpl w:val="90C2E23C"/>
    <w:lvl w:ilvl="0" w:tplc="965246D0">
      <w:numFmt w:val="bullet"/>
      <w:lvlText w:val="•"/>
      <w:lvlJc w:val="left"/>
      <w:pPr>
        <w:ind w:left="1200" w:hanging="840"/>
      </w:pPr>
      <w:rPr>
        <w:rFonts w:ascii="Trebuchet MS" w:eastAsia="Times New Roman" w:hAnsi="Trebuchet MS" w:cs="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nsid w:val="59D100A0"/>
    <w:multiLevelType w:val="hybridMultilevel"/>
    <w:tmpl w:val="2ACE7100"/>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5">
    <w:nsid w:val="5B3B33C4"/>
    <w:multiLevelType w:val="hybridMultilevel"/>
    <w:tmpl w:val="49F6C7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5DF53942"/>
    <w:multiLevelType w:val="hybridMultilevel"/>
    <w:tmpl w:val="A97A5FB8"/>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nsid w:val="60002C06"/>
    <w:multiLevelType w:val="hybridMultilevel"/>
    <w:tmpl w:val="F6863C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nsid w:val="64D4733B"/>
    <w:multiLevelType w:val="hybridMultilevel"/>
    <w:tmpl w:val="6DAE1CC0"/>
    <w:lvl w:ilvl="0" w:tplc="0C070001">
      <w:start w:val="1"/>
      <w:numFmt w:val="bullet"/>
      <w:lvlText w:val=""/>
      <w:lvlJc w:val="left"/>
      <w:pPr>
        <w:ind w:left="720" w:hanging="360"/>
      </w:pPr>
      <w:rPr>
        <w:rFonts w:ascii="Symbol" w:hAnsi="Symbol" w:hint="default"/>
      </w:rPr>
    </w:lvl>
    <w:lvl w:ilvl="1" w:tplc="3DB838FA">
      <w:start w:val="2"/>
      <w:numFmt w:val="bullet"/>
      <w:lvlText w:val="-"/>
      <w:lvlJc w:val="left"/>
      <w:pPr>
        <w:ind w:left="1440" w:hanging="360"/>
      </w:pPr>
      <w:rPr>
        <w:rFonts w:ascii="Trebuchet MS" w:eastAsia="Times New Roman" w:hAnsi="Trebuchet MS" w:cs="Trebuchet M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nsid w:val="6FAE372B"/>
    <w:multiLevelType w:val="hybridMultilevel"/>
    <w:tmpl w:val="D0B08F5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0">
    <w:nsid w:val="75145AFF"/>
    <w:multiLevelType w:val="hybridMultilevel"/>
    <w:tmpl w:val="47921504"/>
    <w:lvl w:ilvl="0" w:tplc="FFFFFFFF">
      <w:start w:val="12"/>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nsid w:val="76185808"/>
    <w:multiLevelType w:val="hybridMultilevel"/>
    <w:tmpl w:val="05D62D5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nsid w:val="79EE76EB"/>
    <w:multiLevelType w:val="multilevel"/>
    <w:tmpl w:val="F34C39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A7535A9"/>
    <w:multiLevelType w:val="hybridMultilevel"/>
    <w:tmpl w:val="898EA612"/>
    <w:lvl w:ilvl="0" w:tplc="0C070003">
      <w:start w:val="1"/>
      <w:numFmt w:val="bullet"/>
      <w:lvlText w:val="o"/>
      <w:lvlJc w:val="left"/>
      <w:pPr>
        <w:tabs>
          <w:tab w:val="num" w:pos="720"/>
        </w:tabs>
        <w:ind w:left="720" w:hanging="360"/>
      </w:pPr>
      <w:rPr>
        <w:rFonts w:ascii="Courier New" w:hAnsi="Courier New" w:cs="Courier New"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4">
    <w:nsid w:val="7C85454D"/>
    <w:multiLevelType w:val="multilevel"/>
    <w:tmpl w:val="C7522A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CBB6E36"/>
    <w:multiLevelType w:val="multilevel"/>
    <w:tmpl w:val="C9847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7D6900A2"/>
    <w:multiLevelType w:val="multilevel"/>
    <w:tmpl w:val="ECD4373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41"/>
  </w:num>
  <w:num w:numId="2">
    <w:abstractNumId w:val="20"/>
  </w:num>
  <w:num w:numId="3">
    <w:abstractNumId w:val="46"/>
  </w:num>
  <w:num w:numId="4">
    <w:abstractNumId w:val="40"/>
  </w:num>
  <w:num w:numId="5">
    <w:abstractNumId w:val="29"/>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10"/>
  </w:num>
  <w:num w:numId="10">
    <w:abstractNumId w:val="18"/>
  </w:num>
  <w:num w:numId="1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0"/>
        <w:lvlJc w:val="left"/>
        <w:rPr>
          <w:rFonts w:ascii="Helv" w:hAnsi="Helv" w:hint="default"/>
        </w:rPr>
      </w:lvl>
    </w:lvlOverride>
  </w:num>
  <w:num w:numId="15">
    <w:abstractNumId w:val="37"/>
  </w:num>
  <w:num w:numId="16">
    <w:abstractNumId w:val="32"/>
  </w:num>
  <w:num w:numId="17">
    <w:abstractNumId w:val="6"/>
  </w:num>
  <w:num w:numId="18">
    <w:abstractNumId w:val="22"/>
  </w:num>
  <w:num w:numId="19">
    <w:abstractNumId w:val="38"/>
  </w:num>
  <w:num w:numId="20">
    <w:abstractNumId w:val="2"/>
  </w:num>
  <w:num w:numId="21">
    <w:abstractNumId w:val="3"/>
  </w:num>
  <w:num w:numId="22">
    <w:abstractNumId w:val="24"/>
  </w:num>
  <w:num w:numId="23">
    <w:abstractNumId w:val="21"/>
  </w:num>
  <w:num w:numId="24">
    <w:abstractNumId w:val="1"/>
  </w:num>
  <w:num w:numId="25">
    <w:abstractNumId w:val="13"/>
  </w:num>
  <w:num w:numId="26">
    <w:abstractNumId w:val="11"/>
  </w:num>
  <w:num w:numId="27">
    <w:abstractNumId w:val="19"/>
  </w:num>
  <w:num w:numId="2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4"/>
  </w:num>
  <w:num w:numId="31">
    <w:abstractNumId w:val="26"/>
  </w:num>
  <w:num w:numId="32">
    <w:abstractNumId w:val="30"/>
  </w:num>
  <w:num w:numId="33">
    <w:abstractNumId w:val="35"/>
  </w:num>
  <w:num w:numId="34">
    <w:abstractNumId w:val="28"/>
  </w:num>
  <w:num w:numId="35">
    <w:abstractNumId w:val="4"/>
  </w:num>
  <w:num w:numId="36">
    <w:abstractNumId w:val="45"/>
  </w:num>
  <w:num w:numId="37">
    <w:abstractNumId w:val="12"/>
  </w:num>
  <w:num w:numId="38">
    <w:abstractNumId w:val="27"/>
  </w:num>
  <w:num w:numId="39">
    <w:abstractNumId w:val="15"/>
  </w:num>
  <w:num w:numId="40">
    <w:abstractNumId w:val="36"/>
  </w:num>
  <w:num w:numId="41">
    <w:abstractNumId w:val="23"/>
  </w:num>
  <w:num w:numId="42">
    <w:abstractNumId w:val="9"/>
  </w:num>
  <w:num w:numId="43">
    <w:abstractNumId w:val="31"/>
  </w:num>
  <w:num w:numId="44">
    <w:abstractNumId w:val="17"/>
  </w:num>
  <w:num w:numId="45">
    <w:abstractNumId w:val="5"/>
  </w:num>
  <w:num w:numId="46">
    <w:abstractNumId w:val="33"/>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CC"/>
    <w:rsid w:val="00001730"/>
    <w:rsid w:val="000135FB"/>
    <w:rsid w:val="000163E0"/>
    <w:rsid w:val="00021DBA"/>
    <w:rsid w:val="00026657"/>
    <w:rsid w:val="00035D58"/>
    <w:rsid w:val="00044A71"/>
    <w:rsid w:val="00057439"/>
    <w:rsid w:val="00061814"/>
    <w:rsid w:val="000619FB"/>
    <w:rsid w:val="0008527D"/>
    <w:rsid w:val="0008698A"/>
    <w:rsid w:val="00086BFB"/>
    <w:rsid w:val="000919C4"/>
    <w:rsid w:val="00094EB8"/>
    <w:rsid w:val="0009753B"/>
    <w:rsid w:val="000A205C"/>
    <w:rsid w:val="000A4FC6"/>
    <w:rsid w:val="000A771B"/>
    <w:rsid w:val="000A7D13"/>
    <w:rsid w:val="000B449E"/>
    <w:rsid w:val="000B4D96"/>
    <w:rsid w:val="000B572C"/>
    <w:rsid w:val="000F1070"/>
    <w:rsid w:val="000F2220"/>
    <w:rsid w:val="000F28BB"/>
    <w:rsid w:val="000F3572"/>
    <w:rsid w:val="000F74C7"/>
    <w:rsid w:val="00101383"/>
    <w:rsid w:val="001042B8"/>
    <w:rsid w:val="00105F0E"/>
    <w:rsid w:val="0011743A"/>
    <w:rsid w:val="00121770"/>
    <w:rsid w:val="00121CBD"/>
    <w:rsid w:val="001276A5"/>
    <w:rsid w:val="00127F3B"/>
    <w:rsid w:val="00131416"/>
    <w:rsid w:val="00135A40"/>
    <w:rsid w:val="00137EF5"/>
    <w:rsid w:val="0014018E"/>
    <w:rsid w:val="0014746B"/>
    <w:rsid w:val="00151A78"/>
    <w:rsid w:val="00155AEE"/>
    <w:rsid w:val="00161914"/>
    <w:rsid w:val="00163CC0"/>
    <w:rsid w:val="00163DDA"/>
    <w:rsid w:val="00174D0C"/>
    <w:rsid w:val="00196D5C"/>
    <w:rsid w:val="001974F7"/>
    <w:rsid w:val="001B4AB0"/>
    <w:rsid w:val="001C4931"/>
    <w:rsid w:val="001C49F8"/>
    <w:rsid w:val="001D40CC"/>
    <w:rsid w:val="002045CC"/>
    <w:rsid w:val="0020478F"/>
    <w:rsid w:val="00205DE9"/>
    <w:rsid w:val="002061DD"/>
    <w:rsid w:val="00207AC9"/>
    <w:rsid w:val="00210FDF"/>
    <w:rsid w:val="00224981"/>
    <w:rsid w:val="00240D9B"/>
    <w:rsid w:val="0026358F"/>
    <w:rsid w:val="00264C67"/>
    <w:rsid w:val="00265C18"/>
    <w:rsid w:val="002711FC"/>
    <w:rsid w:val="00272C43"/>
    <w:rsid w:val="00280548"/>
    <w:rsid w:val="0028446E"/>
    <w:rsid w:val="00287819"/>
    <w:rsid w:val="002A00E4"/>
    <w:rsid w:val="002A15C7"/>
    <w:rsid w:val="002A3540"/>
    <w:rsid w:val="002B08BD"/>
    <w:rsid w:val="002B3BF4"/>
    <w:rsid w:val="002B4B41"/>
    <w:rsid w:val="002D14BF"/>
    <w:rsid w:val="002D69C4"/>
    <w:rsid w:val="002E4BD0"/>
    <w:rsid w:val="002F1DC4"/>
    <w:rsid w:val="00316718"/>
    <w:rsid w:val="0031680D"/>
    <w:rsid w:val="00320A42"/>
    <w:rsid w:val="00325FCF"/>
    <w:rsid w:val="00327DD3"/>
    <w:rsid w:val="00344DB8"/>
    <w:rsid w:val="00361B24"/>
    <w:rsid w:val="003814C3"/>
    <w:rsid w:val="00384948"/>
    <w:rsid w:val="00390AC7"/>
    <w:rsid w:val="0039371D"/>
    <w:rsid w:val="003B3D28"/>
    <w:rsid w:val="003C5804"/>
    <w:rsid w:val="003C622F"/>
    <w:rsid w:val="003E09A5"/>
    <w:rsid w:val="003E1DB6"/>
    <w:rsid w:val="003F44A2"/>
    <w:rsid w:val="003F5EEF"/>
    <w:rsid w:val="00404863"/>
    <w:rsid w:val="004235FB"/>
    <w:rsid w:val="00425684"/>
    <w:rsid w:val="00430245"/>
    <w:rsid w:val="004302FD"/>
    <w:rsid w:val="004339AE"/>
    <w:rsid w:val="004400CB"/>
    <w:rsid w:val="00445FAF"/>
    <w:rsid w:val="0044708F"/>
    <w:rsid w:val="00450B6F"/>
    <w:rsid w:val="00461F65"/>
    <w:rsid w:val="00470480"/>
    <w:rsid w:val="004745CD"/>
    <w:rsid w:val="00480120"/>
    <w:rsid w:val="00482639"/>
    <w:rsid w:val="00487A00"/>
    <w:rsid w:val="004C0E9B"/>
    <w:rsid w:val="004C5E94"/>
    <w:rsid w:val="004C6FA4"/>
    <w:rsid w:val="004D1102"/>
    <w:rsid w:val="004D1A1E"/>
    <w:rsid w:val="004E2249"/>
    <w:rsid w:val="004E51E5"/>
    <w:rsid w:val="004E55DC"/>
    <w:rsid w:val="004F1B60"/>
    <w:rsid w:val="004F6198"/>
    <w:rsid w:val="00505343"/>
    <w:rsid w:val="00517690"/>
    <w:rsid w:val="00521B7F"/>
    <w:rsid w:val="00535CF4"/>
    <w:rsid w:val="00550380"/>
    <w:rsid w:val="005548F9"/>
    <w:rsid w:val="00562C44"/>
    <w:rsid w:val="00576F32"/>
    <w:rsid w:val="00590AAE"/>
    <w:rsid w:val="005B1218"/>
    <w:rsid w:val="005B3FB7"/>
    <w:rsid w:val="005C04FF"/>
    <w:rsid w:val="005C218C"/>
    <w:rsid w:val="005D0470"/>
    <w:rsid w:val="005D08DC"/>
    <w:rsid w:val="005D1620"/>
    <w:rsid w:val="005D4F47"/>
    <w:rsid w:val="005E1BA5"/>
    <w:rsid w:val="005E7180"/>
    <w:rsid w:val="005F632A"/>
    <w:rsid w:val="00606AFA"/>
    <w:rsid w:val="00614D2B"/>
    <w:rsid w:val="00622B51"/>
    <w:rsid w:val="00623752"/>
    <w:rsid w:val="006261AF"/>
    <w:rsid w:val="00641DC4"/>
    <w:rsid w:val="00642235"/>
    <w:rsid w:val="006518A3"/>
    <w:rsid w:val="0065464B"/>
    <w:rsid w:val="00677F47"/>
    <w:rsid w:val="00683614"/>
    <w:rsid w:val="0068403B"/>
    <w:rsid w:val="0069309F"/>
    <w:rsid w:val="006C33D2"/>
    <w:rsid w:val="006D6427"/>
    <w:rsid w:val="006E0163"/>
    <w:rsid w:val="007053E7"/>
    <w:rsid w:val="007114EC"/>
    <w:rsid w:val="007203E6"/>
    <w:rsid w:val="00724C39"/>
    <w:rsid w:val="0073440E"/>
    <w:rsid w:val="00743A63"/>
    <w:rsid w:val="00754BAF"/>
    <w:rsid w:val="00766B69"/>
    <w:rsid w:val="007755BF"/>
    <w:rsid w:val="007762A4"/>
    <w:rsid w:val="007805C7"/>
    <w:rsid w:val="00782541"/>
    <w:rsid w:val="00783F4D"/>
    <w:rsid w:val="00795782"/>
    <w:rsid w:val="007A1751"/>
    <w:rsid w:val="007B32D2"/>
    <w:rsid w:val="007B3A82"/>
    <w:rsid w:val="007B3EA1"/>
    <w:rsid w:val="007B641D"/>
    <w:rsid w:val="007C2F92"/>
    <w:rsid w:val="007D0A79"/>
    <w:rsid w:val="007D3573"/>
    <w:rsid w:val="007D4FE3"/>
    <w:rsid w:val="007E4E41"/>
    <w:rsid w:val="007E6B3B"/>
    <w:rsid w:val="0080414A"/>
    <w:rsid w:val="00812F74"/>
    <w:rsid w:val="00815C5E"/>
    <w:rsid w:val="00816598"/>
    <w:rsid w:val="008255E7"/>
    <w:rsid w:val="008351DF"/>
    <w:rsid w:val="008406BB"/>
    <w:rsid w:val="0084684D"/>
    <w:rsid w:val="0086077B"/>
    <w:rsid w:val="00864AF6"/>
    <w:rsid w:val="008720A6"/>
    <w:rsid w:val="008745CD"/>
    <w:rsid w:val="00881BC0"/>
    <w:rsid w:val="00884544"/>
    <w:rsid w:val="0088500E"/>
    <w:rsid w:val="0089476E"/>
    <w:rsid w:val="008953FC"/>
    <w:rsid w:val="008B1362"/>
    <w:rsid w:val="008B1D1A"/>
    <w:rsid w:val="008C679C"/>
    <w:rsid w:val="008D469D"/>
    <w:rsid w:val="008D5D3B"/>
    <w:rsid w:val="008D70E6"/>
    <w:rsid w:val="008E02AC"/>
    <w:rsid w:val="008F1DD3"/>
    <w:rsid w:val="008F3EA3"/>
    <w:rsid w:val="00935B03"/>
    <w:rsid w:val="0093708A"/>
    <w:rsid w:val="0094333B"/>
    <w:rsid w:val="0094518B"/>
    <w:rsid w:val="009458C0"/>
    <w:rsid w:val="009632CC"/>
    <w:rsid w:val="00965380"/>
    <w:rsid w:val="009853E1"/>
    <w:rsid w:val="009922DC"/>
    <w:rsid w:val="009B6C3A"/>
    <w:rsid w:val="009C1E08"/>
    <w:rsid w:val="009C6136"/>
    <w:rsid w:val="009D188F"/>
    <w:rsid w:val="009D58FA"/>
    <w:rsid w:val="009E1189"/>
    <w:rsid w:val="009E5929"/>
    <w:rsid w:val="009F4450"/>
    <w:rsid w:val="009F57DA"/>
    <w:rsid w:val="009F6A00"/>
    <w:rsid w:val="00A01B18"/>
    <w:rsid w:val="00A0265B"/>
    <w:rsid w:val="00A07FE0"/>
    <w:rsid w:val="00A147F7"/>
    <w:rsid w:val="00A23371"/>
    <w:rsid w:val="00A23661"/>
    <w:rsid w:val="00A500F1"/>
    <w:rsid w:val="00A5381E"/>
    <w:rsid w:val="00A54C2F"/>
    <w:rsid w:val="00A705F5"/>
    <w:rsid w:val="00A707A7"/>
    <w:rsid w:val="00A81341"/>
    <w:rsid w:val="00A8532A"/>
    <w:rsid w:val="00A955F6"/>
    <w:rsid w:val="00A97AE7"/>
    <w:rsid w:val="00AA0432"/>
    <w:rsid w:val="00AB5857"/>
    <w:rsid w:val="00AB59B3"/>
    <w:rsid w:val="00AD053F"/>
    <w:rsid w:val="00AE02B3"/>
    <w:rsid w:val="00AE457B"/>
    <w:rsid w:val="00B10218"/>
    <w:rsid w:val="00B17B80"/>
    <w:rsid w:val="00B32456"/>
    <w:rsid w:val="00B36C46"/>
    <w:rsid w:val="00B447AA"/>
    <w:rsid w:val="00B467F0"/>
    <w:rsid w:val="00B46C57"/>
    <w:rsid w:val="00B532F2"/>
    <w:rsid w:val="00B55633"/>
    <w:rsid w:val="00B6209E"/>
    <w:rsid w:val="00B63C71"/>
    <w:rsid w:val="00B64838"/>
    <w:rsid w:val="00B6488D"/>
    <w:rsid w:val="00B6710C"/>
    <w:rsid w:val="00B8623F"/>
    <w:rsid w:val="00B960F5"/>
    <w:rsid w:val="00BA5E95"/>
    <w:rsid w:val="00BA6878"/>
    <w:rsid w:val="00BB344D"/>
    <w:rsid w:val="00BC6569"/>
    <w:rsid w:val="00BD2D5E"/>
    <w:rsid w:val="00BD3A1D"/>
    <w:rsid w:val="00BD7362"/>
    <w:rsid w:val="00BF1820"/>
    <w:rsid w:val="00BF2A57"/>
    <w:rsid w:val="00BF3BB7"/>
    <w:rsid w:val="00C044AE"/>
    <w:rsid w:val="00C15807"/>
    <w:rsid w:val="00C21BF0"/>
    <w:rsid w:val="00C34E41"/>
    <w:rsid w:val="00C376E8"/>
    <w:rsid w:val="00C47B46"/>
    <w:rsid w:val="00C519C2"/>
    <w:rsid w:val="00C543F8"/>
    <w:rsid w:val="00C64B6E"/>
    <w:rsid w:val="00C728A8"/>
    <w:rsid w:val="00C84D8A"/>
    <w:rsid w:val="00C97D15"/>
    <w:rsid w:val="00CA1356"/>
    <w:rsid w:val="00CB27A9"/>
    <w:rsid w:val="00CB797F"/>
    <w:rsid w:val="00CC1072"/>
    <w:rsid w:val="00CD2A67"/>
    <w:rsid w:val="00CD4E8C"/>
    <w:rsid w:val="00CD4ED3"/>
    <w:rsid w:val="00CE1526"/>
    <w:rsid w:val="00CE1A19"/>
    <w:rsid w:val="00CE3F94"/>
    <w:rsid w:val="00CE4DD7"/>
    <w:rsid w:val="00CF63BD"/>
    <w:rsid w:val="00D10757"/>
    <w:rsid w:val="00D1088D"/>
    <w:rsid w:val="00D364F4"/>
    <w:rsid w:val="00D371BE"/>
    <w:rsid w:val="00D37B81"/>
    <w:rsid w:val="00D55968"/>
    <w:rsid w:val="00D57833"/>
    <w:rsid w:val="00D61E2F"/>
    <w:rsid w:val="00D63F9C"/>
    <w:rsid w:val="00D6614C"/>
    <w:rsid w:val="00D708D7"/>
    <w:rsid w:val="00D82226"/>
    <w:rsid w:val="00D84A26"/>
    <w:rsid w:val="00D9226A"/>
    <w:rsid w:val="00DB117B"/>
    <w:rsid w:val="00DB4FF8"/>
    <w:rsid w:val="00DC0A36"/>
    <w:rsid w:val="00DC2F9C"/>
    <w:rsid w:val="00E023CF"/>
    <w:rsid w:val="00E0664D"/>
    <w:rsid w:val="00E2444D"/>
    <w:rsid w:val="00E25162"/>
    <w:rsid w:val="00E376EA"/>
    <w:rsid w:val="00E41DFD"/>
    <w:rsid w:val="00E4233B"/>
    <w:rsid w:val="00E45332"/>
    <w:rsid w:val="00E51B60"/>
    <w:rsid w:val="00E72490"/>
    <w:rsid w:val="00E754C8"/>
    <w:rsid w:val="00E8006A"/>
    <w:rsid w:val="00E82191"/>
    <w:rsid w:val="00E95C5D"/>
    <w:rsid w:val="00EA1FF4"/>
    <w:rsid w:val="00EB3B01"/>
    <w:rsid w:val="00EC6597"/>
    <w:rsid w:val="00ED0561"/>
    <w:rsid w:val="00ED171E"/>
    <w:rsid w:val="00ED2466"/>
    <w:rsid w:val="00EE33EF"/>
    <w:rsid w:val="00F039F2"/>
    <w:rsid w:val="00F06018"/>
    <w:rsid w:val="00F17F3D"/>
    <w:rsid w:val="00F253EA"/>
    <w:rsid w:val="00F37341"/>
    <w:rsid w:val="00F42876"/>
    <w:rsid w:val="00F472AC"/>
    <w:rsid w:val="00F57342"/>
    <w:rsid w:val="00F700E4"/>
    <w:rsid w:val="00F71922"/>
    <w:rsid w:val="00F744E0"/>
    <w:rsid w:val="00F77E12"/>
    <w:rsid w:val="00F8025E"/>
    <w:rsid w:val="00F878D2"/>
    <w:rsid w:val="00F90148"/>
    <w:rsid w:val="00F9528C"/>
    <w:rsid w:val="00FB6113"/>
    <w:rsid w:val="00FC5F01"/>
    <w:rsid w:val="00FD1D18"/>
    <w:rsid w:val="00FD48B2"/>
    <w:rsid w:val="00FD4B23"/>
    <w:rsid w:val="00FE48D6"/>
    <w:rsid w:val="00FF18C9"/>
    <w:rsid w:val="00FF7E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basedOn w:val="Standard"/>
    <w:uiPriority w:val="99"/>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basedOn w:val="Standard"/>
    <w:uiPriority w:val="99"/>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54276874">
      <w:bodyDiv w:val="1"/>
      <w:marLeft w:val="0"/>
      <w:marRight w:val="0"/>
      <w:marTop w:val="0"/>
      <w:marBottom w:val="0"/>
      <w:divBdr>
        <w:top w:val="none" w:sz="0" w:space="0" w:color="auto"/>
        <w:left w:val="none" w:sz="0" w:space="0" w:color="auto"/>
        <w:bottom w:val="none" w:sz="0" w:space="0" w:color="auto"/>
        <w:right w:val="none" w:sz="0" w:space="0" w:color="auto"/>
      </w:divBdr>
    </w:div>
    <w:div w:id="61872814">
      <w:bodyDiv w:val="1"/>
      <w:marLeft w:val="0"/>
      <w:marRight w:val="0"/>
      <w:marTop w:val="0"/>
      <w:marBottom w:val="0"/>
      <w:divBdr>
        <w:top w:val="none" w:sz="0" w:space="0" w:color="auto"/>
        <w:left w:val="none" w:sz="0" w:space="0" w:color="auto"/>
        <w:bottom w:val="none" w:sz="0" w:space="0" w:color="auto"/>
        <w:right w:val="none" w:sz="0" w:space="0" w:color="auto"/>
      </w:divBdr>
    </w:div>
    <w:div w:id="78412682">
      <w:bodyDiv w:val="1"/>
      <w:marLeft w:val="0"/>
      <w:marRight w:val="0"/>
      <w:marTop w:val="0"/>
      <w:marBottom w:val="0"/>
      <w:divBdr>
        <w:top w:val="none" w:sz="0" w:space="0" w:color="auto"/>
        <w:left w:val="none" w:sz="0" w:space="0" w:color="auto"/>
        <w:bottom w:val="none" w:sz="0" w:space="0" w:color="auto"/>
        <w:right w:val="none" w:sz="0" w:space="0" w:color="auto"/>
      </w:divBdr>
    </w:div>
    <w:div w:id="117992046">
      <w:bodyDiv w:val="1"/>
      <w:marLeft w:val="0"/>
      <w:marRight w:val="0"/>
      <w:marTop w:val="0"/>
      <w:marBottom w:val="0"/>
      <w:divBdr>
        <w:top w:val="none" w:sz="0" w:space="0" w:color="auto"/>
        <w:left w:val="none" w:sz="0" w:space="0" w:color="auto"/>
        <w:bottom w:val="none" w:sz="0" w:space="0" w:color="auto"/>
        <w:right w:val="none" w:sz="0" w:space="0" w:color="auto"/>
      </w:divBdr>
    </w:div>
    <w:div w:id="224804073">
      <w:bodyDiv w:val="1"/>
      <w:marLeft w:val="0"/>
      <w:marRight w:val="0"/>
      <w:marTop w:val="0"/>
      <w:marBottom w:val="0"/>
      <w:divBdr>
        <w:top w:val="none" w:sz="0" w:space="0" w:color="auto"/>
        <w:left w:val="none" w:sz="0" w:space="0" w:color="auto"/>
        <w:bottom w:val="none" w:sz="0" w:space="0" w:color="auto"/>
        <w:right w:val="none" w:sz="0" w:space="0" w:color="auto"/>
      </w:divBdr>
    </w:div>
    <w:div w:id="351954080">
      <w:bodyDiv w:val="1"/>
      <w:marLeft w:val="0"/>
      <w:marRight w:val="0"/>
      <w:marTop w:val="0"/>
      <w:marBottom w:val="0"/>
      <w:divBdr>
        <w:top w:val="none" w:sz="0" w:space="0" w:color="auto"/>
        <w:left w:val="none" w:sz="0" w:space="0" w:color="auto"/>
        <w:bottom w:val="none" w:sz="0" w:space="0" w:color="auto"/>
        <w:right w:val="none" w:sz="0" w:space="0" w:color="auto"/>
      </w:divBdr>
    </w:div>
    <w:div w:id="427432364">
      <w:bodyDiv w:val="1"/>
      <w:marLeft w:val="0"/>
      <w:marRight w:val="0"/>
      <w:marTop w:val="0"/>
      <w:marBottom w:val="0"/>
      <w:divBdr>
        <w:top w:val="none" w:sz="0" w:space="0" w:color="auto"/>
        <w:left w:val="none" w:sz="0" w:space="0" w:color="auto"/>
        <w:bottom w:val="none" w:sz="0" w:space="0" w:color="auto"/>
        <w:right w:val="none" w:sz="0" w:space="0" w:color="auto"/>
      </w:divBdr>
    </w:div>
    <w:div w:id="464276662">
      <w:bodyDiv w:val="1"/>
      <w:marLeft w:val="0"/>
      <w:marRight w:val="0"/>
      <w:marTop w:val="0"/>
      <w:marBottom w:val="0"/>
      <w:divBdr>
        <w:top w:val="none" w:sz="0" w:space="0" w:color="auto"/>
        <w:left w:val="none" w:sz="0" w:space="0" w:color="auto"/>
        <w:bottom w:val="none" w:sz="0" w:space="0" w:color="auto"/>
        <w:right w:val="none" w:sz="0" w:space="0" w:color="auto"/>
      </w:divBdr>
    </w:div>
    <w:div w:id="537739201">
      <w:bodyDiv w:val="1"/>
      <w:marLeft w:val="0"/>
      <w:marRight w:val="0"/>
      <w:marTop w:val="0"/>
      <w:marBottom w:val="0"/>
      <w:divBdr>
        <w:top w:val="none" w:sz="0" w:space="0" w:color="auto"/>
        <w:left w:val="none" w:sz="0" w:space="0" w:color="auto"/>
        <w:bottom w:val="none" w:sz="0" w:space="0" w:color="auto"/>
        <w:right w:val="none" w:sz="0" w:space="0" w:color="auto"/>
      </w:divBdr>
    </w:div>
    <w:div w:id="678191585">
      <w:bodyDiv w:val="1"/>
      <w:marLeft w:val="0"/>
      <w:marRight w:val="0"/>
      <w:marTop w:val="0"/>
      <w:marBottom w:val="0"/>
      <w:divBdr>
        <w:top w:val="none" w:sz="0" w:space="0" w:color="auto"/>
        <w:left w:val="none" w:sz="0" w:space="0" w:color="auto"/>
        <w:bottom w:val="none" w:sz="0" w:space="0" w:color="auto"/>
        <w:right w:val="none" w:sz="0" w:space="0" w:color="auto"/>
      </w:divBdr>
    </w:div>
    <w:div w:id="769204917">
      <w:bodyDiv w:val="1"/>
      <w:marLeft w:val="0"/>
      <w:marRight w:val="0"/>
      <w:marTop w:val="0"/>
      <w:marBottom w:val="0"/>
      <w:divBdr>
        <w:top w:val="none" w:sz="0" w:space="0" w:color="auto"/>
        <w:left w:val="none" w:sz="0" w:space="0" w:color="auto"/>
        <w:bottom w:val="none" w:sz="0" w:space="0" w:color="auto"/>
        <w:right w:val="none" w:sz="0" w:space="0" w:color="auto"/>
      </w:divBdr>
    </w:div>
    <w:div w:id="815998986">
      <w:bodyDiv w:val="1"/>
      <w:marLeft w:val="0"/>
      <w:marRight w:val="0"/>
      <w:marTop w:val="0"/>
      <w:marBottom w:val="0"/>
      <w:divBdr>
        <w:top w:val="none" w:sz="0" w:space="0" w:color="auto"/>
        <w:left w:val="none" w:sz="0" w:space="0" w:color="auto"/>
        <w:bottom w:val="none" w:sz="0" w:space="0" w:color="auto"/>
        <w:right w:val="none" w:sz="0" w:space="0" w:color="auto"/>
      </w:divBdr>
    </w:div>
    <w:div w:id="855340421">
      <w:bodyDiv w:val="1"/>
      <w:marLeft w:val="0"/>
      <w:marRight w:val="0"/>
      <w:marTop w:val="0"/>
      <w:marBottom w:val="0"/>
      <w:divBdr>
        <w:top w:val="none" w:sz="0" w:space="0" w:color="auto"/>
        <w:left w:val="none" w:sz="0" w:space="0" w:color="auto"/>
        <w:bottom w:val="none" w:sz="0" w:space="0" w:color="auto"/>
        <w:right w:val="none" w:sz="0" w:space="0" w:color="auto"/>
      </w:divBdr>
    </w:div>
    <w:div w:id="883759583">
      <w:bodyDiv w:val="1"/>
      <w:marLeft w:val="0"/>
      <w:marRight w:val="0"/>
      <w:marTop w:val="0"/>
      <w:marBottom w:val="0"/>
      <w:divBdr>
        <w:top w:val="none" w:sz="0" w:space="0" w:color="auto"/>
        <w:left w:val="none" w:sz="0" w:space="0" w:color="auto"/>
        <w:bottom w:val="none" w:sz="0" w:space="0" w:color="auto"/>
        <w:right w:val="none" w:sz="0" w:space="0" w:color="auto"/>
      </w:divBdr>
    </w:div>
    <w:div w:id="903637825">
      <w:bodyDiv w:val="1"/>
      <w:marLeft w:val="0"/>
      <w:marRight w:val="0"/>
      <w:marTop w:val="0"/>
      <w:marBottom w:val="0"/>
      <w:divBdr>
        <w:top w:val="none" w:sz="0" w:space="0" w:color="auto"/>
        <w:left w:val="none" w:sz="0" w:space="0" w:color="auto"/>
        <w:bottom w:val="none" w:sz="0" w:space="0" w:color="auto"/>
        <w:right w:val="none" w:sz="0" w:space="0" w:color="auto"/>
      </w:divBdr>
    </w:div>
    <w:div w:id="914778966">
      <w:bodyDiv w:val="1"/>
      <w:marLeft w:val="0"/>
      <w:marRight w:val="0"/>
      <w:marTop w:val="0"/>
      <w:marBottom w:val="0"/>
      <w:divBdr>
        <w:top w:val="none" w:sz="0" w:space="0" w:color="auto"/>
        <w:left w:val="none" w:sz="0" w:space="0" w:color="auto"/>
        <w:bottom w:val="none" w:sz="0" w:space="0" w:color="auto"/>
        <w:right w:val="none" w:sz="0" w:space="0" w:color="auto"/>
      </w:divBdr>
    </w:div>
    <w:div w:id="958217177">
      <w:bodyDiv w:val="1"/>
      <w:marLeft w:val="0"/>
      <w:marRight w:val="0"/>
      <w:marTop w:val="0"/>
      <w:marBottom w:val="0"/>
      <w:divBdr>
        <w:top w:val="none" w:sz="0" w:space="0" w:color="auto"/>
        <w:left w:val="none" w:sz="0" w:space="0" w:color="auto"/>
        <w:bottom w:val="none" w:sz="0" w:space="0" w:color="auto"/>
        <w:right w:val="none" w:sz="0" w:space="0" w:color="auto"/>
      </w:divBdr>
    </w:div>
    <w:div w:id="978919423">
      <w:bodyDiv w:val="1"/>
      <w:marLeft w:val="0"/>
      <w:marRight w:val="0"/>
      <w:marTop w:val="0"/>
      <w:marBottom w:val="0"/>
      <w:divBdr>
        <w:top w:val="none" w:sz="0" w:space="0" w:color="auto"/>
        <w:left w:val="none" w:sz="0" w:space="0" w:color="auto"/>
        <w:bottom w:val="none" w:sz="0" w:space="0" w:color="auto"/>
        <w:right w:val="none" w:sz="0" w:space="0" w:color="auto"/>
      </w:divBdr>
    </w:div>
    <w:div w:id="1006325011">
      <w:bodyDiv w:val="1"/>
      <w:marLeft w:val="0"/>
      <w:marRight w:val="0"/>
      <w:marTop w:val="0"/>
      <w:marBottom w:val="0"/>
      <w:divBdr>
        <w:top w:val="none" w:sz="0" w:space="0" w:color="auto"/>
        <w:left w:val="none" w:sz="0" w:space="0" w:color="auto"/>
        <w:bottom w:val="none" w:sz="0" w:space="0" w:color="auto"/>
        <w:right w:val="none" w:sz="0" w:space="0" w:color="auto"/>
      </w:divBdr>
    </w:div>
    <w:div w:id="1087001069">
      <w:bodyDiv w:val="1"/>
      <w:marLeft w:val="0"/>
      <w:marRight w:val="0"/>
      <w:marTop w:val="0"/>
      <w:marBottom w:val="0"/>
      <w:divBdr>
        <w:top w:val="none" w:sz="0" w:space="0" w:color="auto"/>
        <w:left w:val="none" w:sz="0" w:space="0" w:color="auto"/>
        <w:bottom w:val="none" w:sz="0" w:space="0" w:color="auto"/>
        <w:right w:val="none" w:sz="0" w:space="0" w:color="auto"/>
      </w:divBdr>
    </w:div>
    <w:div w:id="1210145135">
      <w:bodyDiv w:val="1"/>
      <w:marLeft w:val="0"/>
      <w:marRight w:val="0"/>
      <w:marTop w:val="0"/>
      <w:marBottom w:val="0"/>
      <w:divBdr>
        <w:top w:val="none" w:sz="0" w:space="0" w:color="auto"/>
        <w:left w:val="none" w:sz="0" w:space="0" w:color="auto"/>
        <w:bottom w:val="none" w:sz="0" w:space="0" w:color="auto"/>
        <w:right w:val="none" w:sz="0" w:space="0" w:color="auto"/>
      </w:divBdr>
    </w:div>
    <w:div w:id="1283347804">
      <w:bodyDiv w:val="1"/>
      <w:marLeft w:val="0"/>
      <w:marRight w:val="0"/>
      <w:marTop w:val="0"/>
      <w:marBottom w:val="0"/>
      <w:divBdr>
        <w:top w:val="none" w:sz="0" w:space="0" w:color="auto"/>
        <w:left w:val="none" w:sz="0" w:space="0" w:color="auto"/>
        <w:bottom w:val="none" w:sz="0" w:space="0" w:color="auto"/>
        <w:right w:val="none" w:sz="0" w:space="0" w:color="auto"/>
      </w:divBdr>
    </w:div>
    <w:div w:id="1401950921">
      <w:bodyDiv w:val="1"/>
      <w:marLeft w:val="0"/>
      <w:marRight w:val="0"/>
      <w:marTop w:val="0"/>
      <w:marBottom w:val="0"/>
      <w:divBdr>
        <w:top w:val="none" w:sz="0" w:space="0" w:color="auto"/>
        <w:left w:val="none" w:sz="0" w:space="0" w:color="auto"/>
        <w:bottom w:val="none" w:sz="0" w:space="0" w:color="auto"/>
        <w:right w:val="none" w:sz="0" w:space="0" w:color="auto"/>
      </w:divBdr>
    </w:div>
    <w:div w:id="1436289696">
      <w:bodyDiv w:val="1"/>
      <w:marLeft w:val="0"/>
      <w:marRight w:val="0"/>
      <w:marTop w:val="0"/>
      <w:marBottom w:val="0"/>
      <w:divBdr>
        <w:top w:val="none" w:sz="0" w:space="0" w:color="auto"/>
        <w:left w:val="none" w:sz="0" w:space="0" w:color="auto"/>
        <w:bottom w:val="none" w:sz="0" w:space="0" w:color="auto"/>
        <w:right w:val="none" w:sz="0" w:space="0" w:color="auto"/>
      </w:divBdr>
    </w:div>
    <w:div w:id="1572078641">
      <w:bodyDiv w:val="1"/>
      <w:marLeft w:val="0"/>
      <w:marRight w:val="0"/>
      <w:marTop w:val="0"/>
      <w:marBottom w:val="0"/>
      <w:divBdr>
        <w:top w:val="none" w:sz="0" w:space="0" w:color="auto"/>
        <w:left w:val="none" w:sz="0" w:space="0" w:color="auto"/>
        <w:bottom w:val="none" w:sz="0" w:space="0" w:color="auto"/>
        <w:right w:val="none" w:sz="0" w:space="0" w:color="auto"/>
      </w:divBdr>
    </w:div>
    <w:div w:id="1581714927">
      <w:bodyDiv w:val="1"/>
      <w:marLeft w:val="0"/>
      <w:marRight w:val="0"/>
      <w:marTop w:val="0"/>
      <w:marBottom w:val="0"/>
      <w:divBdr>
        <w:top w:val="none" w:sz="0" w:space="0" w:color="auto"/>
        <w:left w:val="none" w:sz="0" w:space="0" w:color="auto"/>
        <w:bottom w:val="none" w:sz="0" w:space="0" w:color="auto"/>
        <w:right w:val="none" w:sz="0" w:space="0" w:color="auto"/>
      </w:divBdr>
    </w:div>
    <w:div w:id="1660037952">
      <w:bodyDiv w:val="1"/>
      <w:marLeft w:val="0"/>
      <w:marRight w:val="0"/>
      <w:marTop w:val="0"/>
      <w:marBottom w:val="0"/>
      <w:divBdr>
        <w:top w:val="none" w:sz="0" w:space="0" w:color="auto"/>
        <w:left w:val="none" w:sz="0" w:space="0" w:color="auto"/>
        <w:bottom w:val="none" w:sz="0" w:space="0" w:color="auto"/>
        <w:right w:val="none" w:sz="0" w:space="0" w:color="auto"/>
      </w:divBdr>
    </w:div>
    <w:div w:id="1814450043">
      <w:bodyDiv w:val="1"/>
      <w:marLeft w:val="0"/>
      <w:marRight w:val="0"/>
      <w:marTop w:val="0"/>
      <w:marBottom w:val="0"/>
      <w:divBdr>
        <w:top w:val="none" w:sz="0" w:space="0" w:color="auto"/>
        <w:left w:val="none" w:sz="0" w:space="0" w:color="auto"/>
        <w:bottom w:val="none" w:sz="0" w:space="0" w:color="auto"/>
        <w:right w:val="none" w:sz="0" w:space="0" w:color="auto"/>
      </w:divBdr>
    </w:div>
    <w:div w:id="1970088177">
      <w:bodyDiv w:val="1"/>
      <w:marLeft w:val="0"/>
      <w:marRight w:val="0"/>
      <w:marTop w:val="0"/>
      <w:marBottom w:val="0"/>
      <w:divBdr>
        <w:top w:val="none" w:sz="0" w:space="0" w:color="auto"/>
        <w:left w:val="none" w:sz="0" w:space="0" w:color="auto"/>
        <w:bottom w:val="none" w:sz="0" w:space="0" w:color="auto"/>
        <w:right w:val="none" w:sz="0" w:space="0" w:color="auto"/>
      </w:divBdr>
    </w:div>
    <w:div w:id="202508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2DCB4-CB75-4E0E-818C-FE290C18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2380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Translation: www.brainstorm.at</vt:lpstr>
    </vt:vector>
  </TitlesOfParts>
  <Company>Translation: www.brainstorm.at</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www.brainstorm.at</dc:title>
  <dc:creator>Manuela Bruck</dc:creator>
  <dc:description>Translation: www.brainstorm.at</dc:description>
  <cp:lastModifiedBy>Welt Alexandra, WKÖ BSBV</cp:lastModifiedBy>
  <cp:revision>2</cp:revision>
  <cp:lastPrinted>2014-08-08T13:02:00Z</cp:lastPrinted>
  <dcterms:created xsi:type="dcterms:W3CDTF">2014-11-13T10:09:00Z</dcterms:created>
  <dcterms:modified xsi:type="dcterms:W3CDTF">2014-11-13T10:09:00Z</dcterms:modified>
  <cp:category>Translation: www.brainstorm.at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ion">
    <vt:lpwstr>Translation: www.brainstorm.at</vt:lpwstr>
  </property>
</Properties>
</file>