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90CC5" w14:textId="61724622" w:rsidR="00756AFA" w:rsidRDefault="00390600" w:rsidP="00756AFA">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en-US"/>
        </w:rPr>
        <w:t xml:space="preserve">To the </w:t>
      </w:r>
      <w:r w:rsidR="00756AFA">
        <w:rPr>
          <w:rStyle w:val="normaltextrun"/>
          <w:rFonts w:ascii="Aptos" w:eastAsiaTheme="majorEastAsia" w:hAnsi="Aptos" w:cs="Segoe UI"/>
          <w:lang w:val="en-US"/>
        </w:rPr>
        <w:t>European Banking Authority</w:t>
      </w:r>
      <w:r w:rsidR="00756AFA">
        <w:rPr>
          <w:rStyle w:val="eop"/>
          <w:rFonts w:ascii="Aptos" w:eastAsiaTheme="majorEastAsia" w:hAnsi="Aptos" w:cs="Segoe UI"/>
        </w:rPr>
        <w:t> </w:t>
      </w:r>
    </w:p>
    <w:p w14:paraId="6D1BAC7E" w14:textId="77777777" w:rsidR="00756AFA" w:rsidRDefault="00756AFA" w:rsidP="00756AFA">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59B55030" w14:textId="77777777" w:rsidR="00756AFA" w:rsidRDefault="00756AFA" w:rsidP="0039060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lang w:val="en-US"/>
        </w:rPr>
        <w:t>19th of August 2024</w:t>
      </w:r>
      <w:r>
        <w:rPr>
          <w:rStyle w:val="eop"/>
          <w:rFonts w:ascii="Aptos" w:eastAsiaTheme="majorEastAsia" w:hAnsi="Aptos" w:cs="Segoe UI"/>
        </w:rPr>
        <w:t> </w:t>
      </w:r>
    </w:p>
    <w:p w14:paraId="1BD2295E" w14:textId="77777777" w:rsidR="00756AFA" w:rsidRDefault="00756AFA" w:rsidP="00756AFA">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6889AC26" w14:textId="77777777" w:rsidR="00756AFA" w:rsidRDefault="00756AFA" w:rsidP="00390600">
      <w:pPr>
        <w:pStyle w:val="Heading2"/>
        <w:rPr>
          <w:rStyle w:val="eop"/>
          <w:rFonts w:ascii="Aptos" w:hAnsi="Aptos" w:cs="Segoe UI"/>
        </w:rPr>
      </w:pPr>
      <w:r>
        <w:rPr>
          <w:rStyle w:val="normaltextrun"/>
          <w:rFonts w:ascii="Aptos" w:hAnsi="Aptos" w:cs="Segoe UI"/>
          <w:b/>
          <w:bCs/>
          <w:lang w:val="en-US"/>
        </w:rPr>
        <w:t>Finance Iceland comments regarding changes on ADC exposures to residential property under consultation paper EBA/CP/2024/12 supplementing Article 126a of Regulation (EU) 575/2013.</w:t>
      </w:r>
      <w:r>
        <w:rPr>
          <w:rStyle w:val="eop"/>
          <w:rFonts w:ascii="Aptos" w:hAnsi="Aptos" w:cs="Segoe UI"/>
        </w:rPr>
        <w:t> </w:t>
      </w:r>
    </w:p>
    <w:p w14:paraId="7F53A129" w14:textId="77777777" w:rsidR="00756AFA" w:rsidRDefault="00756AFA" w:rsidP="00756AFA">
      <w:pPr>
        <w:pStyle w:val="paragraph"/>
        <w:spacing w:before="0" w:beforeAutospacing="0" w:after="0" w:afterAutospacing="0"/>
        <w:textAlignment w:val="baseline"/>
        <w:rPr>
          <w:rFonts w:ascii="Segoe UI" w:hAnsi="Segoe UI" w:cs="Segoe UI"/>
          <w:sz w:val="18"/>
          <w:szCs w:val="18"/>
        </w:rPr>
      </w:pPr>
    </w:p>
    <w:p w14:paraId="049E2612" w14:textId="77777777" w:rsidR="00756AFA" w:rsidRDefault="00756AFA" w:rsidP="004A0104">
      <w:pPr>
        <w:pStyle w:val="paragraph"/>
        <w:spacing w:before="0" w:beforeAutospacing="0" w:after="0" w:afterAutospacing="0"/>
        <w:jc w:val="both"/>
        <w:textAlignment w:val="baseline"/>
        <w:rPr>
          <w:rStyle w:val="eop"/>
          <w:rFonts w:ascii="Aptos" w:eastAsiaTheme="majorEastAsia" w:hAnsi="Aptos" w:cs="Segoe UI"/>
        </w:rPr>
      </w:pPr>
      <w:r>
        <w:rPr>
          <w:rStyle w:val="normaltextrun"/>
          <w:rFonts w:ascii="Aptos" w:eastAsiaTheme="majorEastAsia" w:hAnsi="Aptos" w:cs="Segoe UI"/>
          <w:lang w:val="en-US"/>
        </w:rPr>
        <w:t>It is the view of Finance Iceland, on behalf of Icelandic banks, that the changes suggested under consultation paper EBA/CP/2024/12, which supplements Article 126a of Regulation (EU) 575/2013, will have considerable effect on both banks and real estate development in Iceland.</w:t>
      </w:r>
      <w:r>
        <w:rPr>
          <w:rStyle w:val="eop"/>
          <w:rFonts w:ascii="Aptos" w:eastAsiaTheme="majorEastAsia" w:hAnsi="Aptos" w:cs="Segoe UI"/>
        </w:rPr>
        <w:t> </w:t>
      </w:r>
    </w:p>
    <w:p w14:paraId="42877A9F" w14:textId="77777777" w:rsidR="004A0104" w:rsidRDefault="004A0104" w:rsidP="004A0104">
      <w:pPr>
        <w:pStyle w:val="paragraph"/>
        <w:spacing w:before="0" w:beforeAutospacing="0" w:after="0" w:afterAutospacing="0"/>
        <w:jc w:val="both"/>
        <w:textAlignment w:val="baseline"/>
        <w:rPr>
          <w:rFonts w:ascii="Segoe UI" w:hAnsi="Segoe UI" w:cs="Segoe UI"/>
          <w:sz w:val="18"/>
          <w:szCs w:val="18"/>
        </w:rPr>
      </w:pPr>
    </w:p>
    <w:p w14:paraId="4227221B" w14:textId="77777777" w:rsidR="00756AFA" w:rsidRDefault="00756AFA" w:rsidP="004A0104">
      <w:pPr>
        <w:pStyle w:val="paragraph"/>
        <w:spacing w:before="0" w:beforeAutospacing="0" w:after="0" w:afterAutospacing="0"/>
        <w:jc w:val="both"/>
        <w:textAlignment w:val="baseline"/>
        <w:rPr>
          <w:rStyle w:val="eop"/>
          <w:rFonts w:ascii="Aptos" w:eastAsiaTheme="majorEastAsia" w:hAnsi="Aptos" w:cs="Segoe UI"/>
        </w:rPr>
      </w:pPr>
      <w:r>
        <w:rPr>
          <w:rStyle w:val="normaltextrun"/>
          <w:rFonts w:ascii="Aptos" w:eastAsiaTheme="majorEastAsia" w:hAnsi="Aptos" w:cs="Segoe UI"/>
          <w:lang w:val="en-US"/>
        </w:rPr>
        <w:t>The cost of funding in Iceland is high due to high historical inflation and current inflation levels. The proposed changes, which require significantly higher equity from construction companies, will increase financing costs and therefore decrease the supply of new homes and commercial estates. The local demand for housing has been growing considerably, and supply has not been able to keep up with this growth. The proposed changes will further widen the gap between supply and demand.</w:t>
      </w:r>
      <w:r>
        <w:rPr>
          <w:rStyle w:val="eop"/>
          <w:rFonts w:ascii="Aptos" w:eastAsiaTheme="majorEastAsia" w:hAnsi="Aptos" w:cs="Segoe UI"/>
        </w:rPr>
        <w:t> </w:t>
      </w:r>
    </w:p>
    <w:p w14:paraId="30B52732" w14:textId="77777777" w:rsidR="004A0104" w:rsidRDefault="004A0104" w:rsidP="004A0104">
      <w:pPr>
        <w:pStyle w:val="paragraph"/>
        <w:spacing w:before="0" w:beforeAutospacing="0" w:after="0" w:afterAutospacing="0"/>
        <w:jc w:val="both"/>
        <w:textAlignment w:val="baseline"/>
        <w:rPr>
          <w:rFonts w:ascii="Segoe UI" w:hAnsi="Segoe UI" w:cs="Segoe UI"/>
          <w:sz w:val="18"/>
          <w:szCs w:val="18"/>
        </w:rPr>
      </w:pPr>
    </w:p>
    <w:p w14:paraId="72544E08" w14:textId="77777777" w:rsidR="00756AFA" w:rsidRDefault="00756AFA" w:rsidP="004A0104">
      <w:pPr>
        <w:pStyle w:val="paragraph"/>
        <w:spacing w:before="0" w:beforeAutospacing="0" w:after="0" w:afterAutospacing="0"/>
        <w:jc w:val="both"/>
        <w:textAlignment w:val="baseline"/>
        <w:rPr>
          <w:rStyle w:val="eop"/>
          <w:rFonts w:ascii="Aptos" w:eastAsiaTheme="majorEastAsia" w:hAnsi="Aptos" w:cs="Segoe UI"/>
        </w:rPr>
      </w:pPr>
      <w:r>
        <w:rPr>
          <w:rStyle w:val="normaltextrun"/>
          <w:rFonts w:ascii="Aptos" w:eastAsiaTheme="majorEastAsia" w:hAnsi="Aptos" w:cs="Segoe UI"/>
          <w:lang w:val="en-US"/>
        </w:rPr>
        <w:t>These loans constitute a considerable part of the loan portfolios of Icelandic banks. Further requirements will drive these loans to other lenders which are not subject to such strict requirements, thereby hurting the competitiveness of the banking sector.</w:t>
      </w:r>
      <w:r>
        <w:rPr>
          <w:rStyle w:val="eop"/>
          <w:rFonts w:ascii="Aptos" w:eastAsiaTheme="majorEastAsia" w:hAnsi="Aptos" w:cs="Segoe UI"/>
        </w:rPr>
        <w:t> </w:t>
      </w:r>
    </w:p>
    <w:p w14:paraId="0A6AFBD8" w14:textId="77777777" w:rsidR="004A0104" w:rsidRDefault="004A0104" w:rsidP="004A0104">
      <w:pPr>
        <w:pStyle w:val="paragraph"/>
        <w:spacing w:before="0" w:beforeAutospacing="0" w:after="0" w:afterAutospacing="0"/>
        <w:jc w:val="both"/>
        <w:textAlignment w:val="baseline"/>
        <w:rPr>
          <w:rFonts w:ascii="Segoe UI" w:hAnsi="Segoe UI" w:cs="Segoe UI"/>
          <w:sz w:val="18"/>
          <w:szCs w:val="18"/>
        </w:rPr>
      </w:pPr>
    </w:p>
    <w:p w14:paraId="27427C26" w14:textId="77777777" w:rsidR="00756AFA" w:rsidRDefault="00756AFA" w:rsidP="004A0104">
      <w:pPr>
        <w:pStyle w:val="paragraph"/>
        <w:spacing w:before="0" w:beforeAutospacing="0" w:after="0" w:afterAutospacing="0"/>
        <w:jc w:val="both"/>
        <w:textAlignment w:val="baseline"/>
        <w:rPr>
          <w:rStyle w:val="eop"/>
          <w:rFonts w:ascii="Aptos" w:eastAsiaTheme="majorEastAsia" w:hAnsi="Aptos" w:cs="Segoe UI"/>
        </w:rPr>
      </w:pPr>
      <w:r>
        <w:rPr>
          <w:rStyle w:val="normaltextrun"/>
          <w:rFonts w:ascii="Aptos" w:eastAsiaTheme="majorEastAsia" w:hAnsi="Aptos" w:cs="Segoe UI"/>
          <w:lang w:val="en-US"/>
        </w:rPr>
        <w:t>Icelandic banks agree that risk-weighted capital requirements should reflect the underlying risk in every asset class. However, they believe that the proposed implementation is overly conservative. Finance Iceland believes that individual countries should have some flexibility to allow for variations in the risk factors that real estate development presents in different countries.</w:t>
      </w:r>
      <w:r>
        <w:rPr>
          <w:rStyle w:val="eop"/>
          <w:rFonts w:ascii="Aptos" w:eastAsiaTheme="majorEastAsia" w:hAnsi="Aptos" w:cs="Segoe UI"/>
        </w:rPr>
        <w:t> </w:t>
      </w:r>
    </w:p>
    <w:p w14:paraId="17398E8C" w14:textId="77777777" w:rsidR="004A0104" w:rsidRDefault="004A0104" w:rsidP="004A0104">
      <w:pPr>
        <w:pStyle w:val="paragraph"/>
        <w:spacing w:before="0" w:beforeAutospacing="0" w:after="0" w:afterAutospacing="0"/>
        <w:jc w:val="both"/>
        <w:textAlignment w:val="baseline"/>
        <w:rPr>
          <w:rFonts w:ascii="Segoe UI" w:hAnsi="Segoe UI" w:cs="Segoe UI"/>
          <w:sz w:val="18"/>
          <w:szCs w:val="18"/>
        </w:rPr>
      </w:pPr>
    </w:p>
    <w:p w14:paraId="3CA17F5E" w14:textId="77777777" w:rsidR="00756AFA" w:rsidRDefault="00756AFA" w:rsidP="004A0104">
      <w:pPr>
        <w:pStyle w:val="paragraph"/>
        <w:spacing w:before="0" w:beforeAutospacing="0" w:after="0" w:afterAutospacing="0"/>
        <w:jc w:val="both"/>
        <w:textAlignment w:val="baseline"/>
        <w:rPr>
          <w:rStyle w:val="eop"/>
          <w:rFonts w:ascii="Aptos" w:eastAsiaTheme="majorEastAsia" w:hAnsi="Aptos" w:cs="Segoe UI"/>
        </w:rPr>
      </w:pPr>
      <w:r>
        <w:rPr>
          <w:rStyle w:val="normaltextrun"/>
          <w:rFonts w:ascii="Aptos" w:eastAsiaTheme="majorEastAsia" w:hAnsi="Aptos" w:cs="Segoe UI"/>
          <w:lang w:val="is-IS"/>
        </w:rPr>
        <w:t xml:space="preserve">EBA/CP/2024/12 </w:t>
      </w:r>
      <w:r>
        <w:rPr>
          <w:rStyle w:val="normaltextrun"/>
          <w:rFonts w:ascii="Aptos" w:eastAsiaTheme="majorEastAsia" w:hAnsi="Aptos" w:cs="Segoe UI"/>
          <w:lang w:val="en-US"/>
        </w:rPr>
        <w:t xml:space="preserve">states that the estimated capital gain must be included in the denominator, but it may not be included as equity in the numerator, reducing the calculated capital contribution. Additionally, the proposal stipulates that the equity </w:t>
      </w:r>
      <w:r>
        <w:rPr>
          <w:rStyle w:val="normaltextrun"/>
          <w:rFonts w:ascii="Aptos" w:eastAsiaTheme="majorEastAsia" w:hAnsi="Aptos" w:cs="Segoe UI"/>
          <w:lang w:val="en-US"/>
        </w:rPr>
        <w:lastRenderedPageBreak/>
        <w:t>contribution of the debtor should not be below 35% of the value upon completion to apply the risk weight of 100%. </w:t>
      </w:r>
      <w:r>
        <w:rPr>
          <w:rStyle w:val="eop"/>
          <w:rFonts w:ascii="Aptos" w:eastAsiaTheme="majorEastAsia" w:hAnsi="Aptos" w:cs="Segoe UI"/>
        </w:rPr>
        <w:t> </w:t>
      </w:r>
    </w:p>
    <w:p w14:paraId="26551932" w14:textId="77777777" w:rsidR="004A0104" w:rsidRDefault="004A0104" w:rsidP="004A0104">
      <w:pPr>
        <w:pStyle w:val="paragraph"/>
        <w:spacing w:before="0" w:beforeAutospacing="0" w:after="0" w:afterAutospacing="0"/>
        <w:jc w:val="both"/>
        <w:textAlignment w:val="baseline"/>
        <w:rPr>
          <w:rFonts w:ascii="Segoe UI" w:hAnsi="Segoe UI" w:cs="Segoe UI"/>
          <w:sz w:val="18"/>
          <w:szCs w:val="18"/>
        </w:rPr>
      </w:pPr>
    </w:p>
    <w:p w14:paraId="1AA01084" w14:textId="77777777" w:rsidR="00756AFA" w:rsidRDefault="00756AFA" w:rsidP="004A0104">
      <w:pPr>
        <w:pStyle w:val="paragraph"/>
        <w:spacing w:before="0" w:beforeAutospacing="0" w:after="0" w:afterAutospacing="0"/>
        <w:jc w:val="both"/>
        <w:textAlignment w:val="baseline"/>
        <w:rPr>
          <w:rFonts w:ascii="Segoe UI" w:hAnsi="Segoe UI" w:cs="Segoe UI"/>
          <w:sz w:val="18"/>
          <w:szCs w:val="18"/>
        </w:rPr>
      </w:pPr>
      <w:r>
        <w:rPr>
          <w:rStyle w:val="normaltextrun"/>
          <w:rFonts w:ascii="Aptos" w:eastAsiaTheme="majorEastAsia" w:hAnsi="Aptos" w:cs="Segoe UI"/>
          <w:lang w:val="en-US"/>
        </w:rPr>
        <w:t>This condition is significantly stricter than the 20% of the value upon completion that the Icelandic Financial Supervisory Authority uses for the SREP benchmarks.  </w:t>
      </w:r>
      <w:r>
        <w:rPr>
          <w:rStyle w:val="eop"/>
          <w:rFonts w:ascii="Aptos" w:eastAsiaTheme="majorEastAsia" w:hAnsi="Aptos" w:cs="Segoe UI"/>
        </w:rPr>
        <w:t> </w:t>
      </w:r>
    </w:p>
    <w:p w14:paraId="09A669DA" w14:textId="77777777" w:rsidR="00756AFA" w:rsidRDefault="00756AFA" w:rsidP="004A0104">
      <w:pPr>
        <w:pStyle w:val="paragraph"/>
        <w:spacing w:before="0" w:beforeAutospacing="0" w:after="0" w:afterAutospacing="0"/>
        <w:jc w:val="both"/>
        <w:textAlignment w:val="baseline"/>
        <w:rPr>
          <w:rStyle w:val="eop"/>
          <w:rFonts w:ascii="Aptos" w:eastAsiaTheme="majorEastAsia" w:hAnsi="Aptos" w:cs="Segoe UI"/>
        </w:rPr>
      </w:pPr>
      <w:r>
        <w:rPr>
          <w:rStyle w:val="normaltextrun"/>
          <w:rFonts w:ascii="Aptos" w:eastAsiaTheme="majorEastAsia" w:hAnsi="Aptos" w:cs="Segoe UI"/>
          <w:lang w:val="en-US"/>
        </w:rPr>
        <w:t>In recent years, very few construction projects that received financing from Icelandic banks would have met this 35% condition. The Icelandic government has made considerable efforts to stimulate residential real estate development during this period. The proposed change contradicts this objective and is likely to have a significant impact on housing development in Iceland. If developers are subjected to such stringent capital contribution conditions as proposed, their willingness and ability to embark on construction projects will be adversely affected.</w:t>
      </w:r>
      <w:r>
        <w:rPr>
          <w:rStyle w:val="eop"/>
          <w:rFonts w:ascii="Aptos" w:eastAsiaTheme="majorEastAsia" w:hAnsi="Aptos" w:cs="Segoe UI"/>
        </w:rPr>
        <w:t> </w:t>
      </w:r>
    </w:p>
    <w:p w14:paraId="06095C1B" w14:textId="77777777" w:rsidR="004A0104" w:rsidRDefault="004A0104" w:rsidP="004A0104">
      <w:pPr>
        <w:pStyle w:val="paragraph"/>
        <w:spacing w:before="0" w:beforeAutospacing="0" w:after="0" w:afterAutospacing="0"/>
        <w:jc w:val="both"/>
        <w:textAlignment w:val="baseline"/>
        <w:rPr>
          <w:rFonts w:ascii="Segoe UI" w:hAnsi="Segoe UI" w:cs="Segoe UI"/>
          <w:sz w:val="18"/>
          <w:szCs w:val="18"/>
        </w:rPr>
      </w:pPr>
    </w:p>
    <w:p w14:paraId="50379820" w14:textId="77777777" w:rsidR="00756AFA" w:rsidRDefault="00756AFA" w:rsidP="004A0104">
      <w:pPr>
        <w:pStyle w:val="paragraph"/>
        <w:spacing w:before="0" w:beforeAutospacing="0" w:after="0" w:afterAutospacing="0"/>
        <w:jc w:val="both"/>
        <w:textAlignment w:val="baseline"/>
        <w:rPr>
          <w:rStyle w:val="eop"/>
          <w:rFonts w:ascii="Aptos" w:eastAsiaTheme="majorEastAsia" w:hAnsi="Aptos" w:cs="Segoe UI"/>
        </w:rPr>
      </w:pPr>
      <w:r>
        <w:rPr>
          <w:rStyle w:val="normaltextrun"/>
          <w:rFonts w:ascii="Aptos" w:eastAsiaTheme="majorEastAsia" w:hAnsi="Aptos" w:cs="Segoe UI"/>
          <w:lang w:val="en-US"/>
        </w:rPr>
        <w:t>As a result, it can be inferred that an overwhelming majority of future construction projects will not meet these conditions and will therefore be subject to a higher risk weight. This leads to higher interest rates on a large majority of ADC loans for the construction of residential housing.</w:t>
      </w:r>
      <w:r>
        <w:rPr>
          <w:rStyle w:val="eop"/>
          <w:rFonts w:ascii="Aptos" w:eastAsiaTheme="majorEastAsia" w:hAnsi="Aptos" w:cs="Segoe UI"/>
        </w:rPr>
        <w:t> </w:t>
      </w:r>
    </w:p>
    <w:p w14:paraId="356AD119" w14:textId="77777777" w:rsidR="004A0104" w:rsidRDefault="004A0104" w:rsidP="004A0104">
      <w:pPr>
        <w:pStyle w:val="paragraph"/>
        <w:spacing w:before="0" w:beforeAutospacing="0" w:after="0" w:afterAutospacing="0"/>
        <w:jc w:val="both"/>
        <w:textAlignment w:val="baseline"/>
        <w:rPr>
          <w:rFonts w:ascii="Segoe UI" w:hAnsi="Segoe UI" w:cs="Segoe UI"/>
          <w:sz w:val="18"/>
          <w:szCs w:val="18"/>
        </w:rPr>
      </w:pPr>
    </w:p>
    <w:p w14:paraId="7FD3EBD9" w14:textId="77777777" w:rsidR="00756AFA" w:rsidRDefault="00756AFA" w:rsidP="004A0104">
      <w:pPr>
        <w:pStyle w:val="paragraph"/>
        <w:spacing w:before="0" w:beforeAutospacing="0" w:after="0" w:afterAutospacing="0"/>
        <w:jc w:val="both"/>
        <w:textAlignment w:val="baseline"/>
        <w:rPr>
          <w:rFonts w:ascii="Segoe UI" w:hAnsi="Segoe UI" w:cs="Segoe UI"/>
          <w:sz w:val="18"/>
          <w:szCs w:val="18"/>
        </w:rPr>
      </w:pPr>
      <w:r>
        <w:rPr>
          <w:rStyle w:val="normaltextrun"/>
          <w:rFonts w:ascii="Aptos" w:eastAsiaTheme="majorEastAsia" w:hAnsi="Aptos" w:cs="Segoe UI"/>
          <w:lang w:val="en-US"/>
        </w:rPr>
        <w:t>Finance Iceland suggest that any threshold for the appropriateness of the amount of obligor-contributed equity should be a factor of the cost of construction and not value upon completion and that the threshold be lower than the 35% suggested.</w:t>
      </w:r>
      <w:r>
        <w:rPr>
          <w:rStyle w:val="eop"/>
          <w:rFonts w:ascii="Aptos" w:eastAsiaTheme="majorEastAsia" w:hAnsi="Aptos" w:cs="Segoe UI"/>
        </w:rPr>
        <w:t> </w:t>
      </w:r>
    </w:p>
    <w:p w14:paraId="000BD713" w14:textId="77777777" w:rsidR="00756AFA" w:rsidRDefault="00756AFA" w:rsidP="00756AFA">
      <w:pPr>
        <w:pStyle w:val="paragraph"/>
        <w:spacing w:before="0" w:beforeAutospacing="0" w:after="0" w:afterAutospacing="0"/>
        <w:textAlignment w:val="baseline"/>
        <w:rPr>
          <w:rFonts w:ascii="Segoe UI" w:hAnsi="Segoe UI" w:cs="Segoe UI"/>
          <w:sz w:val="18"/>
          <w:szCs w:val="18"/>
          <w:lang w:val="en-US"/>
        </w:rPr>
      </w:pPr>
      <w:r>
        <w:rPr>
          <w:rStyle w:val="eop"/>
          <w:rFonts w:ascii="Aptos" w:eastAsiaTheme="majorEastAsia" w:hAnsi="Aptos" w:cs="Segoe UI"/>
          <w:lang w:val="en-US"/>
        </w:rPr>
        <w:t> </w:t>
      </w:r>
    </w:p>
    <w:p w14:paraId="6146B577" w14:textId="77777777" w:rsidR="00756AFA" w:rsidRDefault="00756AFA" w:rsidP="00756AFA">
      <w:pPr>
        <w:pStyle w:val="paragraph"/>
        <w:spacing w:before="0" w:beforeAutospacing="0" w:after="0" w:afterAutospacing="0"/>
        <w:textAlignment w:val="baseline"/>
        <w:rPr>
          <w:rStyle w:val="eop"/>
          <w:rFonts w:ascii="Aptos" w:eastAsiaTheme="majorEastAsia" w:hAnsi="Aptos" w:cs="Segoe UI"/>
          <w:lang w:val="en-US"/>
        </w:rPr>
      </w:pPr>
      <w:r>
        <w:rPr>
          <w:rStyle w:val="normaltextrun"/>
          <w:rFonts w:ascii="Aptos" w:eastAsiaTheme="majorEastAsia" w:hAnsi="Aptos" w:cs="Segoe UI"/>
          <w:lang w:val="en-US"/>
        </w:rPr>
        <w:t>Kind regards,</w:t>
      </w:r>
      <w:r>
        <w:rPr>
          <w:rStyle w:val="eop"/>
          <w:rFonts w:ascii="Aptos" w:eastAsiaTheme="majorEastAsia" w:hAnsi="Aptos" w:cs="Segoe UI"/>
          <w:lang w:val="en-US"/>
        </w:rPr>
        <w:t> </w:t>
      </w:r>
    </w:p>
    <w:p w14:paraId="0758095E" w14:textId="77777777" w:rsidR="00390600" w:rsidRDefault="00390600" w:rsidP="00756AFA">
      <w:pPr>
        <w:pStyle w:val="paragraph"/>
        <w:spacing w:before="0" w:beforeAutospacing="0" w:after="0" w:afterAutospacing="0"/>
        <w:textAlignment w:val="baseline"/>
        <w:rPr>
          <w:rFonts w:ascii="Segoe UI" w:hAnsi="Segoe UI" w:cs="Segoe UI"/>
          <w:sz w:val="18"/>
          <w:szCs w:val="18"/>
          <w:lang w:val="en-US"/>
        </w:rPr>
      </w:pPr>
    </w:p>
    <w:p w14:paraId="70AC6D98" w14:textId="77777777" w:rsidR="00756AFA" w:rsidRPr="00390600" w:rsidRDefault="00756AFA" w:rsidP="00756AFA">
      <w:pPr>
        <w:pStyle w:val="paragraph"/>
        <w:spacing w:before="0" w:beforeAutospacing="0" w:after="0" w:afterAutospacing="0"/>
        <w:textAlignment w:val="baseline"/>
        <w:rPr>
          <w:rStyle w:val="Emphasis"/>
        </w:rPr>
      </w:pPr>
      <w:r w:rsidRPr="00390600">
        <w:rPr>
          <w:rStyle w:val="Emphasis"/>
          <w:rFonts w:eastAsiaTheme="majorEastAsia"/>
        </w:rPr>
        <w:t>Gústaf Steingrímsson </w:t>
      </w:r>
    </w:p>
    <w:p w14:paraId="21F5661E" w14:textId="77777777" w:rsidR="00756AFA" w:rsidRPr="00390600" w:rsidRDefault="00756AFA" w:rsidP="00756AFA">
      <w:pPr>
        <w:pStyle w:val="paragraph"/>
        <w:spacing w:before="0" w:beforeAutospacing="0" w:after="0" w:afterAutospacing="0"/>
        <w:textAlignment w:val="baseline"/>
        <w:rPr>
          <w:rStyle w:val="Emphasis"/>
        </w:rPr>
      </w:pPr>
      <w:r w:rsidRPr="00390600">
        <w:rPr>
          <w:rStyle w:val="Emphasis"/>
          <w:rFonts w:eastAsiaTheme="majorEastAsia"/>
        </w:rPr>
        <w:t>Economist  </w:t>
      </w:r>
    </w:p>
    <w:p w14:paraId="5E5B5727" w14:textId="77777777" w:rsidR="00756AFA" w:rsidRDefault="00756AFA" w:rsidP="00756AFA">
      <w:pPr>
        <w:pStyle w:val="paragraph"/>
        <w:spacing w:before="0" w:beforeAutospacing="0" w:after="0" w:afterAutospacing="0"/>
        <w:textAlignment w:val="baseline"/>
        <w:rPr>
          <w:rStyle w:val="Emphasis"/>
          <w:rFonts w:eastAsiaTheme="majorEastAsia"/>
        </w:rPr>
      </w:pPr>
      <w:r w:rsidRPr="00390600">
        <w:rPr>
          <w:rStyle w:val="Emphasis"/>
          <w:rFonts w:eastAsiaTheme="majorEastAsia"/>
        </w:rPr>
        <w:t>Finance Iceland </w:t>
      </w:r>
    </w:p>
    <w:p w14:paraId="2F3E5996" w14:textId="59A10A88" w:rsidR="006860E8" w:rsidRPr="00390600" w:rsidRDefault="00413F4F" w:rsidP="00756AFA">
      <w:pPr>
        <w:pStyle w:val="paragraph"/>
        <w:spacing w:before="0" w:beforeAutospacing="0" w:after="0" w:afterAutospacing="0"/>
        <w:textAlignment w:val="baseline"/>
        <w:rPr>
          <w:rStyle w:val="Emphasis"/>
        </w:rPr>
      </w:pPr>
      <w:r>
        <w:rPr>
          <w:rStyle w:val="Emphasis"/>
          <w:rFonts w:eastAsiaTheme="majorEastAsia"/>
        </w:rPr>
        <w:t>g</w:t>
      </w:r>
      <w:r w:rsidR="006860E8">
        <w:rPr>
          <w:rStyle w:val="Emphasis"/>
          <w:rFonts w:eastAsiaTheme="majorEastAsia"/>
        </w:rPr>
        <w:t>ustaf</w:t>
      </w:r>
      <w:r>
        <w:rPr>
          <w:rStyle w:val="Emphasis"/>
          <w:rFonts w:eastAsiaTheme="majorEastAsia"/>
        </w:rPr>
        <w:t>@sff.is</w:t>
      </w:r>
    </w:p>
    <w:p w14:paraId="5EB42EA7" w14:textId="77777777" w:rsidR="00AB6226" w:rsidRPr="00390600" w:rsidRDefault="00AB6226" w:rsidP="00756AFA">
      <w:pPr>
        <w:rPr>
          <w:rStyle w:val="Emphasis"/>
        </w:rPr>
      </w:pPr>
    </w:p>
    <w:sectPr w:rsidR="00AB6226" w:rsidRPr="00390600" w:rsidSect="00CC27F2">
      <w:headerReference w:type="default" r:id="rId11"/>
      <w:footerReference w:type="default" r:id="rId12"/>
      <w:pgSz w:w="11900" w:h="16840"/>
      <w:pgMar w:top="3119" w:right="1701" w:bottom="2552" w:left="1701" w:header="680" w:footer="680" w:gutter="0"/>
      <w:cols w:space="720"/>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93255" w14:textId="77777777" w:rsidR="00BB783E" w:rsidRDefault="00BB783E" w:rsidP="00222E25">
      <w:r>
        <w:separator/>
      </w:r>
    </w:p>
  </w:endnote>
  <w:endnote w:type="continuationSeparator" w:id="0">
    <w:p w14:paraId="3B692BC2" w14:textId="77777777" w:rsidR="00BB783E" w:rsidRDefault="00BB783E" w:rsidP="00222E25">
      <w:r>
        <w:continuationSeparator/>
      </w:r>
    </w:p>
  </w:endnote>
  <w:endnote w:type="continuationNotice" w:id="1">
    <w:p w14:paraId="11B333D8" w14:textId="77777777" w:rsidR="00BB783E" w:rsidRDefault="00BB7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aas Grot Disp">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28F5D" w14:textId="77777777" w:rsidR="00B90C60" w:rsidRPr="003538F0" w:rsidRDefault="002D2980" w:rsidP="00B90C60">
    <w:pPr>
      <w:tabs>
        <w:tab w:val="left" w:pos="1213"/>
      </w:tabs>
      <w:spacing w:line="220" w:lineRule="exact"/>
      <w:rPr>
        <w:rFonts w:ascii="Arial" w:hAnsi="Arial" w:cs="Arial"/>
        <w:color w:val="156082" w:themeColor="accent1"/>
        <w:sz w:val="18"/>
        <w:szCs w:val="18"/>
        <w:lang w:val="en-GB"/>
      </w:rPr>
    </w:pPr>
    <w:hyperlink r:id="rId1" w:history="1">
      <w:r w:rsidR="00B90C60" w:rsidRPr="003538F0">
        <w:rPr>
          <w:rStyle w:val="Hyperlink"/>
          <w:rFonts w:ascii="Arial" w:hAnsi="Arial" w:cs="Arial"/>
          <w:color w:val="156082" w:themeColor="accent1"/>
          <w:sz w:val="18"/>
          <w:szCs w:val="18"/>
          <w:lang w:val="en-GB"/>
        </w:rPr>
        <w:t>sff@sff.is</w:t>
      </w:r>
    </w:hyperlink>
  </w:p>
  <w:p w14:paraId="17E2901F" w14:textId="77777777" w:rsidR="00B90C60" w:rsidRPr="003538F0" w:rsidRDefault="002D2980" w:rsidP="00B90C60">
    <w:pPr>
      <w:tabs>
        <w:tab w:val="left" w:pos="1213"/>
      </w:tabs>
      <w:spacing w:line="220" w:lineRule="exact"/>
      <w:rPr>
        <w:rFonts w:ascii="Arial" w:hAnsi="Arial" w:cs="Arial"/>
        <w:color w:val="156082" w:themeColor="accent1"/>
        <w:sz w:val="18"/>
        <w:szCs w:val="18"/>
        <w:lang w:val="en-GB"/>
      </w:rPr>
    </w:pPr>
    <w:hyperlink r:id="rId2" w:history="1">
      <w:r w:rsidR="00B90C60" w:rsidRPr="003538F0">
        <w:rPr>
          <w:rStyle w:val="Hyperlink"/>
          <w:rFonts w:ascii="Arial" w:hAnsi="Arial" w:cs="Arial"/>
          <w:color w:val="156082" w:themeColor="accent1"/>
          <w:sz w:val="18"/>
          <w:szCs w:val="18"/>
          <w:lang w:val="en-GB"/>
        </w:rPr>
        <w:t>www.sff.is</w:t>
      </w:r>
    </w:hyperlink>
  </w:p>
  <w:p w14:paraId="286C9C4A" w14:textId="77777777" w:rsidR="00367A09" w:rsidRPr="008A33BE" w:rsidRDefault="00367A09" w:rsidP="00AB25C2">
    <w:pPr>
      <w:tabs>
        <w:tab w:val="left" w:pos="1213"/>
      </w:tabs>
      <w:spacing w:line="260" w:lineRule="exact"/>
      <w:rPr>
        <w:rFonts w:ascii="Arial" w:hAnsi="Arial" w:cs="Arial"/>
        <w:color w:val="8F408F"/>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59516" w14:textId="77777777" w:rsidR="00BB783E" w:rsidRDefault="00BB783E" w:rsidP="00222E25">
      <w:r>
        <w:separator/>
      </w:r>
    </w:p>
  </w:footnote>
  <w:footnote w:type="continuationSeparator" w:id="0">
    <w:p w14:paraId="786FAB91" w14:textId="77777777" w:rsidR="00BB783E" w:rsidRDefault="00BB783E" w:rsidP="00222E25">
      <w:r>
        <w:continuationSeparator/>
      </w:r>
    </w:p>
  </w:footnote>
  <w:footnote w:type="continuationNotice" w:id="1">
    <w:p w14:paraId="30FBC507" w14:textId="77777777" w:rsidR="00BB783E" w:rsidRDefault="00BB78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506C4" w14:textId="0C13648E" w:rsidR="001C431D" w:rsidRDefault="006860E8">
    <w:pPr>
      <w:pStyle w:val="Header"/>
    </w:pPr>
    <w:r>
      <w:rPr>
        <w:noProof/>
      </w:rPr>
      <w:drawing>
        <wp:inline distT="0" distB="0" distL="0" distR="0" wp14:anchorId="5F05458B" wp14:editId="2CE95571">
          <wp:extent cx="1809750" cy="666352"/>
          <wp:effectExtent l="0" t="0" r="0" b="635"/>
          <wp:docPr id="157246998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469981" name="Graphic 1572469981"/>
                  <pic:cNvPicPr/>
                </pic:nvPicPr>
                <pic:blipFill>
                  <a:blip r:embed="rId1">
                    <a:extLst>
                      <a:ext uri="{96DAC541-7B7A-43D3-8B79-37D633B846F1}">
                        <asvg:svgBlip xmlns:asvg="http://schemas.microsoft.com/office/drawing/2016/SVG/main" r:embed="rId2"/>
                      </a:ext>
                    </a:extLst>
                  </a:blip>
                  <a:stretch>
                    <a:fillRect/>
                  </a:stretch>
                </pic:blipFill>
                <pic:spPr>
                  <a:xfrm>
                    <a:off x="0" y="0"/>
                    <a:ext cx="1843532" cy="6787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043588"/>
    <w:multiLevelType w:val="hybridMultilevel"/>
    <w:tmpl w:val="B34623FA"/>
    <w:lvl w:ilvl="0" w:tplc="040F0001">
      <w:start w:val="1"/>
      <w:numFmt w:val="bullet"/>
      <w:lvlText w:val=""/>
      <w:lvlJc w:val="left"/>
      <w:pPr>
        <w:ind w:left="1440" w:hanging="360"/>
      </w:pPr>
      <w:rPr>
        <w:rFonts w:ascii="Symbol" w:hAnsi="Symbol" w:hint="default"/>
      </w:rPr>
    </w:lvl>
    <w:lvl w:ilvl="1" w:tplc="040F0003">
      <w:start w:val="1"/>
      <w:numFmt w:val="bullet"/>
      <w:lvlText w:val="o"/>
      <w:lvlJc w:val="left"/>
      <w:pPr>
        <w:ind w:left="2160" w:hanging="360"/>
      </w:pPr>
      <w:rPr>
        <w:rFonts w:ascii="Courier New" w:hAnsi="Courier New" w:cs="Courier New" w:hint="default"/>
      </w:rPr>
    </w:lvl>
    <w:lvl w:ilvl="2" w:tplc="040F0005">
      <w:start w:val="1"/>
      <w:numFmt w:val="bullet"/>
      <w:lvlText w:val=""/>
      <w:lvlJc w:val="left"/>
      <w:pPr>
        <w:ind w:left="2880" w:hanging="360"/>
      </w:pPr>
      <w:rPr>
        <w:rFonts w:ascii="Wingdings" w:hAnsi="Wingdings" w:hint="default"/>
      </w:rPr>
    </w:lvl>
    <w:lvl w:ilvl="3" w:tplc="040F0001">
      <w:start w:val="1"/>
      <w:numFmt w:val="bullet"/>
      <w:lvlText w:val=""/>
      <w:lvlJc w:val="left"/>
      <w:pPr>
        <w:ind w:left="3600" w:hanging="360"/>
      </w:pPr>
      <w:rPr>
        <w:rFonts w:ascii="Symbol" w:hAnsi="Symbol" w:hint="default"/>
      </w:rPr>
    </w:lvl>
    <w:lvl w:ilvl="4" w:tplc="040F0003">
      <w:start w:val="1"/>
      <w:numFmt w:val="bullet"/>
      <w:lvlText w:val="o"/>
      <w:lvlJc w:val="left"/>
      <w:pPr>
        <w:ind w:left="4320" w:hanging="360"/>
      </w:pPr>
      <w:rPr>
        <w:rFonts w:ascii="Courier New" w:hAnsi="Courier New" w:cs="Courier New" w:hint="default"/>
      </w:rPr>
    </w:lvl>
    <w:lvl w:ilvl="5" w:tplc="040F0005">
      <w:start w:val="1"/>
      <w:numFmt w:val="bullet"/>
      <w:lvlText w:val=""/>
      <w:lvlJc w:val="left"/>
      <w:pPr>
        <w:ind w:left="5040" w:hanging="360"/>
      </w:pPr>
      <w:rPr>
        <w:rFonts w:ascii="Wingdings" w:hAnsi="Wingdings" w:hint="default"/>
      </w:rPr>
    </w:lvl>
    <w:lvl w:ilvl="6" w:tplc="040F0001">
      <w:start w:val="1"/>
      <w:numFmt w:val="bullet"/>
      <w:lvlText w:val=""/>
      <w:lvlJc w:val="left"/>
      <w:pPr>
        <w:ind w:left="5760" w:hanging="360"/>
      </w:pPr>
      <w:rPr>
        <w:rFonts w:ascii="Symbol" w:hAnsi="Symbol" w:hint="default"/>
      </w:rPr>
    </w:lvl>
    <w:lvl w:ilvl="7" w:tplc="040F0003">
      <w:start w:val="1"/>
      <w:numFmt w:val="bullet"/>
      <w:lvlText w:val="o"/>
      <w:lvlJc w:val="left"/>
      <w:pPr>
        <w:ind w:left="6480" w:hanging="360"/>
      </w:pPr>
      <w:rPr>
        <w:rFonts w:ascii="Courier New" w:hAnsi="Courier New" w:cs="Courier New" w:hint="default"/>
      </w:rPr>
    </w:lvl>
    <w:lvl w:ilvl="8" w:tplc="040F0005">
      <w:start w:val="1"/>
      <w:numFmt w:val="bullet"/>
      <w:lvlText w:val=""/>
      <w:lvlJc w:val="left"/>
      <w:pPr>
        <w:ind w:left="7200" w:hanging="360"/>
      </w:pPr>
      <w:rPr>
        <w:rFonts w:ascii="Wingdings" w:hAnsi="Wingdings" w:hint="default"/>
      </w:rPr>
    </w:lvl>
  </w:abstractNum>
  <w:abstractNum w:abstractNumId="1" w15:restartNumberingAfterBreak="0">
    <w:nsid w:val="49620AB5"/>
    <w:multiLevelType w:val="hybridMultilevel"/>
    <w:tmpl w:val="E04201F4"/>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2" w15:restartNumberingAfterBreak="0">
    <w:nsid w:val="4BC74EED"/>
    <w:multiLevelType w:val="hybridMultilevel"/>
    <w:tmpl w:val="42D08C62"/>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3" w15:restartNumberingAfterBreak="0">
    <w:nsid w:val="4CBB76FC"/>
    <w:multiLevelType w:val="hybridMultilevel"/>
    <w:tmpl w:val="D17032B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1104154182">
    <w:abstractNumId w:val="0"/>
  </w:num>
  <w:num w:numId="2" w16cid:durableId="640691776">
    <w:abstractNumId w:val="1"/>
  </w:num>
  <w:num w:numId="3" w16cid:durableId="367340194">
    <w:abstractNumId w:val="3"/>
  </w:num>
  <w:num w:numId="4" w16cid:durableId="2131313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20"/>
    <w:rsid w:val="00002DB0"/>
    <w:rsid w:val="00005CB1"/>
    <w:rsid w:val="000074F0"/>
    <w:rsid w:val="00010661"/>
    <w:rsid w:val="00012C97"/>
    <w:rsid w:val="00014750"/>
    <w:rsid w:val="00021105"/>
    <w:rsid w:val="00033D35"/>
    <w:rsid w:val="000409C4"/>
    <w:rsid w:val="00045570"/>
    <w:rsid w:val="000805DC"/>
    <w:rsid w:val="000859C9"/>
    <w:rsid w:val="00087593"/>
    <w:rsid w:val="000924DC"/>
    <w:rsid w:val="000A1724"/>
    <w:rsid w:val="000A739D"/>
    <w:rsid w:val="000B28EA"/>
    <w:rsid w:val="000B5C0D"/>
    <w:rsid w:val="000B6BBC"/>
    <w:rsid w:val="000B7215"/>
    <w:rsid w:val="000C0D09"/>
    <w:rsid w:val="000D163B"/>
    <w:rsid w:val="000D2282"/>
    <w:rsid w:val="000D39A1"/>
    <w:rsid w:val="000F0369"/>
    <w:rsid w:val="00112066"/>
    <w:rsid w:val="00123C4A"/>
    <w:rsid w:val="00133F65"/>
    <w:rsid w:val="001408F6"/>
    <w:rsid w:val="00164AEE"/>
    <w:rsid w:val="0017313F"/>
    <w:rsid w:val="0017480C"/>
    <w:rsid w:val="00175EFB"/>
    <w:rsid w:val="00176A0D"/>
    <w:rsid w:val="00176D9A"/>
    <w:rsid w:val="00184218"/>
    <w:rsid w:val="00197887"/>
    <w:rsid w:val="001A3E45"/>
    <w:rsid w:val="001B037B"/>
    <w:rsid w:val="001B6048"/>
    <w:rsid w:val="001C431D"/>
    <w:rsid w:val="001C541D"/>
    <w:rsid w:val="001C6CFF"/>
    <w:rsid w:val="001D2682"/>
    <w:rsid w:val="001D6C37"/>
    <w:rsid w:val="001E04E8"/>
    <w:rsid w:val="001E4911"/>
    <w:rsid w:val="001F000C"/>
    <w:rsid w:val="001F1A44"/>
    <w:rsid w:val="001F4C9B"/>
    <w:rsid w:val="00203FC8"/>
    <w:rsid w:val="00214CEF"/>
    <w:rsid w:val="00222E25"/>
    <w:rsid w:val="0022396A"/>
    <w:rsid w:val="002261BC"/>
    <w:rsid w:val="00226799"/>
    <w:rsid w:val="00230585"/>
    <w:rsid w:val="0023153D"/>
    <w:rsid w:val="00246481"/>
    <w:rsid w:val="00246DD5"/>
    <w:rsid w:val="00247ECC"/>
    <w:rsid w:val="00250918"/>
    <w:rsid w:val="00257500"/>
    <w:rsid w:val="00261F4A"/>
    <w:rsid w:val="002654E1"/>
    <w:rsid w:val="00270915"/>
    <w:rsid w:val="002761AD"/>
    <w:rsid w:val="002802B7"/>
    <w:rsid w:val="002A1D7F"/>
    <w:rsid w:val="002A3B50"/>
    <w:rsid w:val="002B65D9"/>
    <w:rsid w:val="002C15C0"/>
    <w:rsid w:val="002C1BC6"/>
    <w:rsid w:val="002D68B6"/>
    <w:rsid w:val="002D70F3"/>
    <w:rsid w:val="002F7408"/>
    <w:rsid w:val="002F7488"/>
    <w:rsid w:val="00307C85"/>
    <w:rsid w:val="0031662C"/>
    <w:rsid w:val="003227E7"/>
    <w:rsid w:val="00325D29"/>
    <w:rsid w:val="003262A3"/>
    <w:rsid w:val="003318CD"/>
    <w:rsid w:val="00344892"/>
    <w:rsid w:val="003468E0"/>
    <w:rsid w:val="00346F09"/>
    <w:rsid w:val="00346F86"/>
    <w:rsid w:val="00350422"/>
    <w:rsid w:val="00352D86"/>
    <w:rsid w:val="003538F0"/>
    <w:rsid w:val="00360911"/>
    <w:rsid w:val="00361ED6"/>
    <w:rsid w:val="00365258"/>
    <w:rsid w:val="003672E2"/>
    <w:rsid w:val="00367A09"/>
    <w:rsid w:val="00375B07"/>
    <w:rsid w:val="00376433"/>
    <w:rsid w:val="00382AC0"/>
    <w:rsid w:val="00386E63"/>
    <w:rsid w:val="00390600"/>
    <w:rsid w:val="003936A1"/>
    <w:rsid w:val="003963D1"/>
    <w:rsid w:val="003A26DF"/>
    <w:rsid w:val="003A3201"/>
    <w:rsid w:val="003A59A5"/>
    <w:rsid w:val="003C0C7A"/>
    <w:rsid w:val="003D137E"/>
    <w:rsid w:val="003D7AFB"/>
    <w:rsid w:val="003E21AA"/>
    <w:rsid w:val="003E7A0C"/>
    <w:rsid w:val="003F120D"/>
    <w:rsid w:val="00402947"/>
    <w:rsid w:val="004054AF"/>
    <w:rsid w:val="00410E29"/>
    <w:rsid w:val="00413F4F"/>
    <w:rsid w:val="004174AE"/>
    <w:rsid w:val="00435823"/>
    <w:rsid w:val="00435F87"/>
    <w:rsid w:val="00446797"/>
    <w:rsid w:val="00447D3F"/>
    <w:rsid w:val="004534D8"/>
    <w:rsid w:val="00456263"/>
    <w:rsid w:val="004642A4"/>
    <w:rsid w:val="00465FF9"/>
    <w:rsid w:val="00486EC0"/>
    <w:rsid w:val="0049046D"/>
    <w:rsid w:val="00496137"/>
    <w:rsid w:val="004A0104"/>
    <w:rsid w:val="004B1C1F"/>
    <w:rsid w:val="004D4064"/>
    <w:rsid w:val="004D7E95"/>
    <w:rsid w:val="004E0C02"/>
    <w:rsid w:val="004E173F"/>
    <w:rsid w:val="004E1D2A"/>
    <w:rsid w:val="004E4B60"/>
    <w:rsid w:val="004E5DCA"/>
    <w:rsid w:val="004E76FA"/>
    <w:rsid w:val="004F3039"/>
    <w:rsid w:val="004F3846"/>
    <w:rsid w:val="004F3E7D"/>
    <w:rsid w:val="004F76D2"/>
    <w:rsid w:val="005155A5"/>
    <w:rsid w:val="00522BE5"/>
    <w:rsid w:val="00530D14"/>
    <w:rsid w:val="005345A0"/>
    <w:rsid w:val="00543188"/>
    <w:rsid w:val="00546F7E"/>
    <w:rsid w:val="0055219D"/>
    <w:rsid w:val="00553996"/>
    <w:rsid w:val="00553DDF"/>
    <w:rsid w:val="00554015"/>
    <w:rsid w:val="005545B5"/>
    <w:rsid w:val="00556BDF"/>
    <w:rsid w:val="005704BE"/>
    <w:rsid w:val="00573662"/>
    <w:rsid w:val="00585F60"/>
    <w:rsid w:val="00590C34"/>
    <w:rsid w:val="005925EF"/>
    <w:rsid w:val="00596890"/>
    <w:rsid w:val="005B362B"/>
    <w:rsid w:val="005B4012"/>
    <w:rsid w:val="005B44E5"/>
    <w:rsid w:val="005C0E0F"/>
    <w:rsid w:val="005C79F1"/>
    <w:rsid w:val="005D2294"/>
    <w:rsid w:val="005D4AF6"/>
    <w:rsid w:val="00605AC7"/>
    <w:rsid w:val="006108AA"/>
    <w:rsid w:val="006132DD"/>
    <w:rsid w:val="0061511B"/>
    <w:rsid w:val="00615A6F"/>
    <w:rsid w:val="00632ABB"/>
    <w:rsid w:val="006361AA"/>
    <w:rsid w:val="00636E4B"/>
    <w:rsid w:val="00640F46"/>
    <w:rsid w:val="00644D06"/>
    <w:rsid w:val="00655BE2"/>
    <w:rsid w:val="006610B1"/>
    <w:rsid w:val="00661989"/>
    <w:rsid w:val="00664DC5"/>
    <w:rsid w:val="006657A4"/>
    <w:rsid w:val="006704D9"/>
    <w:rsid w:val="00673E8E"/>
    <w:rsid w:val="00682EA2"/>
    <w:rsid w:val="006845E6"/>
    <w:rsid w:val="006860E8"/>
    <w:rsid w:val="0069749D"/>
    <w:rsid w:val="006A3812"/>
    <w:rsid w:val="006A5CFF"/>
    <w:rsid w:val="006C3694"/>
    <w:rsid w:val="006D2BCE"/>
    <w:rsid w:val="006F335C"/>
    <w:rsid w:val="00700182"/>
    <w:rsid w:val="007002DE"/>
    <w:rsid w:val="0070269E"/>
    <w:rsid w:val="00707287"/>
    <w:rsid w:val="00710C3E"/>
    <w:rsid w:val="00714B94"/>
    <w:rsid w:val="00723E17"/>
    <w:rsid w:val="00731D51"/>
    <w:rsid w:val="00733814"/>
    <w:rsid w:val="00735C1C"/>
    <w:rsid w:val="00736C1F"/>
    <w:rsid w:val="00741E61"/>
    <w:rsid w:val="00756AFA"/>
    <w:rsid w:val="007617A9"/>
    <w:rsid w:val="0078560F"/>
    <w:rsid w:val="00786A10"/>
    <w:rsid w:val="00791196"/>
    <w:rsid w:val="00794D37"/>
    <w:rsid w:val="007A00B1"/>
    <w:rsid w:val="007A6D44"/>
    <w:rsid w:val="007B796E"/>
    <w:rsid w:val="007C6DC2"/>
    <w:rsid w:val="007D2985"/>
    <w:rsid w:val="007E516A"/>
    <w:rsid w:val="007F553C"/>
    <w:rsid w:val="007F601D"/>
    <w:rsid w:val="00800448"/>
    <w:rsid w:val="008135A8"/>
    <w:rsid w:val="008150D4"/>
    <w:rsid w:val="0082187C"/>
    <w:rsid w:val="00830672"/>
    <w:rsid w:val="00843980"/>
    <w:rsid w:val="008451D0"/>
    <w:rsid w:val="0085290D"/>
    <w:rsid w:val="00863709"/>
    <w:rsid w:val="00863BF2"/>
    <w:rsid w:val="00884A44"/>
    <w:rsid w:val="00887A6B"/>
    <w:rsid w:val="0089513C"/>
    <w:rsid w:val="008A2622"/>
    <w:rsid w:val="008A2645"/>
    <w:rsid w:val="008B0CFA"/>
    <w:rsid w:val="008B0E93"/>
    <w:rsid w:val="008B3280"/>
    <w:rsid w:val="008B3A77"/>
    <w:rsid w:val="008C1502"/>
    <w:rsid w:val="008C2142"/>
    <w:rsid w:val="008C32D8"/>
    <w:rsid w:val="008D1758"/>
    <w:rsid w:val="008D2EC9"/>
    <w:rsid w:val="008E1037"/>
    <w:rsid w:val="008E6D27"/>
    <w:rsid w:val="008F00DE"/>
    <w:rsid w:val="008F0849"/>
    <w:rsid w:val="008F2D03"/>
    <w:rsid w:val="008F2DF5"/>
    <w:rsid w:val="008F55D5"/>
    <w:rsid w:val="00901011"/>
    <w:rsid w:val="00903827"/>
    <w:rsid w:val="009075CB"/>
    <w:rsid w:val="00922534"/>
    <w:rsid w:val="00925514"/>
    <w:rsid w:val="00930AC5"/>
    <w:rsid w:val="009469EE"/>
    <w:rsid w:val="00955768"/>
    <w:rsid w:val="00964FEE"/>
    <w:rsid w:val="00965D2B"/>
    <w:rsid w:val="00976A21"/>
    <w:rsid w:val="009779A1"/>
    <w:rsid w:val="00980D79"/>
    <w:rsid w:val="00982646"/>
    <w:rsid w:val="0098520A"/>
    <w:rsid w:val="00991C5F"/>
    <w:rsid w:val="009933E7"/>
    <w:rsid w:val="00995692"/>
    <w:rsid w:val="009B1708"/>
    <w:rsid w:val="009C204F"/>
    <w:rsid w:val="009C2FA7"/>
    <w:rsid w:val="009C707B"/>
    <w:rsid w:val="009D17BE"/>
    <w:rsid w:val="009E6A38"/>
    <w:rsid w:val="00A144CD"/>
    <w:rsid w:val="00A14DA9"/>
    <w:rsid w:val="00A15705"/>
    <w:rsid w:val="00A16630"/>
    <w:rsid w:val="00A24558"/>
    <w:rsid w:val="00A40F5F"/>
    <w:rsid w:val="00A632F1"/>
    <w:rsid w:val="00A64E72"/>
    <w:rsid w:val="00A65B05"/>
    <w:rsid w:val="00A67B71"/>
    <w:rsid w:val="00A7502D"/>
    <w:rsid w:val="00A91B58"/>
    <w:rsid w:val="00AB00A0"/>
    <w:rsid w:val="00AB2FE1"/>
    <w:rsid w:val="00AB3166"/>
    <w:rsid w:val="00AB6226"/>
    <w:rsid w:val="00AC1690"/>
    <w:rsid w:val="00AC6AE9"/>
    <w:rsid w:val="00AC7B94"/>
    <w:rsid w:val="00AD3D12"/>
    <w:rsid w:val="00AE0F5D"/>
    <w:rsid w:val="00AE51CF"/>
    <w:rsid w:val="00AE6859"/>
    <w:rsid w:val="00AE7020"/>
    <w:rsid w:val="00AF3F42"/>
    <w:rsid w:val="00B11903"/>
    <w:rsid w:val="00B13E8D"/>
    <w:rsid w:val="00B175B4"/>
    <w:rsid w:val="00B22043"/>
    <w:rsid w:val="00B37898"/>
    <w:rsid w:val="00B4287A"/>
    <w:rsid w:val="00B43194"/>
    <w:rsid w:val="00B476FD"/>
    <w:rsid w:val="00B50C00"/>
    <w:rsid w:val="00B517B1"/>
    <w:rsid w:val="00B526DA"/>
    <w:rsid w:val="00B65607"/>
    <w:rsid w:val="00B82D92"/>
    <w:rsid w:val="00B90C60"/>
    <w:rsid w:val="00B925FD"/>
    <w:rsid w:val="00B93EA3"/>
    <w:rsid w:val="00BA32A5"/>
    <w:rsid w:val="00BA38B2"/>
    <w:rsid w:val="00BA4031"/>
    <w:rsid w:val="00BA476B"/>
    <w:rsid w:val="00BB1BBC"/>
    <w:rsid w:val="00BB25E9"/>
    <w:rsid w:val="00BB5850"/>
    <w:rsid w:val="00BB783E"/>
    <w:rsid w:val="00BC3947"/>
    <w:rsid w:val="00BE5E4B"/>
    <w:rsid w:val="00BE6CC7"/>
    <w:rsid w:val="00BF20F2"/>
    <w:rsid w:val="00BF708E"/>
    <w:rsid w:val="00C11F7D"/>
    <w:rsid w:val="00C14C53"/>
    <w:rsid w:val="00C24EEF"/>
    <w:rsid w:val="00C27029"/>
    <w:rsid w:val="00C342F1"/>
    <w:rsid w:val="00C45E4A"/>
    <w:rsid w:val="00C46E4D"/>
    <w:rsid w:val="00C5581F"/>
    <w:rsid w:val="00C640FD"/>
    <w:rsid w:val="00C768C1"/>
    <w:rsid w:val="00C83599"/>
    <w:rsid w:val="00C9424D"/>
    <w:rsid w:val="00C94679"/>
    <w:rsid w:val="00CA56B6"/>
    <w:rsid w:val="00CB391F"/>
    <w:rsid w:val="00CB52ED"/>
    <w:rsid w:val="00CC109D"/>
    <w:rsid w:val="00CC27F2"/>
    <w:rsid w:val="00CC70D5"/>
    <w:rsid w:val="00CD3911"/>
    <w:rsid w:val="00CE3F0E"/>
    <w:rsid w:val="00CF5D97"/>
    <w:rsid w:val="00D26D53"/>
    <w:rsid w:val="00D36FED"/>
    <w:rsid w:val="00D37547"/>
    <w:rsid w:val="00D51112"/>
    <w:rsid w:val="00D552CD"/>
    <w:rsid w:val="00D57326"/>
    <w:rsid w:val="00D62507"/>
    <w:rsid w:val="00D62E6D"/>
    <w:rsid w:val="00D631FD"/>
    <w:rsid w:val="00D647C5"/>
    <w:rsid w:val="00D8114D"/>
    <w:rsid w:val="00D8534B"/>
    <w:rsid w:val="00D92C3D"/>
    <w:rsid w:val="00DB556A"/>
    <w:rsid w:val="00DC02F7"/>
    <w:rsid w:val="00DC1C18"/>
    <w:rsid w:val="00DC1D7B"/>
    <w:rsid w:val="00DD0607"/>
    <w:rsid w:val="00DD3EE0"/>
    <w:rsid w:val="00DE3E9C"/>
    <w:rsid w:val="00DE4B22"/>
    <w:rsid w:val="00DF7E8E"/>
    <w:rsid w:val="00E02964"/>
    <w:rsid w:val="00E03105"/>
    <w:rsid w:val="00E04A06"/>
    <w:rsid w:val="00E12BFA"/>
    <w:rsid w:val="00E12D0F"/>
    <w:rsid w:val="00E14363"/>
    <w:rsid w:val="00E16586"/>
    <w:rsid w:val="00E3215E"/>
    <w:rsid w:val="00E35168"/>
    <w:rsid w:val="00E405BB"/>
    <w:rsid w:val="00E53A77"/>
    <w:rsid w:val="00E5495B"/>
    <w:rsid w:val="00E56879"/>
    <w:rsid w:val="00E61973"/>
    <w:rsid w:val="00E66479"/>
    <w:rsid w:val="00E71DC1"/>
    <w:rsid w:val="00E768BA"/>
    <w:rsid w:val="00E81049"/>
    <w:rsid w:val="00E90407"/>
    <w:rsid w:val="00E94084"/>
    <w:rsid w:val="00E95354"/>
    <w:rsid w:val="00EA0371"/>
    <w:rsid w:val="00EA0B3B"/>
    <w:rsid w:val="00EA13B4"/>
    <w:rsid w:val="00EC09AD"/>
    <w:rsid w:val="00EC2C6C"/>
    <w:rsid w:val="00ED4DBF"/>
    <w:rsid w:val="00EE3CCD"/>
    <w:rsid w:val="00EF28EF"/>
    <w:rsid w:val="00EF5680"/>
    <w:rsid w:val="00EF5E50"/>
    <w:rsid w:val="00F042E1"/>
    <w:rsid w:val="00F063D0"/>
    <w:rsid w:val="00F06543"/>
    <w:rsid w:val="00F07B0D"/>
    <w:rsid w:val="00F16021"/>
    <w:rsid w:val="00F17871"/>
    <w:rsid w:val="00F17AE9"/>
    <w:rsid w:val="00F2510D"/>
    <w:rsid w:val="00F302C5"/>
    <w:rsid w:val="00F35DFA"/>
    <w:rsid w:val="00F53E6F"/>
    <w:rsid w:val="00F61472"/>
    <w:rsid w:val="00F6468C"/>
    <w:rsid w:val="00F73CA0"/>
    <w:rsid w:val="00F73E44"/>
    <w:rsid w:val="00F8481D"/>
    <w:rsid w:val="00F87BC0"/>
    <w:rsid w:val="00F92020"/>
    <w:rsid w:val="00F9633E"/>
    <w:rsid w:val="00FA09EF"/>
    <w:rsid w:val="00FA4C47"/>
    <w:rsid w:val="00FD07AF"/>
    <w:rsid w:val="00FD5F29"/>
    <w:rsid w:val="00FE348C"/>
    <w:rsid w:val="00FE7DB6"/>
    <w:rsid w:val="00FF50B5"/>
    <w:rsid w:val="00FF5C20"/>
    <w:rsid w:val="00FF6FD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9E4579"/>
  <w15:chartTrackingRefBased/>
  <w15:docId w15:val="{636B61BB-13F7-4842-BD92-93F5DE83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s-I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020"/>
    <w:pPr>
      <w:spacing w:after="0" w:line="240" w:lineRule="auto"/>
    </w:pPr>
  </w:style>
  <w:style w:type="paragraph" w:styleId="Heading1">
    <w:name w:val="heading 1"/>
    <w:basedOn w:val="Normal"/>
    <w:next w:val="Normal"/>
    <w:link w:val="Heading1Char"/>
    <w:uiPriority w:val="9"/>
    <w:qFormat/>
    <w:rsid w:val="00AE70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E70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0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0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0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0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0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0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0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0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E70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0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0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0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0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0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0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020"/>
    <w:rPr>
      <w:rFonts w:eastAsiaTheme="majorEastAsia" w:cstheme="majorBidi"/>
      <w:color w:val="272727" w:themeColor="text1" w:themeTint="D8"/>
    </w:rPr>
  </w:style>
  <w:style w:type="paragraph" w:styleId="Title">
    <w:name w:val="Title"/>
    <w:basedOn w:val="Normal"/>
    <w:next w:val="Normal"/>
    <w:link w:val="TitleChar"/>
    <w:uiPriority w:val="10"/>
    <w:qFormat/>
    <w:rsid w:val="00AE70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0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0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0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020"/>
    <w:pPr>
      <w:spacing w:before="160"/>
      <w:jc w:val="center"/>
    </w:pPr>
    <w:rPr>
      <w:i/>
      <w:iCs/>
      <w:color w:val="404040" w:themeColor="text1" w:themeTint="BF"/>
    </w:rPr>
  </w:style>
  <w:style w:type="character" w:customStyle="1" w:styleId="QuoteChar">
    <w:name w:val="Quote Char"/>
    <w:basedOn w:val="DefaultParagraphFont"/>
    <w:link w:val="Quote"/>
    <w:uiPriority w:val="29"/>
    <w:rsid w:val="00AE7020"/>
    <w:rPr>
      <w:i/>
      <w:iCs/>
      <w:color w:val="404040" w:themeColor="text1" w:themeTint="BF"/>
    </w:rPr>
  </w:style>
  <w:style w:type="paragraph" w:styleId="ListParagraph">
    <w:name w:val="List Paragraph"/>
    <w:basedOn w:val="Normal"/>
    <w:uiPriority w:val="34"/>
    <w:qFormat/>
    <w:rsid w:val="00AE7020"/>
    <w:pPr>
      <w:ind w:left="720"/>
      <w:contextualSpacing/>
    </w:pPr>
  </w:style>
  <w:style w:type="character" w:styleId="IntenseEmphasis">
    <w:name w:val="Intense Emphasis"/>
    <w:basedOn w:val="DefaultParagraphFont"/>
    <w:uiPriority w:val="21"/>
    <w:qFormat/>
    <w:rsid w:val="00AE7020"/>
    <w:rPr>
      <w:i/>
      <w:iCs/>
      <w:color w:val="0F4761" w:themeColor="accent1" w:themeShade="BF"/>
    </w:rPr>
  </w:style>
  <w:style w:type="paragraph" w:styleId="IntenseQuote">
    <w:name w:val="Intense Quote"/>
    <w:basedOn w:val="Normal"/>
    <w:next w:val="Normal"/>
    <w:link w:val="IntenseQuoteChar"/>
    <w:uiPriority w:val="30"/>
    <w:qFormat/>
    <w:rsid w:val="00AE70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020"/>
    <w:rPr>
      <w:i/>
      <w:iCs/>
      <w:color w:val="0F4761" w:themeColor="accent1" w:themeShade="BF"/>
    </w:rPr>
  </w:style>
  <w:style w:type="character" w:styleId="IntenseReference">
    <w:name w:val="Intense Reference"/>
    <w:basedOn w:val="DefaultParagraphFont"/>
    <w:uiPriority w:val="32"/>
    <w:qFormat/>
    <w:rsid w:val="00AE7020"/>
    <w:rPr>
      <w:b/>
      <w:bCs/>
      <w:smallCaps/>
      <w:color w:val="0F4761" w:themeColor="accent1" w:themeShade="BF"/>
      <w:spacing w:val="5"/>
    </w:rPr>
  </w:style>
  <w:style w:type="paragraph" w:styleId="BodyText">
    <w:name w:val="Body Text"/>
    <w:basedOn w:val="Normal"/>
    <w:link w:val="BodyTextChar"/>
    <w:uiPriority w:val="1"/>
    <w:qFormat/>
    <w:rsid w:val="00AE7020"/>
    <w:pPr>
      <w:widowControl w:val="0"/>
      <w:autoSpaceDE w:val="0"/>
      <w:autoSpaceDN w:val="0"/>
      <w:spacing w:before="240" w:after="240" w:line="250" w:lineRule="exact"/>
    </w:pPr>
    <w:rPr>
      <w:rFonts w:ascii="Arial" w:eastAsia="Haas Grot Disp" w:hAnsi="Arial" w:cs="Haas Grot Disp"/>
      <w:color w:val="000000" w:themeColor="text1"/>
      <w:kern w:val="0"/>
      <w:sz w:val="18"/>
      <w:szCs w:val="16"/>
      <w:lang w:val="en-US" w:bidi="en-US"/>
      <w14:ligatures w14:val="none"/>
    </w:rPr>
  </w:style>
  <w:style w:type="character" w:customStyle="1" w:styleId="BodyTextChar">
    <w:name w:val="Body Text Char"/>
    <w:basedOn w:val="DefaultParagraphFont"/>
    <w:link w:val="BodyText"/>
    <w:uiPriority w:val="1"/>
    <w:rsid w:val="00AE7020"/>
    <w:rPr>
      <w:rFonts w:ascii="Arial" w:eastAsia="Haas Grot Disp" w:hAnsi="Arial" w:cs="Haas Grot Disp"/>
      <w:color w:val="000000" w:themeColor="text1"/>
      <w:kern w:val="0"/>
      <w:sz w:val="18"/>
      <w:szCs w:val="16"/>
      <w:lang w:val="en-US" w:bidi="en-US"/>
      <w14:ligatures w14:val="none"/>
    </w:rPr>
  </w:style>
  <w:style w:type="character" w:customStyle="1" w:styleId="normaltextrun">
    <w:name w:val="normaltextrun"/>
    <w:basedOn w:val="DefaultParagraphFont"/>
    <w:rsid w:val="00AE7020"/>
  </w:style>
  <w:style w:type="paragraph" w:styleId="Footer">
    <w:name w:val="footer"/>
    <w:basedOn w:val="Normal"/>
    <w:link w:val="FooterChar"/>
    <w:uiPriority w:val="99"/>
    <w:unhideWhenUsed/>
    <w:rsid w:val="00AE7020"/>
    <w:pPr>
      <w:widowControl w:val="0"/>
      <w:tabs>
        <w:tab w:val="center" w:pos="4536"/>
        <w:tab w:val="right" w:pos="9072"/>
      </w:tabs>
      <w:autoSpaceDE w:val="0"/>
      <w:autoSpaceDN w:val="0"/>
    </w:pPr>
    <w:rPr>
      <w:rFonts w:ascii="Haas Grot Disp" w:eastAsia="Haas Grot Disp" w:hAnsi="Haas Grot Disp" w:cs="Haas Grot Disp"/>
      <w:b/>
      <w:kern w:val="0"/>
      <w:lang w:val="en-US" w:bidi="en-US"/>
      <w14:ligatures w14:val="none"/>
    </w:rPr>
  </w:style>
  <w:style w:type="character" w:customStyle="1" w:styleId="FooterChar">
    <w:name w:val="Footer Char"/>
    <w:basedOn w:val="DefaultParagraphFont"/>
    <w:link w:val="Footer"/>
    <w:uiPriority w:val="99"/>
    <w:rsid w:val="00AE7020"/>
    <w:rPr>
      <w:rFonts w:ascii="Haas Grot Disp" w:eastAsia="Haas Grot Disp" w:hAnsi="Haas Grot Disp" w:cs="Haas Grot Disp"/>
      <w:b/>
      <w:kern w:val="0"/>
      <w:lang w:val="en-US" w:bidi="en-US"/>
      <w14:ligatures w14:val="none"/>
    </w:rPr>
  </w:style>
  <w:style w:type="character" w:styleId="Hyperlink">
    <w:name w:val="Hyperlink"/>
    <w:basedOn w:val="DefaultParagraphFont"/>
    <w:uiPriority w:val="99"/>
    <w:unhideWhenUsed/>
    <w:rsid w:val="00AE7020"/>
    <w:rPr>
      <w:color w:val="0563C1"/>
      <w:u w:val="single"/>
    </w:rPr>
  </w:style>
  <w:style w:type="character" w:styleId="FollowedHyperlink">
    <w:name w:val="FollowedHyperlink"/>
    <w:basedOn w:val="DefaultParagraphFont"/>
    <w:uiPriority w:val="99"/>
    <w:semiHidden/>
    <w:unhideWhenUsed/>
    <w:rsid w:val="00AE51CF"/>
    <w:rPr>
      <w:color w:val="96607D" w:themeColor="followedHyperlink"/>
      <w:u w:val="single"/>
    </w:rPr>
  </w:style>
  <w:style w:type="character" w:styleId="Emphasis">
    <w:name w:val="Emphasis"/>
    <w:basedOn w:val="DefaultParagraphFont"/>
    <w:uiPriority w:val="20"/>
    <w:qFormat/>
    <w:rsid w:val="008E1037"/>
    <w:rPr>
      <w:i/>
      <w:iCs/>
    </w:rPr>
  </w:style>
  <w:style w:type="character" w:styleId="CommentReference">
    <w:name w:val="annotation reference"/>
    <w:basedOn w:val="DefaultParagraphFont"/>
    <w:uiPriority w:val="99"/>
    <w:semiHidden/>
    <w:unhideWhenUsed/>
    <w:rsid w:val="00710C3E"/>
    <w:rPr>
      <w:sz w:val="16"/>
      <w:szCs w:val="16"/>
    </w:rPr>
  </w:style>
  <w:style w:type="paragraph" w:styleId="CommentText">
    <w:name w:val="annotation text"/>
    <w:basedOn w:val="Normal"/>
    <w:link w:val="CommentTextChar"/>
    <w:uiPriority w:val="99"/>
    <w:unhideWhenUsed/>
    <w:rsid w:val="00710C3E"/>
    <w:rPr>
      <w:sz w:val="20"/>
      <w:szCs w:val="20"/>
    </w:rPr>
  </w:style>
  <w:style w:type="character" w:customStyle="1" w:styleId="CommentTextChar">
    <w:name w:val="Comment Text Char"/>
    <w:basedOn w:val="DefaultParagraphFont"/>
    <w:link w:val="CommentText"/>
    <w:uiPriority w:val="99"/>
    <w:rsid w:val="00710C3E"/>
    <w:rPr>
      <w:sz w:val="20"/>
      <w:szCs w:val="20"/>
    </w:rPr>
  </w:style>
  <w:style w:type="paragraph" w:styleId="CommentSubject">
    <w:name w:val="annotation subject"/>
    <w:basedOn w:val="CommentText"/>
    <w:next w:val="CommentText"/>
    <w:link w:val="CommentSubjectChar"/>
    <w:uiPriority w:val="99"/>
    <w:semiHidden/>
    <w:unhideWhenUsed/>
    <w:rsid w:val="00710C3E"/>
    <w:rPr>
      <w:b/>
      <w:bCs/>
    </w:rPr>
  </w:style>
  <w:style w:type="character" w:customStyle="1" w:styleId="CommentSubjectChar">
    <w:name w:val="Comment Subject Char"/>
    <w:basedOn w:val="CommentTextChar"/>
    <w:link w:val="CommentSubject"/>
    <w:uiPriority w:val="99"/>
    <w:semiHidden/>
    <w:rsid w:val="00710C3E"/>
    <w:rPr>
      <w:b/>
      <w:bCs/>
      <w:sz w:val="20"/>
      <w:szCs w:val="20"/>
    </w:rPr>
  </w:style>
  <w:style w:type="paragraph" w:styleId="FootnoteText">
    <w:name w:val="footnote text"/>
    <w:basedOn w:val="Normal"/>
    <w:link w:val="FootnoteTextChar"/>
    <w:uiPriority w:val="99"/>
    <w:semiHidden/>
    <w:unhideWhenUsed/>
    <w:rsid w:val="00222E25"/>
    <w:rPr>
      <w:sz w:val="20"/>
      <w:szCs w:val="20"/>
    </w:rPr>
  </w:style>
  <w:style w:type="character" w:customStyle="1" w:styleId="FootnoteTextChar">
    <w:name w:val="Footnote Text Char"/>
    <w:basedOn w:val="DefaultParagraphFont"/>
    <w:link w:val="FootnoteText"/>
    <w:uiPriority w:val="99"/>
    <w:semiHidden/>
    <w:rsid w:val="00222E25"/>
    <w:rPr>
      <w:sz w:val="20"/>
      <w:szCs w:val="20"/>
    </w:rPr>
  </w:style>
  <w:style w:type="character" w:styleId="FootnoteReference">
    <w:name w:val="footnote reference"/>
    <w:basedOn w:val="DefaultParagraphFont"/>
    <w:uiPriority w:val="99"/>
    <w:semiHidden/>
    <w:unhideWhenUsed/>
    <w:rsid w:val="00222E25"/>
    <w:rPr>
      <w:vertAlign w:val="superscript"/>
    </w:rPr>
  </w:style>
  <w:style w:type="character" w:styleId="UnresolvedMention">
    <w:name w:val="Unresolved Mention"/>
    <w:basedOn w:val="DefaultParagraphFont"/>
    <w:uiPriority w:val="99"/>
    <w:semiHidden/>
    <w:unhideWhenUsed/>
    <w:rsid w:val="00982646"/>
    <w:rPr>
      <w:color w:val="605E5C"/>
      <w:shd w:val="clear" w:color="auto" w:fill="E1DFDD"/>
    </w:rPr>
  </w:style>
  <w:style w:type="paragraph" w:styleId="Revision">
    <w:name w:val="Revision"/>
    <w:hidden/>
    <w:uiPriority w:val="99"/>
    <w:semiHidden/>
    <w:rsid w:val="00B11903"/>
    <w:pPr>
      <w:spacing w:after="0" w:line="240" w:lineRule="auto"/>
    </w:pPr>
  </w:style>
  <w:style w:type="paragraph" w:customStyle="1" w:styleId="pf0">
    <w:name w:val="pf0"/>
    <w:basedOn w:val="Normal"/>
    <w:rsid w:val="004D4064"/>
    <w:pPr>
      <w:spacing w:before="100" w:beforeAutospacing="1" w:after="100" w:afterAutospacing="1"/>
    </w:pPr>
    <w:rPr>
      <w:rFonts w:ascii="Times New Roman" w:eastAsia="Times New Roman" w:hAnsi="Times New Roman" w:cs="Times New Roman"/>
      <w:kern w:val="0"/>
      <w:sz w:val="24"/>
      <w:szCs w:val="24"/>
      <w:lang w:eastAsia="is-IS"/>
      <w14:ligatures w14:val="none"/>
    </w:rPr>
  </w:style>
  <w:style w:type="character" w:customStyle="1" w:styleId="cf01">
    <w:name w:val="cf01"/>
    <w:basedOn w:val="DefaultParagraphFont"/>
    <w:rsid w:val="004D4064"/>
    <w:rPr>
      <w:rFonts w:ascii="Segoe UI" w:hAnsi="Segoe UI" w:cs="Segoe UI" w:hint="default"/>
      <w:sz w:val="18"/>
      <w:szCs w:val="18"/>
    </w:rPr>
  </w:style>
  <w:style w:type="paragraph" w:styleId="NormalWeb">
    <w:name w:val="Normal (Web)"/>
    <w:basedOn w:val="Normal"/>
    <w:uiPriority w:val="99"/>
    <w:semiHidden/>
    <w:unhideWhenUsed/>
    <w:rsid w:val="002B65D9"/>
    <w:pPr>
      <w:spacing w:before="100" w:beforeAutospacing="1" w:after="100" w:afterAutospacing="1"/>
    </w:pPr>
    <w:rPr>
      <w:rFonts w:ascii="Aptos" w:hAnsi="Aptos" w:cs="Aptos"/>
      <w:kern w:val="0"/>
      <w:sz w:val="24"/>
      <w:szCs w:val="24"/>
      <w:lang w:eastAsia="is-IS"/>
      <w14:ligatures w14:val="none"/>
    </w:rPr>
  </w:style>
  <w:style w:type="paragraph" w:styleId="Header">
    <w:name w:val="header"/>
    <w:basedOn w:val="Normal"/>
    <w:link w:val="HeaderChar"/>
    <w:uiPriority w:val="99"/>
    <w:unhideWhenUsed/>
    <w:rsid w:val="000859C9"/>
    <w:pPr>
      <w:tabs>
        <w:tab w:val="center" w:pos="4536"/>
        <w:tab w:val="right" w:pos="9072"/>
      </w:tabs>
    </w:pPr>
  </w:style>
  <w:style w:type="character" w:customStyle="1" w:styleId="HeaderChar">
    <w:name w:val="Header Char"/>
    <w:basedOn w:val="DefaultParagraphFont"/>
    <w:link w:val="Header"/>
    <w:uiPriority w:val="99"/>
    <w:rsid w:val="000859C9"/>
  </w:style>
  <w:style w:type="paragraph" w:customStyle="1" w:styleId="paragraph">
    <w:name w:val="paragraph"/>
    <w:basedOn w:val="Normal"/>
    <w:rsid w:val="00756AFA"/>
    <w:pPr>
      <w:spacing w:before="100" w:beforeAutospacing="1" w:after="100" w:afterAutospacing="1"/>
    </w:pPr>
    <w:rPr>
      <w:rFonts w:ascii="Times New Roman" w:eastAsia="Times New Roman" w:hAnsi="Times New Roman" w:cs="Times New Roman"/>
      <w:kern w:val="0"/>
      <w:sz w:val="24"/>
      <w:szCs w:val="24"/>
      <w:lang w:val="en-GB" w:eastAsia="en-GB"/>
      <w14:ligatures w14:val="none"/>
    </w:rPr>
  </w:style>
  <w:style w:type="character" w:customStyle="1" w:styleId="eop">
    <w:name w:val="eop"/>
    <w:basedOn w:val="DefaultParagraphFont"/>
    <w:rsid w:val="00756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387933">
      <w:bodyDiv w:val="1"/>
      <w:marLeft w:val="0"/>
      <w:marRight w:val="0"/>
      <w:marTop w:val="0"/>
      <w:marBottom w:val="0"/>
      <w:divBdr>
        <w:top w:val="none" w:sz="0" w:space="0" w:color="auto"/>
        <w:left w:val="none" w:sz="0" w:space="0" w:color="auto"/>
        <w:bottom w:val="none" w:sz="0" w:space="0" w:color="auto"/>
        <w:right w:val="none" w:sz="0" w:space="0" w:color="auto"/>
      </w:divBdr>
    </w:div>
    <w:div w:id="740370915">
      <w:bodyDiv w:val="1"/>
      <w:marLeft w:val="0"/>
      <w:marRight w:val="0"/>
      <w:marTop w:val="0"/>
      <w:marBottom w:val="0"/>
      <w:divBdr>
        <w:top w:val="none" w:sz="0" w:space="0" w:color="auto"/>
        <w:left w:val="none" w:sz="0" w:space="0" w:color="auto"/>
        <w:bottom w:val="none" w:sz="0" w:space="0" w:color="auto"/>
        <w:right w:val="none" w:sz="0" w:space="0" w:color="auto"/>
      </w:divBdr>
    </w:div>
    <w:div w:id="1121729667">
      <w:bodyDiv w:val="1"/>
      <w:marLeft w:val="0"/>
      <w:marRight w:val="0"/>
      <w:marTop w:val="0"/>
      <w:marBottom w:val="0"/>
      <w:divBdr>
        <w:top w:val="none" w:sz="0" w:space="0" w:color="auto"/>
        <w:left w:val="none" w:sz="0" w:space="0" w:color="auto"/>
        <w:bottom w:val="none" w:sz="0" w:space="0" w:color="auto"/>
        <w:right w:val="none" w:sz="0" w:space="0" w:color="auto"/>
      </w:divBdr>
      <w:divsChild>
        <w:div w:id="61998523">
          <w:marLeft w:val="0"/>
          <w:marRight w:val="0"/>
          <w:marTop w:val="0"/>
          <w:marBottom w:val="0"/>
          <w:divBdr>
            <w:top w:val="none" w:sz="0" w:space="0" w:color="auto"/>
            <w:left w:val="none" w:sz="0" w:space="0" w:color="auto"/>
            <w:bottom w:val="none" w:sz="0" w:space="0" w:color="auto"/>
            <w:right w:val="none" w:sz="0" w:space="0" w:color="auto"/>
          </w:divBdr>
        </w:div>
        <w:div w:id="1882940342">
          <w:marLeft w:val="0"/>
          <w:marRight w:val="0"/>
          <w:marTop w:val="0"/>
          <w:marBottom w:val="0"/>
          <w:divBdr>
            <w:top w:val="none" w:sz="0" w:space="0" w:color="auto"/>
            <w:left w:val="none" w:sz="0" w:space="0" w:color="auto"/>
            <w:bottom w:val="none" w:sz="0" w:space="0" w:color="auto"/>
            <w:right w:val="none" w:sz="0" w:space="0" w:color="auto"/>
          </w:divBdr>
        </w:div>
        <w:div w:id="1817138569">
          <w:marLeft w:val="0"/>
          <w:marRight w:val="0"/>
          <w:marTop w:val="0"/>
          <w:marBottom w:val="0"/>
          <w:divBdr>
            <w:top w:val="none" w:sz="0" w:space="0" w:color="auto"/>
            <w:left w:val="none" w:sz="0" w:space="0" w:color="auto"/>
            <w:bottom w:val="none" w:sz="0" w:space="0" w:color="auto"/>
            <w:right w:val="none" w:sz="0" w:space="0" w:color="auto"/>
          </w:divBdr>
        </w:div>
        <w:div w:id="122695514">
          <w:marLeft w:val="0"/>
          <w:marRight w:val="0"/>
          <w:marTop w:val="0"/>
          <w:marBottom w:val="0"/>
          <w:divBdr>
            <w:top w:val="none" w:sz="0" w:space="0" w:color="auto"/>
            <w:left w:val="none" w:sz="0" w:space="0" w:color="auto"/>
            <w:bottom w:val="none" w:sz="0" w:space="0" w:color="auto"/>
            <w:right w:val="none" w:sz="0" w:space="0" w:color="auto"/>
          </w:divBdr>
        </w:div>
        <w:div w:id="731581829">
          <w:marLeft w:val="0"/>
          <w:marRight w:val="0"/>
          <w:marTop w:val="0"/>
          <w:marBottom w:val="0"/>
          <w:divBdr>
            <w:top w:val="none" w:sz="0" w:space="0" w:color="auto"/>
            <w:left w:val="none" w:sz="0" w:space="0" w:color="auto"/>
            <w:bottom w:val="none" w:sz="0" w:space="0" w:color="auto"/>
            <w:right w:val="none" w:sz="0" w:space="0" w:color="auto"/>
          </w:divBdr>
        </w:div>
        <w:div w:id="799343265">
          <w:marLeft w:val="0"/>
          <w:marRight w:val="0"/>
          <w:marTop w:val="0"/>
          <w:marBottom w:val="0"/>
          <w:divBdr>
            <w:top w:val="none" w:sz="0" w:space="0" w:color="auto"/>
            <w:left w:val="none" w:sz="0" w:space="0" w:color="auto"/>
            <w:bottom w:val="none" w:sz="0" w:space="0" w:color="auto"/>
            <w:right w:val="none" w:sz="0" w:space="0" w:color="auto"/>
          </w:divBdr>
        </w:div>
        <w:div w:id="1721005921">
          <w:marLeft w:val="0"/>
          <w:marRight w:val="0"/>
          <w:marTop w:val="0"/>
          <w:marBottom w:val="0"/>
          <w:divBdr>
            <w:top w:val="none" w:sz="0" w:space="0" w:color="auto"/>
            <w:left w:val="none" w:sz="0" w:space="0" w:color="auto"/>
            <w:bottom w:val="none" w:sz="0" w:space="0" w:color="auto"/>
            <w:right w:val="none" w:sz="0" w:space="0" w:color="auto"/>
          </w:divBdr>
        </w:div>
        <w:div w:id="1572882066">
          <w:marLeft w:val="0"/>
          <w:marRight w:val="0"/>
          <w:marTop w:val="0"/>
          <w:marBottom w:val="0"/>
          <w:divBdr>
            <w:top w:val="none" w:sz="0" w:space="0" w:color="auto"/>
            <w:left w:val="none" w:sz="0" w:space="0" w:color="auto"/>
            <w:bottom w:val="none" w:sz="0" w:space="0" w:color="auto"/>
            <w:right w:val="none" w:sz="0" w:space="0" w:color="auto"/>
          </w:divBdr>
        </w:div>
        <w:div w:id="1771002703">
          <w:marLeft w:val="0"/>
          <w:marRight w:val="0"/>
          <w:marTop w:val="0"/>
          <w:marBottom w:val="0"/>
          <w:divBdr>
            <w:top w:val="none" w:sz="0" w:space="0" w:color="auto"/>
            <w:left w:val="none" w:sz="0" w:space="0" w:color="auto"/>
            <w:bottom w:val="none" w:sz="0" w:space="0" w:color="auto"/>
            <w:right w:val="none" w:sz="0" w:space="0" w:color="auto"/>
          </w:divBdr>
        </w:div>
        <w:div w:id="292366563">
          <w:marLeft w:val="0"/>
          <w:marRight w:val="0"/>
          <w:marTop w:val="0"/>
          <w:marBottom w:val="0"/>
          <w:divBdr>
            <w:top w:val="none" w:sz="0" w:space="0" w:color="auto"/>
            <w:left w:val="none" w:sz="0" w:space="0" w:color="auto"/>
            <w:bottom w:val="none" w:sz="0" w:space="0" w:color="auto"/>
            <w:right w:val="none" w:sz="0" w:space="0" w:color="auto"/>
          </w:divBdr>
        </w:div>
        <w:div w:id="475219869">
          <w:marLeft w:val="0"/>
          <w:marRight w:val="0"/>
          <w:marTop w:val="0"/>
          <w:marBottom w:val="0"/>
          <w:divBdr>
            <w:top w:val="none" w:sz="0" w:space="0" w:color="auto"/>
            <w:left w:val="none" w:sz="0" w:space="0" w:color="auto"/>
            <w:bottom w:val="none" w:sz="0" w:space="0" w:color="auto"/>
            <w:right w:val="none" w:sz="0" w:space="0" w:color="auto"/>
          </w:divBdr>
        </w:div>
        <w:div w:id="2136485053">
          <w:marLeft w:val="0"/>
          <w:marRight w:val="0"/>
          <w:marTop w:val="0"/>
          <w:marBottom w:val="0"/>
          <w:divBdr>
            <w:top w:val="none" w:sz="0" w:space="0" w:color="auto"/>
            <w:left w:val="none" w:sz="0" w:space="0" w:color="auto"/>
            <w:bottom w:val="none" w:sz="0" w:space="0" w:color="auto"/>
            <w:right w:val="none" w:sz="0" w:space="0" w:color="auto"/>
          </w:divBdr>
        </w:div>
        <w:div w:id="1685941824">
          <w:marLeft w:val="0"/>
          <w:marRight w:val="0"/>
          <w:marTop w:val="0"/>
          <w:marBottom w:val="0"/>
          <w:divBdr>
            <w:top w:val="none" w:sz="0" w:space="0" w:color="auto"/>
            <w:left w:val="none" w:sz="0" w:space="0" w:color="auto"/>
            <w:bottom w:val="none" w:sz="0" w:space="0" w:color="auto"/>
            <w:right w:val="none" w:sz="0" w:space="0" w:color="auto"/>
          </w:divBdr>
        </w:div>
        <w:div w:id="816844534">
          <w:marLeft w:val="0"/>
          <w:marRight w:val="0"/>
          <w:marTop w:val="0"/>
          <w:marBottom w:val="0"/>
          <w:divBdr>
            <w:top w:val="none" w:sz="0" w:space="0" w:color="auto"/>
            <w:left w:val="none" w:sz="0" w:space="0" w:color="auto"/>
            <w:bottom w:val="none" w:sz="0" w:space="0" w:color="auto"/>
            <w:right w:val="none" w:sz="0" w:space="0" w:color="auto"/>
          </w:divBdr>
        </w:div>
        <w:div w:id="262963027">
          <w:marLeft w:val="0"/>
          <w:marRight w:val="0"/>
          <w:marTop w:val="0"/>
          <w:marBottom w:val="0"/>
          <w:divBdr>
            <w:top w:val="none" w:sz="0" w:space="0" w:color="auto"/>
            <w:left w:val="none" w:sz="0" w:space="0" w:color="auto"/>
            <w:bottom w:val="none" w:sz="0" w:space="0" w:color="auto"/>
            <w:right w:val="none" w:sz="0" w:space="0" w:color="auto"/>
          </w:divBdr>
        </w:div>
        <w:div w:id="1108623626">
          <w:marLeft w:val="0"/>
          <w:marRight w:val="0"/>
          <w:marTop w:val="0"/>
          <w:marBottom w:val="0"/>
          <w:divBdr>
            <w:top w:val="none" w:sz="0" w:space="0" w:color="auto"/>
            <w:left w:val="none" w:sz="0" w:space="0" w:color="auto"/>
            <w:bottom w:val="none" w:sz="0" w:space="0" w:color="auto"/>
            <w:right w:val="none" w:sz="0" w:space="0" w:color="auto"/>
          </w:divBdr>
        </w:div>
        <w:div w:id="1167280441">
          <w:marLeft w:val="0"/>
          <w:marRight w:val="0"/>
          <w:marTop w:val="0"/>
          <w:marBottom w:val="0"/>
          <w:divBdr>
            <w:top w:val="none" w:sz="0" w:space="0" w:color="auto"/>
            <w:left w:val="none" w:sz="0" w:space="0" w:color="auto"/>
            <w:bottom w:val="none" w:sz="0" w:space="0" w:color="auto"/>
            <w:right w:val="none" w:sz="0" w:space="0" w:color="auto"/>
          </w:divBdr>
        </w:div>
        <w:div w:id="793983104">
          <w:marLeft w:val="0"/>
          <w:marRight w:val="0"/>
          <w:marTop w:val="0"/>
          <w:marBottom w:val="0"/>
          <w:divBdr>
            <w:top w:val="none" w:sz="0" w:space="0" w:color="auto"/>
            <w:left w:val="none" w:sz="0" w:space="0" w:color="auto"/>
            <w:bottom w:val="none" w:sz="0" w:space="0" w:color="auto"/>
            <w:right w:val="none" w:sz="0" w:space="0" w:color="auto"/>
          </w:divBdr>
        </w:div>
        <w:div w:id="315886495">
          <w:marLeft w:val="0"/>
          <w:marRight w:val="0"/>
          <w:marTop w:val="0"/>
          <w:marBottom w:val="0"/>
          <w:divBdr>
            <w:top w:val="none" w:sz="0" w:space="0" w:color="auto"/>
            <w:left w:val="none" w:sz="0" w:space="0" w:color="auto"/>
            <w:bottom w:val="none" w:sz="0" w:space="0" w:color="auto"/>
            <w:right w:val="none" w:sz="0" w:space="0" w:color="auto"/>
          </w:divBdr>
        </w:div>
        <w:div w:id="1845239828">
          <w:marLeft w:val="0"/>
          <w:marRight w:val="0"/>
          <w:marTop w:val="0"/>
          <w:marBottom w:val="0"/>
          <w:divBdr>
            <w:top w:val="none" w:sz="0" w:space="0" w:color="auto"/>
            <w:left w:val="none" w:sz="0" w:space="0" w:color="auto"/>
            <w:bottom w:val="none" w:sz="0" w:space="0" w:color="auto"/>
            <w:right w:val="none" w:sz="0" w:space="0" w:color="auto"/>
          </w:divBdr>
        </w:div>
      </w:divsChild>
    </w:div>
    <w:div w:id="1241063226">
      <w:bodyDiv w:val="1"/>
      <w:marLeft w:val="0"/>
      <w:marRight w:val="0"/>
      <w:marTop w:val="0"/>
      <w:marBottom w:val="0"/>
      <w:divBdr>
        <w:top w:val="none" w:sz="0" w:space="0" w:color="auto"/>
        <w:left w:val="none" w:sz="0" w:space="0" w:color="auto"/>
        <w:bottom w:val="none" w:sz="0" w:space="0" w:color="auto"/>
        <w:right w:val="none" w:sz="0" w:space="0" w:color="auto"/>
      </w:divBdr>
    </w:div>
    <w:div w:id="1599020527">
      <w:bodyDiv w:val="1"/>
      <w:marLeft w:val="0"/>
      <w:marRight w:val="0"/>
      <w:marTop w:val="0"/>
      <w:marBottom w:val="0"/>
      <w:divBdr>
        <w:top w:val="none" w:sz="0" w:space="0" w:color="auto"/>
        <w:left w:val="none" w:sz="0" w:space="0" w:color="auto"/>
        <w:bottom w:val="none" w:sz="0" w:space="0" w:color="auto"/>
        <w:right w:val="none" w:sz="0" w:space="0" w:color="auto"/>
      </w:divBdr>
    </w:div>
    <w:div w:id="1634941135">
      <w:bodyDiv w:val="1"/>
      <w:marLeft w:val="0"/>
      <w:marRight w:val="0"/>
      <w:marTop w:val="0"/>
      <w:marBottom w:val="0"/>
      <w:divBdr>
        <w:top w:val="none" w:sz="0" w:space="0" w:color="auto"/>
        <w:left w:val="none" w:sz="0" w:space="0" w:color="auto"/>
        <w:bottom w:val="none" w:sz="0" w:space="0" w:color="auto"/>
        <w:right w:val="none" w:sz="0" w:space="0" w:color="auto"/>
      </w:divBdr>
    </w:div>
    <w:div w:id="1708990741">
      <w:bodyDiv w:val="1"/>
      <w:marLeft w:val="0"/>
      <w:marRight w:val="0"/>
      <w:marTop w:val="0"/>
      <w:marBottom w:val="0"/>
      <w:divBdr>
        <w:top w:val="none" w:sz="0" w:space="0" w:color="auto"/>
        <w:left w:val="none" w:sz="0" w:space="0" w:color="auto"/>
        <w:bottom w:val="none" w:sz="0" w:space="0" w:color="auto"/>
        <w:right w:val="none" w:sz="0" w:space="0" w:color="auto"/>
      </w:divBdr>
    </w:div>
    <w:div w:id="189473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ff.is" TargetMode="External"/><Relationship Id="rId1" Type="http://schemas.openxmlformats.org/officeDocument/2006/relationships/hyperlink" Target="mailto:sff@sff.i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89E5B169FC174EBF701A19CEE30724" ma:contentTypeVersion="18" ma:contentTypeDescription="Create a new document." ma:contentTypeScope="" ma:versionID="6dfb0d0693efd9cf9b8ec0eac94975cf">
  <xsd:schema xmlns:xsd="http://www.w3.org/2001/XMLSchema" xmlns:xs="http://www.w3.org/2001/XMLSchema" xmlns:p="http://schemas.microsoft.com/office/2006/metadata/properties" xmlns:ns2="86eb2115-40c5-4f6c-b8fc-1aade14a04c7" xmlns:ns3="55aeafd0-b6c3-4286-bc7a-2bf88bce244c" targetNamespace="http://schemas.microsoft.com/office/2006/metadata/properties" ma:root="true" ma:fieldsID="495be01e99c0c0fd8de863f0f42193a6" ns2:_="" ns3:_="">
    <xsd:import namespace="86eb2115-40c5-4f6c-b8fc-1aade14a04c7"/>
    <xsd:import namespace="55aeafd0-b6c3-4286-bc7a-2bf88bce24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b2115-40c5-4f6c-b8fc-1aade14a0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4dc53a-5158-4362-9e74-76ddd6873c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aeafd0-b6c3-4286-bc7a-2bf88bce24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e67eac-2a01-497e-8a06-e9ac5013dc12}" ma:internalName="TaxCatchAll" ma:showField="CatchAllData" ma:web="55aeafd0-b6c3-4286-bc7a-2bf88bce2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eb2115-40c5-4f6c-b8fc-1aade14a04c7">
      <Terms xmlns="http://schemas.microsoft.com/office/infopath/2007/PartnerControls"/>
    </lcf76f155ced4ddcb4097134ff3c332f>
    <TaxCatchAll xmlns="55aeafd0-b6c3-4286-bc7a-2bf88bce244c" xsi:nil="true"/>
  </documentManagement>
</p:properties>
</file>

<file path=customXml/itemProps1.xml><?xml version="1.0" encoding="utf-8"?>
<ds:datastoreItem xmlns:ds="http://schemas.openxmlformats.org/officeDocument/2006/customXml" ds:itemID="{FEBE81F9-AA8E-40E9-B70E-658DC4194FEA}">
  <ds:schemaRefs>
    <ds:schemaRef ds:uri="http://schemas.openxmlformats.org/officeDocument/2006/bibliography"/>
  </ds:schemaRefs>
</ds:datastoreItem>
</file>

<file path=customXml/itemProps2.xml><?xml version="1.0" encoding="utf-8"?>
<ds:datastoreItem xmlns:ds="http://schemas.openxmlformats.org/officeDocument/2006/customXml" ds:itemID="{FB72A95D-E5A0-4260-B223-5141DE2FB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b2115-40c5-4f6c-b8fc-1aade14a04c7"/>
    <ds:schemaRef ds:uri="55aeafd0-b6c3-4286-bc7a-2bf88bce2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308125-988C-4562-A9CB-1836E0F31924}">
  <ds:schemaRefs>
    <ds:schemaRef ds:uri="http://schemas.microsoft.com/sharepoint/v3/contenttype/forms"/>
  </ds:schemaRefs>
</ds:datastoreItem>
</file>

<file path=customXml/itemProps4.xml><?xml version="1.0" encoding="utf-8"?>
<ds:datastoreItem xmlns:ds="http://schemas.openxmlformats.org/officeDocument/2006/customXml" ds:itemID="{0AA5743D-79BC-4C95-9B35-70E243563A2F}">
  <ds:schemaRefs>
    <ds:schemaRef ds:uri="http://schemas.microsoft.com/office/2006/metadata/properties"/>
    <ds:schemaRef ds:uri="http://schemas.microsoft.com/office/infopath/2007/PartnerControls"/>
    <ds:schemaRef ds:uri="86eb2115-40c5-4f6c-b8fc-1aade14a04c7"/>
    <ds:schemaRef ds:uri="55aeafd0-b6c3-4286-bc7a-2bf88bce244c"/>
  </ds:schemaRefs>
</ds:datastoreItem>
</file>

<file path=docMetadata/LabelInfo.xml><?xml version="1.0" encoding="utf-8"?>
<clbl:labelList xmlns:clbl="http://schemas.microsoft.com/office/2020/mipLabelMetadata">
  <clbl:label id="{e980f006-ff80-46cf-9594-c6dbc7fd0fc1}" enabled="0" method="" siteId="{e980f006-ff80-46cf-9594-c6dbc7fd0fc1}" removed="1"/>
  <clbl:label id="{fb6f17d5-3625-4013-8cd0-13d6ed4ba991}" enabled="0" method="" siteId="{fb6f17d5-3625-4013-8cd0-13d6ed4ba991}" removed="1"/>
</clbl:labelList>
</file>

<file path=docProps/app.xml><?xml version="1.0" encoding="utf-8"?>
<Properties xmlns="http://schemas.openxmlformats.org/officeDocument/2006/extended-properties" xmlns:vt="http://schemas.openxmlformats.org/officeDocument/2006/docPropsVTypes">
  <Template>Normal</Template>
  <TotalTime>46</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Margrét Arnheiður Jónsdóttir</dc:creator>
  <cp:keywords/>
  <dc:description/>
  <cp:lastModifiedBy>Gústaf Steingrímsson</cp:lastModifiedBy>
  <cp:revision>2</cp:revision>
  <cp:lastPrinted>2024-05-06T15:23:00Z</cp:lastPrinted>
  <dcterms:created xsi:type="dcterms:W3CDTF">2024-08-19T13:39:00Z</dcterms:created>
  <dcterms:modified xsi:type="dcterms:W3CDTF">2024-08-19T13:39:00Z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8d6563d8-f1d6-4013-8def-8379bd591eb1</vt:lpwstr>
  </property>
  <property fmtid="{D5CDD505-2E9C-101B-9397-08002B2CF9AE}" pid="3" name="ContentTypeId">
    <vt:lpwstr>0x0101008D89E5B169FC174EBF701A19CEE30724</vt:lpwstr>
  </property>
  <property fmtid="{D5CDD505-2E9C-101B-9397-08002B2CF9AE}" pid="4" name="MediaServiceImageTags">
    <vt:lpwstr/>
  </property>
  <property fmtid="{D5CDD505-2E9C-101B-9397-08002B2CF9AE}" pid="5" name="MSIP_Label_2e8fc45c-b699-4735-bcf0-31dd03211fe4_Enabled">
    <vt:lpwstr>true</vt:lpwstr>
  </property>
  <property fmtid="{D5CDD505-2E9C-101B-9397-08002B2CF9AE}" pid="6" name="MSIP_Label_2e8fc45c-b699-4735-bcf0-31dd03211fe4_SetDate">
    <vt:lpwstr>2024-03-06T13:09:58Z</vt:lpwstr>
  </property>
  <property fmtid="{D5CDD505-2E9C-101B-9397-08002B2CF9AE}" pid="7" name="MSIP_Label_2e8fc45c-b699-4735-bcf0-31dd03211fe4_Method">
    <vt:lpwstr>Standard</vt:lpwstr>
  </property>
  <property fmtid="{D5CDD505-2E9C-101B-9397-08002B2CF9AE}" pid="8" name="MSIP_Label_2e8fc45c-b699-4735-bcf0-31dd03211fe4_Name">
    <vt:lpwstr>defa4170-0d19-0005-0004-bc88714345d2</vt:lpwstr>
  </property>
  <property fmtid="{D5CDD505-2E9C-101B-9397-08002B2CF9AE}" pid="9" name="MSIP_Label_2e8fc45c-b699-4735-bcf0-31dd03211fe4_SiteId">
    <vt:lpwstr>14fe2ccb-6b57-4559-af0a-435bd998631e</vt:lpwstr>
  </property>
  <property fmtid="{D5CDD505-2E9C-101B-9397-08002B2CF9AE}" pid="10" name="MSIP_Label_2e8fc45c-b699-4735-bcf0-31dd03211fe4_ActionId">
    <vt:lpwstr>3ec9670d-b992-439b-bd5a-a57d46a28943</vt:lpwstr>
  </property>
  <property fmtid="{D5CDD505-2E9C-101B-9397-08002B2CF9AE}" pid="11" name="MSIP_Label_2e8fc45c-b699-4735-bcf0-31dd03211fe4_ContentBits">
    <vt:lpwstr>0</vt:lpwstr>
  </property>
</Properties>
</file>